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附件4：分项明细报价表</w:t>
      </w:r>
    </w:p>
    <w:tbl>
      <w:tblPr>
        <w:tblStyle w:val="3"/>
        <w:tblpPr w:leftFromText="180" w:rightFromText="180" w:vertAnchor="text" w:horzAnchor="page" w:tblpX="1387" w:tblpY="461"/>
        <w:tblOverlap w:val="never"/>
        <w:tblW w:w="103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637"/>
        <w:gridCol w:w="2215"/>
        <w:gridCol w:w="940"/>
        <w:gridCol w:w="876"/>
        <w:gridCol w:w="1602"/>
        <w:gridCol w:w="1776"/>
        <w:gridCol w:w="17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楼层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长度（mm）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高度（mm）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  <w:t>工程量（m）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  <w:t>全费用综合单价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  <w:t>（元/米）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  <w:t>合价（元）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电动窗帘（布帘+纱帘）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双轨道布帘+纱帘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双轨道布帘+纱帘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双轨道布帘+纱帘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双轨道布帘+纱帘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双轨道布帘+纱帘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双轨道布帘+纱帘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双轨道布帘+纱帘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双轨道布帘+纱帘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电动窗帘（布帘+纱帘）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电动窗帘（布帘+纱帘）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双轨道布帘+纱帘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双轨道布帘+纱帘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双轨道布帘+纱帘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双轨道布帘+纱帘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双轨道布帘+纱帘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双轨道布帘+纱帘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  <w:bookmarkStart w:id="0" w:name="_GoBack"/>
            <w:bookmarkEnd w:id="0"/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电动窗帘（布帘+纱帘）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双轨道布帘+纱帘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双轨道布帘+纱帘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双轨道布帘+纱帘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双轨道布帘+纱帘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3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（含税）总价包干价：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720" w:firstLineChars="2800"/>
        <w:jc w:val="left"/>
        <w:textAlignment w:val="auto"/>
        <w:rPr>
          <w:rFonts w:hint="eastAsia" w:ascii="方正仿宋_GBK" w:hAnsi="方正仿宋_GBK" w:eastAsia="方正仿宋_GBK" w:cs="方正仿宋_GBK"/>
          <w:sz w:val="24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720" w:firstLineChars="2800"/>
        <w:jc w:val="left"/>
        <w:textAlignment w:val="auto"/>
        <w:rPr>
          <w:rFonts w:hint="eastAsia" w:ascii="方正仿宋_GBK" w:hAnsi="方正仿宋_GBK" w:eastAsia="方正仿宋_GBK" w:cs="方正仿宋_GBK"/>
          <w:sz w:val="24"/>
          <w:szCs w:val="28"/>
        </w:rPr>
      </w:pPr>
      <w:r>
        <w:rPr>
          <w:rFonts w:hint="eastAsia" w:ascii="方正仿宋_GBK" w:hAnsi="方正仿宋_GBK" w:eastAsia="方正仿宋_GBK" w:cs="方正仿宋_GBK"/>
          <w:sz w:val="24"/>
          <w:szCs w:val="28"/>
          <w:lang w:val="en-US" w:eastAsia="zh-CN"/>
        </w:rPr>
        <w:t>参选人（公章）：</w:t>
      </w:r>
      <w:r>
        <w:rPr>
          <w:rFonts w:hint="eastAsia" w:ascii="方正仿宋_GBK" w:hAnsi="方正仿宋_GBK" w:eastAsia="方正仿宋_GBK" w:cs="方正仿宋_GBK"/>
          <w:sz w:val="24"/>
          <w:szCs w:val="28"/>
        </w:rPr>
        <w:t xml:space="preserve">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600" w:lineRule="exact"/>
        <w:ind w:firstLine="6720" w:firstLineChars="28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24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4"/>
          <w:szCs w:val="28"/>
          <w:lang w:val="en-US" w:eastAsia="zh-CN" w:bidi="ar-SA"/>
        </w:rPr>
        <w:t>年     月     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24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4"/>
          <w:szCs w:val="28"/>
          <w:lang w:val="en-US" w:eastAsia="zh-CN" w:bidi="ar-SA"/>
        </w:rPr>
        <w:t>注：</w:t>
      </w:r>
    </w:p>
    <w:p>
      <w:pPr>
        <w:rPr>
          <w:rFonts w:hint="eastAsia" w:ascii="方正仿宋_GBK" w:hAnsi="方正仿宋_GBK" w:eastAsia="方正仿宋_GBK" w:cs="方正仿宋_GBK"/>
          <w:b w:val="0"/>
          <w:bCs w:val="0"/>
          <w:kern w:val="2"/>
          <w:sz w:val="24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4"/>
          <w:szCs w:val="28"/>
          <w:lang w:val="en-US" w:eastAsia="zh-CN" w:bidi="ar-SA"/>
        </w:rPr>
        <w:t>1.本表格不准修改原内容。</w:t>
      </w:r>
    </w:p>
    <w:p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b w:val="0"/>
          <w:bCs w:val="0"/>
          <w:kern w:val="2"/>
          <w:sz w:val="24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4"/>
          <w:szCs w:val="28"/>
          <w:lang w:val="en-US" w:eastAsia="zh-CN" w:bidi="ar-SA"/>
        </w:rPr>
        <w:t>2.工程量计算：按轨道延长米计算，窗帘的高度和褶皱考虑到全费用综合单价中。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873" w:right="1800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M2Q0OGE0ZTY3NmJhMDViNGQ4NjcwZWVjYTZkZTUifQ=="/>
  </w:docVars>
  <w:rsids>
    <w:rsidRoot w:val="6EE51CDA"/>
    <w:rsid w:val="138731B7"/>
    <w:rsid w:val="529A3B1B"/>
    <w:rsid w:val="6EE5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8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2024-01-10T03:03:00Z</dcterms:created>
  <dc:creator>lavender</dc:creator>
  <cp:lastModifiedBy>lavender</cp:lastModifiedBy>
  <dcterms:modified xsi:type="dcterms:W3CDTF">2024-01-10T03:43:34Z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C68D8881255D4266A1A6E98355734FDA_11</vt:lpwstr>
  </property>
</Properties>
</file>