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379F">
      <w:pPr>
        <w:widowControl/>
        <w:shd w:val="clear" w:color="auto" w:fill="FFFFFF"/>
        <w:spacing w:before="60" w:after="60" w:line="600" w:lineRule="atLeast"/>
        <w:jc w:val="center"/>
        <w:rPr>
          <w:rFonts w:ascii="宋体" w:hAnsi="宋体" w:eastAsia="宋体" w:cs="宋体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土地管护服务项目保安外包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中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选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2"/>
          <w:szCs w:val="32"/>
          <w:shd w:val="clear" w:color="auto" w:fill="FFFFFF"/>
          <w:lang w:bidi="ar"/>
        </w:rPr>
        <w:t>候选人公示表</w:t>
      </w:r>
    </w:p>
    <w:p w14:paraId="3F9E9C4B">
      <w:pPr>
        <w:widowControl/>
        <w:shd w:val="clear" w:color="auto" w:fill="FFFFFF"/>
        <w:spacing w:before="60" w:after="60" w:line="600" w:lineRule="atLeast"/>
        <w:jc w:val="center"/>
        <w:rPr>
          <w:rFonts w:ascii="宋体" w:hAnsi="宋体" w:eastAsia="宋体" w:cs="宋体"/>
          <w:color w:val="333333"/>
          <w:szCs w:val="21"/>
        </w:rPr>
      </w:pP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（公示期：202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5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4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28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日至202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5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4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hint="eastAsia"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30</w:t>
      </w:r>
      <w:r>
        <w:rPr>
          <w:rFonts w:ascii="方正小标宋_GBK" w:hAnsi="方正小标宋_GBK" w:eastAsia="方正小标宋_GBK" w:cs="方正小标宋_GBK"/>
          <w:color w:val="3D4B64"/>
          <w:kern w:val="0"/>
          <w:sz w:val="30"/>
          <w:szCs w:val="30"/>
          <w:shd w:val="clear" w:color="auto" w:fill="FFFFFF"/>
          <w:lang w:bidi="ar"/>
        </w:rPr>
        <w:t>日）</w:t>
      </w:r>
    </w:p>
    <w:tbl>
      <w:tblPr>
        <w:tblStyle w:val="5"/>
        <w:tblW w:w="1006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5"/>
        <w:gridCol w:w="2666"/>
        <w:gridCol w:w="1417"/>
        <w:gridCol w:w="2268"/>
        <w:gridCol w:w="2338"/>
      </w:tblGrid>
      <w:tr w14:paraId="585AB9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8F66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40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0E1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土地管护服务项目保安外包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DD01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最高限价（元）</w:t>
            </w:r>
          </w:p>
        </w:tc>
        <w:tc>
          <w:tcPr>
            <w:tcW w:w="23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F01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1505500.00</w:t>
            </w:r>
          </w:p>
        </w:tc>
      </w:tr>
      <w:tr w14:paraId="2A0D49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6F2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项目编号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AE1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FG2500170284A</w:t>
            </w:r>
          </w:p>
        </w:tc>
        <w:tc>
          <w:tcPr>
            <w:tcW w:w="22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692C">
            <w:pPr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D71D">
            <w:pPr>
              <w:spacing w:line="400" w:lineRule="exact"/>
              <w:rPr>
                <w:rFonts w:ascii="宋体"/>
                <w:sz w:val="22"/>
                <w:szCs w:val="22"/>
              </w:rPr>
            </w:pPr>
          </w:p>
        </w:tc>
      </w:tr>
      <w:tr w14:paraId="1E33AD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2916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比选人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84FF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重庆渝开发物业管理有限公司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EB7B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比选人联系电话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466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张先生</w:t>
            </w:r>
          </w:p>
          <w:p w14:paraId="228A26B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023-67872233</w:t>
            </w:r>
          </w:p>
        </w:tc>
      </w:tr>
      <w:tr w14:paraId="6CA2E4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FD5D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比选代理机构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1C55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重庆国际投资咨询集团有限公司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EAC6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比选代理机构</w:t>
            </w:r>
          </w:p>
          <w:p w14:paraId="7B8D5E23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360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刘先生、玉先生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023-67700823</w:t>
            </w:r>
          </w:p>
        </w:tc>
      </w:tr>
      <w:tr w14:paraId="35B521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1775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中选候选人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291B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8380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含税比选申请总报价（元）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9EB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普通岗位单项比选申请报价（元/人/月）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088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骑行巡逻岗单项比选申请报价（元/人/月）</w:t>
            </w:r>
          </w:p>
        </w:tc>
      </w:tr>
      <w:tr w14:paraId="7839CC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2013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第一名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C0F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重庆市永川保安服务有限责任公司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A27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1501290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E9E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3539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BBB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4545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</w:t>
            </w:r>
          </w:p>
        </w:tc>
      </w:tr>
      <w:tr w14:paraId="381335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06EA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第二名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D37E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重庆顺泰保安服务有限公司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F6A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1475750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5C3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3480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FF5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4459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</w:t>
            </w:r>
          </w:p>
        </w:tc>
      </w:tr>
      <w:tr w14:paraId="555A2B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3962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第三名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94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上海英盾保安服务有限公司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18F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1249770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85C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2947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21A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3777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.00</w:t>
            </w:r>
          </w:p>
        </w:tc>
      </w:tr>
      <w:tr w14:paraId="6A91FC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B4B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中选候选人</w:t>
            </w:r>
          </w:p>
          <w:p w14:paraId="11289BF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评审情况</w:t>
            </w:r>
          </w:p>
        </w:tc>
        <w:tc>
          <w:tcPr>
            <w:tcW w:w="86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8208"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Calibri"/>
                <w:color w:val="000000"/>
                <w:sz w:val="22"/>
                <w:szCs w:val="22"/>
              </w:rPr>
              <w:t>经评审小组评定，中选候选人资格评审、形式评审、响应性评审等均合格。</w:t>
            </w:r>
          </w:p>
        </w:tc>
      </w:tr>
      <w:tr w14:paraId="6D1B47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9D0D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提出异议的渠道和方式</w:t>
            </w:r>
          </w:p>
        </w:tc>
        <w:tc>
          <w:tcPr>
            <w:tcW w:w="86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FE8B">
            <w:pPr>
              <w:widowControl/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比选申请人或者其他利害关系人对评审结果有异议的，应在中选候选人公示期内以书面形式向比选人：重庆渝开发物业管理有限公司</w:t>
            </w:r>
            <w:r>
              <w:rPr>
                <w:rFonts w:hint="eastAsia" w:ascii="宋体" w:hAnsi="宋体" w:cs="宋体"/>
                <w:snapToGrid w:val="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</w:rPr>
              <w:t>023-67872233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提出异议。</w:t>
            </w:r>
          </w:p>
        </w:tc>
      </w:tr>
      <w:tr w14:paraId="299C30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  <w:jc w:val="center"/>
        </w:trPr>
        <w:tc>
          <w:tcPr>
            <w:tcW w:w="54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513C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比选人（盖章）:</w:t>
            </w:r>
          </w:p>
          <w:p w14:paraId="7EBE8E4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重庆渝开发物业管理有限公司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 w14:paraId="3251D877">
            <w:pPr>
              <w:widowControl/>
              <w:spacing w:line="4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2025年4月28日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1C0B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比选代理机构（盖章）：</w:t>
            </w:r>
          </w:p>
          <w:p w14:paraId="4FF6C83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重庆国际投资咨询集团有限公司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 w14:paraId="61CC166A">
            <w:pPr>
              <w:widowControl/>
              <w:spacing w:line="4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2024年4月28日</w:t>
            </w:r>
          </w:p>
        </w:tc>
      </w:tr>
    </w:tbl>
    <w:p w14:paraId="42B74D4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552D063B"/>
    <w:rsid w:val="000100B9"/>
    <w:rsid w:val="00095FE7"/>
    <w:rsid w:val="0019596A"/>
    <w:rsid w:val="002F28B5"/>
    <w:rsid w:val="00301FC5"/>
    <w:rsid w:val="003F144E"/>
    <w:rsid w:val="00701343"/>
    <w:rsid w:val="00716273"/>
    <w:rsid w:val="007B6779"/>
    <w:rsid w:val="0089484C"/>
    <w:rsid w:val="00CE0EA7"/>
    <w:rsid w:val="00CF3752"/>
    <w:rsid w:val="00E04EE0"/>
    <w:rsid w:val="00E938EC"/>
    <w:rsid w:val="073726F5"/>
    <w:rsid w:val="08055CAB"/>
    <w:rsid w:val="0B375B07"/>
    <w:rsid w:val="0DA2087A"/>
    <w:rsid w:val="0DBA12E6"/>
    <w:rsid w:val="0EB24823"/>
    <w:rsid w:val="12A17FCB"/>
    <w:rsid w:val="135F4FDA"/>
    <w:rsid w:val="1630487D"/>
    <w:rsid w:val="16694D01"/>
    <w:rsid w:val="1954564C"/>
    <w:rsid w:val="1AC315AD"/>
    <w:rsid w:val="21A21C34"/>
    <w:rsid w:val="21B37E7C"/>
    <w:rsid w:val="234A00E7"/>
    <w:rsid w:val="23C562A3"/>
    <w:rsid w:val="23CD781A"/>
    <w:rsid w:val="267B228F"/>
    <w:rsid w:val="29057462"/>
    <w:rsid w:val="29495B55"/>
    <w:rsid w:val="2D9A404A"/>
    <w:rsid w:val="35340D31"/>
    <w:rsid w:val="36817EE7"/>
    <w:rsid w:val="37931432"/>
    <w:rsid w:val="37B53039"/>
    <w:rsid w:val="39B510C1"/>
    <w:rsid w:val="39D06401"/>
    <w:rsid w:val="3C9E57AB"/>
    <w:rsid w:val="3CD70D70"/>
    <w:rsid w:val="3E004E2C"/>
    <w:rsid w:val="3FD5479D"/>
    <w:rsid w:val="40F878E0"/>
    <w:rsid w:val="410A340F"/>
    <w:rsid w:val="453442A8"/>
    <w:rsid w:val="45BB2882"/>
    <w:rsid w:val="46935C55"/>
    <w:rsid w:val="47ED665D"/>
    <w:rsid w:val="4BCB63F1"/>
    <w:rsid w:val="4BD80B85"/>
    <w:rsid w:val="4C645933"/>
    <w:rsid w:val="4C765DFD"/>
    <w:rsid w:val="4D907412"/>
    <w:rsid w:val="50E0418D"/>
    <w:rsid w:val="52454CB3"/>
    <w:rsid w:val="524A6633"/>
    <w:rsid w:val="526D2BF0"/>
    <w:rsid w:val="52E32BBD"/>
    <w:rsid w:val="55050B61"/>
    <w:rsid w:val="552D063B"/>
    <w:rsid w:val="555A6CCF"/>
    <w:rsid w:val="58DB0A9D"/>
    <w:rsid w:val="5930374D"/>
    <w:rsid w:val="5A7122F9"/>
    <w:rsid w:val="5DD420FD"/>
    <w:rsid w:val="5DED6B1A"/>
    <w:rsid w:val="64963088"/>
    <w:rsid w:val="64D46530"/>
    <w:rsid w:val="64E640C9"/>
    <w:rsid w:val="64FD4EAC"/>
    <w:rsid w:val="691E189E"/>
    <w:rsid w:val="69AD1AF4"/>
    <w:rsid w:val="6CB422C5"/>
    <w:rsid w:val="6DCE3F96"/>
    <w:rsid w:val="6F4D6A39"/>
    <w:rsid w:val="70934110"/>
    <w:rsid w:val="71317A65"/>
    <w:rsid w:val="749C2C46"/>
    <w:rsid w:val="76BF4F12"/>
    <w:rsid w:val="77C53A7C"/>
    <w:rsid w:val="78354817"/>
    <w:rsid w:val="7988162C"/>
    <w:rsid w:val="7B0E169A"/>
    <w:rsid w:val="7FB22945"/>
    <w:rsid w:val="7FE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spacing w:after="120"/>
    </w:pPr>
    <w:rPr>
      <w:kern w:val="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kern w:val="2"/>
      <w:sz w:val="21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560</Characters>
  <Lines>4</Lines>
  <Paragraphs>1</Paragraphs>
  <TotalTime>137</TotalTime>
  <ScaleCrop>false</ScaleCrop>
  <LinksUpToDate>false</LinksUpToDate>
  <CharactersWithSpaces>561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2023-05-11T03:23:00Z</dcterms:created>
  <dc:creator>鸡蛋耿耿</dc:creator>
  <cp:lastModifiedBy>宁子谦</cp:lastModifiedBy>
  <dcterms:modified xsi:type="dcterms:W3CDTF">2025-04-28T06:06:38Z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7C924799DF58443C88BFCA0DD4EDC03F_13</vt:lpwstr>
  </property>
</Properties>
</file>