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6E7C3">
      <w:pPr>
        <w:pStyle w:val="3"/>
        <w:keepNext w:val="0"/>
        <w:keepLines w:val="0"/>
        <w:pageBreakBefore w:val="0"/>
        <w:tabs>
          <w:tab w:val="left" w:pos="420"/>
        </w:tabs>
        <w:kinsoku/>
        <w:wordWrap/>
        <w:overflowPunct/>
        <w:topLinePunct w:val="0"/>
        <w:bidi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eastAsia="zh-CN"/>
        </w:rPr>
        <w:t>：</w:t>
      </w:r>
    </w:p>
    <w:p w14:paraId="58A0E94E">
      <w:pPr>
        <w:pStyle w:val="3"/>
        <w:keepNext w:val="0"/>
        <w:keepLines w:val="0"/>
        <w:pageBreakBefore w:val="0"/>
        <w:tabs>
          <w:tab w:val="left" w:pos="420"/>
        </w:tabs>
        <w:kinsoku/>
        <w:wordWrap/>
        <w:overflowPunct/>
        <w:topLinePunct w:val="0"/>
        <w:bidi w:val="0"/>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报价函</w:t>
      </w:r>
    </w:p>
    <w:p w14:paraId="5FF3B41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8976585">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u w:val="thick"/>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名称）</w:t>
      </w:r>
    </w:p>
    <w:p w14:paraId="4195E9E1">
      <w:pPr>
        <w:keepNext w:val="0"/>
        <w:keepLines w:val="0"/>
        <w:pageBreakBefore w:val="0"/>
        <w:kinsoku/>
        <w:wordWrap/>
        <w:overflowPunct/>
        <w:topLinePunct w:val="0"/>
        <w:bidi w:val="0"/>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1、根据你方报价工程</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工程</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，遵照《中华人民共和国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》和《建筑安装工程承包合同条例》等有关法律法规的规定，经踏勘现场和研究</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等所有内容后，我方完全认可</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的全部内容，我方愿以人民币大写</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元，小写</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元的总报价完成</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工程</w:t>
      </w:r>
      <w:r>
        <w:rPr>
          <w:rFonts w:hint="eastAsia" w:ascii="宋体" w:hAnsi="宋体" w:eastAsia="宋体" w:cs="宋体"/>
          <w:color w:val="auto"/>
          <w:sz w:val="24"/>
          <w:szCs w:val="24"/>
          <w:highlight w:val="none"/>
        </w:rPr>
        <w:t>施工图及比选期间发出的答疑、纪要、补充通知或修订函等所确定的全部工程内容的施工。</w:t>
      </w:r>
    </w:p>
    <w:p w14:paraId="4F9B13E8">
      <w:pPr>
        <w:keepNext w:val="0"/>
        <w:keepLines w:val="0"/>
        <w:pageBreakBefore w:val="0"/>
        <w:kinsoku/>
        <w:wordWrap/>
        <w:overflowPunct/>
        <w:topLinePunct w:val="0"/>
        <w:bidi w:val="0"/>
        <w:spacing w:before="50" w:after="50" w:line="360" w:lineRule="auto"/>
        <w:ind w:right="-136" w:rightChars="-65"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2、我方已详细阅读全部</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，包括澄清或者修改文件。</w:t>
      </w:r>
    </w:p>
    <w:p w14:paraId="58CEDD3A">
      <w:pPr>
        <w:keepNext w:val="0"/>
        <w:keepLines w:val="0"/>
        <w:pageBreakBefore w:val="0"/>
        <w:kinsoku/>
        <w:wordWrap/>
        <w:overflowPunct/>
        <w:topLinePunct w:val="0"/>
        <w:bidi w:val="0"/>
        <w:spacing w:before="50" w:after="50" w:line="360" w:lineRule="auto"/>
        <w:ind w:right="-136" w:rightChars="-65"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3、一旦我方</w:t>
      </w:r>
      <w:r>
        <w:rPr>
          <w:rFonts w:hint="eastAsia" w:ascii="宋体" w:hAnsi="宋体" w:eastAsia="宋体" w:cs="宋体"/>
          <w:bCs/>
          <w:color w:val="auto"/>
          <w:sz w:val="24"/>
          <w:szCs w:val="24"/>
          <w:highlight w:val="none"/>
          <w:lang w:eastAsia="zh-CN"/>
        </w:rPr>
        <w:t>中选</w:t>
      </w:r>
      <w:r>
        <w:rPr>
          <w:rFonts w:hint="eastAsia" w:ascii="宋体" w:hAnsi="宋体" w:eastAsia="宋体" w:cs="宋体"/>
          <w:bCs/>
          <w:color w:val="auto"/>
          <w:sz w:val="24"/>
          <w:szCs w:val="24"/>
          <w:highlight w:val="none"/>
        </w:rPr>
        <w:t>,我方保证在总工期</w:t>
      </w:r>
      <w:r>
        <w:rPr>
          <w:rFonts w:hint="eastAsia" w:ascii="宋体" w:hAnsi="宋体" w:eastAsia="宋体" w:cs="宋体"/>
          <w:bCs/>
          <w:color w:val="auto"/>
          <w:sz w:val="24"/>
          <w:szCs w:val="24"/>
          <w:highlight w:val="none"/>
          <w:u w:val="thick"/>
        </w:rPr>
        <w:t xml:space="preserve">     </w:t>
      </w:r>
      <w:r>
        <w:rPr>
          <w:rFonts w:hint="eastAsia" w:ascii="宋体" w:hAnsi="宋体" w:eastAsia="宋体" w:cs="宋体"/>
          <w:bCs/>
          <w:color w:val="auto"/>
          <w:sz w:val="24"/>
          <w:szCs w:val="24"/>
          <w:highlight w:val="none"/>
        </w:rPr>
        <w:t>日历天内完成</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约定的施工内容，并达到</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约定的质量要求。</w:t>
      </w:r>
    </w:p>
    <w:p w14:paraId="1093E973">
      <w:pPr>
        <w:keepNext w:val="0"/>
        <w:keepLines w:val="0"/>
        <w:pageBreakBefore w:val="0"/>
        <w:kinsoku/>
        <w:wordWrap/>
        <w:overflowPunct/>
        <w:topLinePunct w:val="0"/>
        <w:bidi w:val="0"/>
        <w:spacing w:before="50" w:after="50" w:line="360" w:lineRule="auto"/>
        <w:ind w:right="-136" w:rightChars="-65"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4、如果我方</w:t>
      </w:r>
      <w:r>
        <w:rPr>
          <w:rFonts w:hint="eastAsia" w:ascii="宋体" w:hAnsi="宋体" w:eastAsia="宋体" w:cs="宋体"/>
          <w:bCs/>
          <w:color w:val="auto"/>
          <w:sz w:val="24"/>
          <w:szCs w:val="24"/>
          <w:highlight w:val="none"/>
          <w:lang w:eastAsia="zh-CN"/>
        </w:rPr>
        <w:t>中选</w:t>
      </w:r>
      <w:r>
        <w:rPr>
          <w:rFonts w:hint="eastAsia" w:ascii="宋体" w:hAnsi="宋体" w:eastAsia="宋体" w:cs="宋体"/>
          <w:bCs/>
          <w:color w:val="auto"/>
          <w:sz w:val="24"/>
          <w:szCs w:val="24"/>
          <w:highlight w:val="none"/>
        </w:rPr>
        <w:t>:</w:t>
      </w:r>
    </w:p>
    <w:p w14:paraId="415F5E4A">
      <w:pPr>
        <w:keepNext w:val="0"/>
        <w:keepLines w:val="0"/>
        <w:pageBreakBefore w:val="0"/>
        <w:kinsoku/>
        <w:wordWrap/>
        <w:overflowPunct/>
        <w:topLinePunct w:val="0"/>
        <w:bidi w:val="0"/>
        <w:spacing w:before="50" w:after="50" w:line="360" w:lineRule="auto"/>
        <w:ind w:right="-136" w:rightChars="-6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（l）我方承诺在收到</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通知书规定的期限内与你方签订施工合同</w:t>
      </w:r>
      <w:r>
        <w:rPr>
          <w:rFonts w:hint="eastAsia" w:ascii="宋体" w:hAnsi="宋体" w:eastAsia="宋体" w:cs="宋体"/>
          <w:color w:val="auto"/>
          <w:sz w:val="24"/>
          <w:szCs w:val="24"/>
          <w:highlight w:val="none"/>
          <w:lang w:eastAsia="zh-CN"/>
        </w:rPr>
        <w:t>。</w:t>
      </w:r>
    </w:p>
    <w:p w14:paraId="2CE854C5">
      <w:pPr>
        <w:keepNext w:val="0"/>
        <w:keepLines w:val="0"/>
        <w:pageBreakBefore w:val="0"/>
        <w:kinsoku/>
        <w:wordWrap/>
        <w:overflowPunct/>
        <w:topLinePunct w:val="0"/>
        <w:bidi w:val="0"/>
        <w:spacing w:before="50" w:after="50" w:line="360" w:lineRule="auto"/>
        <w:ind w:right="-136" w:rightChars="-65"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我方承诺不会因为图纸标注不详或不清而索赔工程款或工期</w:t>
      </w:r>
      <w:r>
        <w:rPr>
          <w:rFonts w:hint="eastAsia" w:ascii="宋体" w:hAnsi="宋体" w:eastAsia="宋体" w:cs="宋体"/>
          <w:color w:val="auto"/>
          <w:sz w:val="24"/>
          <w:szCs w:val="24"/>
          <w:highlight w:val="none"/>
          <w:lang w:eastAsia="zh-CN"/>
        </w:rPr>
        <w:t>。</w:t>
      </w:r>
    </w:p>
    <w:p w14:paraId="43A19CF7">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（4）我方承诺图纸标注尺寸与实际施工尺寸的工程量误差已包含在</w:t>
      </w:r>
      <w:r>
        <w:rPr>
          <w:rFonts w:hint="eastAsia" w:ascii="宋体" w:hAnsi="宋体" w:eastAsia="宋体" w:cs="宋体"/>
          <w:color w:val="auto"/>
          <w:sz w:val="24"/>
          <w:szCs w:val="24"/>
          <w:highlight w:val="none"/>
          <w:lang w:val="en-US" w:eastAsia="zh-CN"/>
        </w:rPr>
        <w:t>参选</w:t>
      </w:r>
      <w:r>
        <w:rPr>
          <w:rFonts w:hint="eastAsia" w:ascii="宋体" w:hAnsi="宋体" w:eastAsia="宋体" w:cs="宋体"/>
          <w:color w:val="auto"/>
          <w:sz w:val="24"/>
          <w:szCs w:val="24"/>
          <w:highlight w:val="none"/>
        </w:rPr>
        <w:t>总报价中</w:t>
      </w:r>
      <w:r>
        <w:rPr>
          <w:rFonts w:hint="eastAsia" w:ascii="宋体" w:hAnsi="宋体" w:eastAsia="宋体" w:cs="宋体"/>
          <w:color w:val="auto"/>
          <w:sz w:val="24"/>
          <w:szCs w:val="24"/>
          <w:highlight w:val="none"/>
          <w:lang w:eastAsia="zh-CN"/>
        </w:rPr>
        <w:t>。</w:t>
      </w:r>
    </w:p>
    <w:p w14:paraId="54AADF8F">
      <w:pPr>
        <w:keepNext w:val="0"/>
        <w:keepLines w:val="0"/>
        <w:pageBreakBefore w:val="0"/>
        <w:kinsoku/>
        <w:wordWrap/>
        <w:overflowPunct/>
        <w:topLinePunct w:val="0"/>
        <w:bidi w:val="0"/>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（5）我方承诺接受</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约定的所有内容</w:t>
      </w:r>
      <w:r>
        <w:rPr>
          <w:rFonts w:hint="eastAsia" w:ascii="宋体" w:hAnsi="宋体" w:eastAsia="宋体" w:cs="宋体"/>
          <w:bCs/>
          <w:color w:val="auto"/>
          <w:sz w:val="24"/>
          <w:szCs w:val="24"/>
          <w:highlight w:val="none"/>
          <w:lang w:eastAsia="zh-CN"/>
        </w:rPr>
        <w:t>。</w:t>
      </w:r>
    </w:p>
    <w:p w14:paraId="2EB8F277">
      <w:pPr>
        <w:keepNext w:val="0"/>
        <w:keepLines w:val="0"/>
        <w:pageBreakBefore w:val="0"/>
        <w:kinsoku/>
        <w:wordWrap/>
        <w:overflowPunct/>
        <w:topLinePunct w:val="0"/>
        <w:bidi w:val="0"/>
        <w:spacing w:before="50" w:after="50" w:line="360" w:lineRule="auto"/>
        <w:ind w:right="-136" w:rightChars="-6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（6）我方承诺在合同约定的期限内完成并移交全部合同工程。</w:t>
      </w:r>
    </w:p>
    <w:p w14:paraId="6D683B36">
      <w:pPr>
        <w:keepNext w:val="0"/>
        <w:keepLines w:val="0"/>
        <w:pageBreakBefore w:val="0"/>
        <w:kinsoku/>
        <w:wordWrap/>
        <w:overflowPunct/>
        <w:topLinePunct w:val="0"/>
        <w:bidi w:val="0"/>
        <w:spacing w:before="50" w:after="50" w:line="360" w:lineRule="auto"/>
        <w:ind w:right="-136" w:rightChars="-65"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5、除非达成另外协议并生效，你方的</w:t>
      </w:r>
      <w:r>
        <w:rPr>
          <w:rFonts w:hint="eastAsia" w:ascii="宋体" w:hAnsi="宋体" w:eastAsia="宋体" w:cs="宋体"/>
          <w:bCs/>
          <w:color w:val="auto"/>
          <w:sz w:val="24"/>
          <w:szCs w:val="24"/>
          <w:highlight w:val="none"/>
          <w:lang w:eastAsia="zh-CN"/>
        </w:rPr>
        <w:t>中选</w:t>
      </w:r>
      <w:r>
        <w:rPr>
          <w:rFonts w:hint="eastAsia" w:ascii="宋体" w:hAnsi="宋体" w:eastAsia="宋体" w:cs="宋体"/>
          <w:bCs/>
          <w:color w:val="auto"/>
          <w:sz w:val="24"/>
          <w:szCs w:val="24"/>
          <w:highlight w:val="none"/>
        </w:rPr>
        <w:t>通知书和本报价函将成为约束双方的合同文件组成部分。</w:t>
      </w:r>
    </w:p>
    <w:p w14:paraId="2BCC1D20">
      <w:pPr>
        <w:keepNext w:val="0"/>
        <w:keepLines w:val="0"/>
        <w:pageBreakBefore w:val="0"/>
        <w:tabs>
          <w:tab w:val="left" w:pos="5040"/>
        </w:tabs>
        <w:kinsoku/>
        <w:wordWrap/>
        <w:overflowPunct/>
        <w:topLinePunct w:val="0"/>
        <w:bidi w:val="0"/>
        <w:spacing w:before="50" w:after="50" w:line="360" w:lineRule="auto"/>
        <w:ind w:left="0" w:leftChars="0" w:right="507" w:firstLine="0"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参选人</w:t>
      </w:r>
      <w:r>
        <w:rPr>
          <w:rFonts w:hint="eastAsia" w:ascii="宋体" w:hAnsi="宋体" w:eastAsia="宋体" w:cs="宋体"/>
          <w:b/>
          <w:bCs w:val="0"/>
          <w:color w:val="auto"/>
          <w:sz w:val="24"/>
          <w:szCs w:val="24"/>
          <w:highlight w:val="none"/>
          <w:u w:val="none"/>
        </w:rPr>
        <w:t>（公章）：</w:t>
      </w:r>
      <w:r>
        <w:rPr>
          <w:rFonts w:hint="eastAsia" w:ascii="宋体" w:hAnsi="宋体" w:eastAsia="宋体" w:cs="宋体"/>
          <w:b/>
          <w:bCs w:val="0"/>
          <w:color w:val="auto"/>
          <w:sz w:val="24"/>
          <w:szCs w:val="24"/>
          <w:highlight w:val="none"/>
          <w:u w:val="thick"/>
          <w:lang w:val="en-US" w:eastAsia="zh-CN"/>
        </w:rPr>
        <w:t xml:space="preserve">                                          </w:t>
      </w:r>
    </w:p>
    <w:p w14:paraId="4F633F77">
      <w:pPr>
        <w:keepNext w:val="0"/>
        <w:keepLines w:val="0"/>
        <w:pageBreakBefore w:val="0"/>
        <w:tabs>
          <w:tab w:val="left" w:pos="5040"/>
        </w:tabs>
        <w:kinsoku/>
        <w:wordWrap/>
        <w:overflowPunct/>
        <w:topLinePunct w:val="0"/>
        <w:bidi w:val="0"/>
        <w:spacing w:before="50" w:after="50" w:line="360" w:lineRule="auto"/>
        <w:ind w:left="0" w:leftChars="0" w:right="507" w:firstLine="0"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法定代表人</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签名</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u w:val="thick"/>
          <w:lang w:val="en-US" w:eastAsia="zh-CN"/>
        </w:rPr>
        <w:t xml:space="preserve">                                      </w:t>
      </w:r>
    </w:p>
    <w:p w14:paraId="2C52D6B4">
      <w:pPr>
        <w:keepNext w:val="0"/>
        <w:keepLines w:val="0"/>
        <w:pageBreakBefore w:val="0"/>
        <w:tabs>
          <w:tab w:val="left" w:pos="5040"/>
        </w:tabs>
        <w:kinsoku/>
        <w:wordWrap/>
        <w:overflowPunct/>
        <w:topLinePunct w:val="0"/>
        <w:bidi w:val="0"/>
        <w:spacing w:before="50" w:after="50" w:line="360" w:lineRule="auto"/>
        <w:ind w:left="0" w:leftChars="0" w:right="507" w:firstLine="0"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或授权</w:t>
      </w:r>
      <w:r>
        <w:rPr>
          <w:rFonts w:hint="eastAsia" w:ascii="宋体" w:hAnsi="宋体" w:eastAsia="宋体" w:cs="宋体"/>
          <w:b/>
          <w:bCs w:val="0"/>
          <w:color w:val="auto"/>
          <w:sz w:val="24"/>
          <w:szCs w:val="24"/>
          <w:highlight w:val="none"/>
        </w:rPr>
        <w:t>委托代理人</w:t>
      </w:r>
      <w:r>
        <w:rPr>
          <w:rFonts w:hint="eastAsia" w:ascii="宋体" w:hAnsi="宋体" w:eastAsia="宋体" w:cs="宋体"/>
          <w:b/>
          <w:bCs w:val="0"/>
          <w:color w:val="auto"/>
          <w:sz w:val="24"/>
          <w:szCs w:val="24"/>
          <w:highlight w:val="none"/>
          <w:u w:val="none"/>
        </w:rPr>
        <w:t>(</w:t>
      </w:r>
      <w:r>
        <w:rPr>
          <w:rFonts w:hint="eastAsia" w:ascii="宋体" w:hAnsi="宋体" w:eastAsia="宋体" w:cs="宋体"/>
          <w:b/>
          <w:bCs w:val="0"/>
          <w:color w:val="auto"/>
          <w:sz w:val="24"/>
          <w:szCs w:val="24"/>
          <w:highlight w:val="none"/>
          <w:u w:val="none"/>
          <w:lang w:val="en-US" w:eastAsia="zh-CN"/>
        </w:rPr>
        <w:t>签名</w:t>
      </w:r>
      <w:r>
        <w:rPr>
          <w:rFonts w:hint="eastAsia" w:ascii="宋体" w:hAnsi="宋体" w:eastAsia="宋体" w:cs="宋体"/>
          <w:b/>
          <w:bCs w:val="0"/>
          <w:color w:val="auto"/>
          <w:sz w:val="24"/>
          <w:szCs w:val="24"/>
          <w:highlight w:val="none"/>
          <w:u w:val="none"/>
        </w:rPr>
        <w:t>)</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u w:val="thick"/>
          <w:lang w:val="en-US" w:eastAsia="zh-CN"/>
        </w:rPr>
        <w:t xml:space="preserve">                                       </w:t>
      </w:r>
    </w:p>
    <w:p w14:paraId="73FFC33C">
      <w:pPr>
        <w:keepNext w:val="0"/>
        <w:keepLines w:val="0"/>
        <w:pageBreakBefore w:val="0"/>
        <w:tabs>
          <w:tab w:val="left" w:pos="5040"/>
        </w:tabs>
        <w:kinsoku/>
        <w:wordWrap/>
        <w:overflowPunct/>
        <w:topLinePunct w:val="0"/>
        <w:bidi w:val="0"/>
        <w:spacing w:before="50" w:after="50" w:line="360" w:lineRule="auto"/>
        <w:ind w:left="0" w:leftChars="0" w:right="507" w:firstLine="0"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单位地址：</w:t>
      </w:r>
      <w:r>
        <w:rPr>
          <w:rFonts w:hint="eastAsia" w:ascii="宋体" w:hAnsi="宋体" w:eastAsia="宋体" w:cs="宋体"/>
          <w:b/>
          <w:bCs w:val="0"/>
          <w:color w:val="auto"/>
          <w:sz w:val="24"/>
          <w:szCs w:val="24"/>
          <w:highlight w:val="none"/>
          <w:u w:val="thick"/>
          <w:lang w:val="en-US" w:eastAsia="zh-CN"/>
        </w:rPr>
        <w:t xml:space="preserve">                                                </w:t>
      </w:r>
    </w:p>
    <w:p w14:paraId="65ACEC87">
      <w:pPr>
        <w:keepNext w:val="0"/>
        <w:keepLines w:val="0"/>
        <w:pageBreakBefore w:val="0"/>
        <w:tabs>
          <w:tab w:val="left" w:pos="5040"/>
        </w:tabs>
        <w:kinsoku/>
        <w:wordWrap/>
        <w:overflowPunct/>
        <w:topLinePunct w:val="0"/>
        <w:bidi w:val="0"/>
        <w:spacing w:before="50" w:after="50" w:line="360" w:lineRule="auto"/>
        <w:ind w:left="0" w:leftChars="0" w:right="507" w:firstLine="0" w:firstLineChars="0"/>
        <w:rPr>
          <w:rFonts w:hint="eastAsia" w:ascii="宋体" w:hAnsi="宋体" w:eastAsia="宋体" w:cs="宋体"/>
          <w:color w:val="auto"/>
          <w:sz w:val="24"/>
          <w:szCs w:val="24"/>
          <w:highlight w:val="none"/>
          <w:u w:val="thick"/>
        </w:rPr>
      </w:pPr>
      <w:r>
        <w:rPr>
          <w:rFonts w:hint="eastAsia" w:ascii="宋体" w:hAnsi="宋体" w:eastAsia="宋体" w:cs="宋体"/>
          <w:b/>
          <w:bCs w:val="0"/>
          <w:color w:val="auto"/>
          <w:sz w:val="24"/>
          <w:szCs w:val="24"/>
          <w:highlight w:val="none"/>
        </w:rPr>
        <w:t>邮政编码</w:t>
      </w:r>
      <w:r>
        <w:rPr>
          <w:rFonts w:hint="eastAsia" w:ascii="宋体" w:hAnsi="宋体" w:eastAsia="宋体" w:cs="宋体"/>
          <w:b/>
          <w:bCs w:val="0"/>
          <w:color w:val="auto"/>
          <w:sz w:val="24"/>
          <w:szCs w:val="24"/>
          <w:highlight w:val="none"/>
          <w:u w:val="none"/>
        </w:rPr>
        <w:t>：</w:t>
      </w:r>
      <w:r>
        <w:rPr>
          <w:rFonts w:hint="eastAsia" w:ascii="宋体" w:hAnsi="宋体" w:eastAsia="宋体" w:cs="宋体"/>
          <w:b/>
          <w:bCs w:val="0"/>
          <w:color w:val="auto"/>
          <w:sz w:val="24"/>
          <w:szCs w:val="24"/>
          <w:highlight w:val="none"/>
          <w:u w:val="thick"/>
          <w:lang w:val="en-US" w:eastAsia="zh-CN"/>
        </w:rPr>
        <w:t xml:space="preserve">      </w:t>
      </w:r>
      <w:r>
        <w:rPr>
          <w:rFonts w:hint="eastAsia" w:ascii="宋体" w:hAnsi="宋体" w:eastAsia="宋体" w:cs="宋体"/>
          <w:b/>
          <w:bCs w:val="0"/>
          <w:color w:val="auto"/>
          <w:sz w:val="24"/>
          <w:szCs w:val="24"/>
          <w:highlight w:val="none"/>
          <w:u w:val="thick"/>
        </w:rPr>
        <w:t xml:space="preserve"> </w:t>
      </w:r>
      <w:r>
        <w:rPr>
          <w:rFonts w:hint="eastAsia" w:ascii="宋体" w:hAnsi="宋体" w:eastAsia="宋体" w:cs="宋体"/>
          <w:b/>
          <w:bCs w:val="0"/>
          <w:color w:val="auto"/>
          <w:sz w:val="24"/>
          <w:szCs w:val="24"/>
          <w:highlight w:val="none"/>
          <w:u w:val="none"/>
          <w:lang w:eastAsia="zh-CN"/>
        </w:rPr>
        <w:t>；</w:t>
      </w:r>
      <w:r>
        <w:rPr>
          <w:rFonts w:hint="eastAsia" w:ascii="宋体" w:hAnsi="宋体" w:eastAsia="宋体" w:cs="宋体"/>
          <w:b/>
          <w:bCs w:val="0"/>
          <w:color w:val="auto"/>
          <w:sz w:val="24"/>
          <w:szCs w:val="24"/>
          <w:highlight w:val="none"/>
          <w:u w:val="none"/>
          <w:lang w:val="en-US" w:eastAsia="zh-CN"/>
        </w:rPr>
        <w:t>联系</w:t>
      </w:r>
      <w:r>
        <w:rPr>
          <w:rFonts w:hint="eastAsia" w:ascii="宋体" w:hAnsi="宋体" w:eastAsia="宋体" w:cs="宋体"/>
          <w:b/>
          <w:bCs w:val="0"/>
          <w:color w:val="auto"/>
          <w:sz w:val="24"/>
          <w:szCs w:val="24"/>
          <w:highlight w:val="none"/>
        </w:rPr>
        <w:t>电话：</w:t>
      </w:r>
      <w:r>
        <w:rPr>
          <w:rFonts w:hint="eastAsia" w:ascii="宋体" w:hAnsi="宋体" w:eastAsia="宋体" w:cs="宋体"/>
          <w:b/>
          <w:bCs w:val="0"/>
          <w:color w:val="auto"/>
          <w:sz w:val="24"/>
          <w:szCs w:val="24"/>
          <w:highlight w:val="none"/>
          <w:u w:val="thick"/>
          <w:lang w:val="en-US" w:eastAsia="zh-CN"/>
        </w:rPr>
        <w:t xml:space="preserve">          </w:t>
      </w:r>
      <w:r>
        <w:rPr>
          <w:rFonts w:hint="eastAsia" w:ascii="宋体" w:hAnsi="宋体" w:eastAsia="宋体" w:cs="宋体"/>
          <w:b/>
          <w:bCs w:val="0"/>
          <w:color w:val="auto"/>
          <w:sz w:val="24"/>
          <w:szCs w:val="24"/>
          <w:highlight w:val="none"/>
          <w:u w:val="none"/>
          <w:lang w:eastAsia="zh-CN"/>
        </w:rPr>
        <w:t>；</w:t>
      </w:r>
      <w:r>
        <w:rPr>
          <w:rFonts w:hint="eastAsia" w:ascii="宋体" w:hAnsi="宋体" w:eastAsia="宋体" w:cs="宋体"/>
          <w:b/>
          <w:bCs w:val="0"/>
          <w:color w:val="auto"/>
          <w:sz w:val="24"/>
          <w:szCs w:val="24"/>
          <w:highlight w:val="none"/>
        </w:rPr>
        <w:t>传真：</w:t>
      </w:r>
      <w:r>
        <w:rPr>
          <w:rFonts w:hint="eastAsia" w:ascii="宋体" w:hAnsi="宋体" w:eastAsia="宋体" w:cs="宋体"/>
          <w:b/>
          <w:bCs w:val="0"/>
          <w:color w:val="auto"/>
          <w:sz w:val="24"/>
          <w:szCs w:val="24"/>
          <w:highlight w:val="none"/>
          <w:u w:val="thick"/>
          <w:lang w:val="en-US" w:eastAsia="zh-CN"/>
        </w:rPr>
        <w:t xml:space="preserve">           </w:t>
      </w:r>
    </w:p>
    <w:p w14:paraId="57425615">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附件2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p>
    <w:p w14:paraId="6D42FB4D">
      <w:pPr>
        <w:pStyle w:val="3"/>
        <w:keepNext w:val="0"/>
        <w:keepLines w:val="0"/>
        <w:pageBreakBefore w:val="0"/>
        <w:tabs>
          <w:tab w:val="left" w:pos="420"/>
        </w:tabs>
        <w:kinsoku/>
        <w:wordWrap/>
        <w:overflowPunct/>
        <w:topLinePunct w:val="0"/>
        <w:bidi w:val="0"/>
        <w:spacing w:line="360" w:lineRule="auto"/>
        <w:ind w:firstLine="0" w:firstLineChars="0"/>
        <w:jc w:val="center"/>
        <w:rPr>
          <w:rFonts w:hint="eastAsia" w:ascii="宋体" w:hAnsi="宋体" w:eastAsia="宋体" w:cs="宋体"/>
          <w:b/>
          <w:color w:val="auto"/>
          <w:sz w:val="24"/>
          <w:szCs w:val="24"/>
          <w:highlight w:val="none"/>
          <w:lang w:val="en-US" w:eastAsia="zh-CN"/>
        </w:rPr>
      </w:pPr>
    </w:p>
    <w:p w14:paraId="7762450A">
      <w:pPr>
        <w:pStyle w:val="3"/>
        <w:keepNext w:val="0"/>
        <w:keepLines w:val="0"/>
        <w:pageBreakBefore w:val="0"/>
        <w:tabs>
          <w:tab w:val="left" w:pos="420"/>
        </w:tabs>
        <w:kinsoku/>
        <w:wordWrap/>
        <w:overflowPunct/>
        <w:topLinePunct w:val="0"/>
        <w:bidi w:val="0"/>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法定代表人身份证明</w:t>
      </w:r>
    </w:p>
    <w:p w14:paraId="707BB240">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59F82DF1">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（报价单位名称）的法定代表人</w:t>
      </w:r>
      <w:r>
        <w:rPr>
          <w:rFonts w:hint="eastAsia" w:ascii="宋体" w:hAnsi="宋体" w:eastAsia="宋体" w:cs="宋体"/>
          <w:color w:val="auto"/>
          <w:sz w:val="24"/>
          <w:szCs w:val="24"/>
          <w:highlight w:val="none"/>
          <w:lang w:eastAsia="zh-CN"/>
        </w:rPr>
        <w:t>。</w:t>
      </w:r>
    </w:p>
    <w:p w14:paraId="31B2CC3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特此证明</w:t>
      </w:r>
    </w:p>
    <w:p w14:paraId="0AF6C06E">
      <w:pPr>
        <w:keepNext w:val="0"/>
        <w:keepLines w:val="0"/>
        <w:pageBreakBefore w:val="0"/>
        <w:kinsoku/>
        <w:wordWrap/>
        <w:overflowPunct/>
        <w:topLinePunct w:val="0"/>
        <w:bidi w:val="0"/>
        <w:spacing w:line="360" w:lineRule="auto"/>
        <w:ind w:firstLine="0" w:firstLineChars="0"/>
        <w:jc w:val="left"/>
        <w:rPr>
          <w:rFonts w:hint="eastAsia" w:ascii="宋体" w:hAnsi="宋体" w:eastAsia="宋体" w:cs="宋体"/>
          <w:color w:val="auto"/>
          <w:sz w:val="24"/>
          <w:szCs w:val="24"/>
          <w:highlight w:val="none"/>
          <w:lang w:eastAsia="zh-CN"/>
        </w:rPr>
      </w:pPr>
    </w:p>
    <w:p w14:paraId="1929323C">
      <w:pPr>
        <w:keepNext w:val="0"/>
        <w:keepLines w:val="0"/>
        <w:pageBreakBefore w:val="0"/>
        <w:kinsoku/>
        <w:wordWrap/>
        <w:overflowPunct/>
        <w:topLinePunct w:val="0"/>
        <w:bidi w:val="0"/>
        <w:spacing w:line="360" w:lineRule="auto"/>
        <w:ind w:firstLine="0" w:firstLineChars="0"/>
        <w:jc w:val="left"/>
        <w:rPr>
          <w:rFonts w:hint="eastAsia" w:ascii="宋体" w:hAnsi="宋体" w:eastAsia="宋体" w:cs="宋体"/>
          <w:color w:val="auto"/>
          <w:sz w:val="24"/>
          <w:szCs w:val="24"/>
          <w:highlight w:val="none"/>
          <w:lang w:eastAsia="zh-CN"/>
        </w:rPr>
      </w:pPr>
    </w:p>
    <w:p w14:paraId="52A6B5A9">
      <w:pPr>
        <w:keepNext w:val="0"/>
        <w:keepLines w:val="0"/>
        <w:pageBreakBefore w:val="0"/>
        <w:kinsoku/>
        <w:wordWrap/>
        <w:overflowPunct/>
        <w:topLinePunct w:val="0"/>
        <w:bidi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p>
    <w:p w14:paraId="102D2731">
      <w:pPr>
        <w:keepNext w:val="0"/>
        <w:keepLines w:val="0"/>
        <w:pageBreakBefore w:val="0"/>
        <w:kinsoku/>
        <w:wordWrap/>
        <w:overflowPunct/>
        <w:topLinePunct w:val="0"/>
        <w:bidi w:val="0"/>
        <w:spacing w:line="360" w:lineRule="auto"/>
        <w:ind w:firstLine="120" w:firstLineChars="5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14:paraId="2610D816">
      <w:pPr>
        <w:keepNext w:val="0"/>
        <w:keepLines w:val="0"/>
        <w:pageBreakBefore w:val="0"/>
        <w:kinsoku/>
        <w:wordWrap/>
        <w:overflowPunct/>
        <w:topLinePunct w:val="0"/>
        <w:bidi w:val="0"/>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日</w:t>
      </w:r>
    </w:p>
    <w:p w14:paraId="59796D22">
      <w:pPr>
        <w:keepNext w:val="0"/>
        <w:keepLines w:val="0"/>
        <w:pageBreakBefore w:val="0"/>
        <w:numPr>
          <w:ilvl w:val="0"/>
          <w:numId w:val="0"/>
        </w:numPr>
        <w:kinsoku/>
        <w:wordWrap/>
        <w:overflowPunct/>
        <w:topLinePunct w:val="0"/>
        <w:bidi w:val="0"/>
        <w:spacing w:line="360" w:lineRule="auto"/>
        <w:ind w:firstLine="0" w:firstLineChars="0"/>
        <w:rPr>
          <w:rFonts w:hint="eastAsia" w:ascii="宋体" w:hAnsi="宋体" w:eastAsia="宋体" w:cs="宋体"/>
          <w:color w:val="auto"/>
          <w:sz w:val="24"/>
          <w:szCs w:val="24"/>
          <w:highlight w:val="none"/>
        </w:rPr>
      </w:pPr>
    </w:p>
    <w:p w14:paraId="38E89C3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D4DDD8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bl>
      <w:tblPr>
        <w:tblStyle w:val="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14:paraId="110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noWrap w:val="0"/>
            <w:vAlign w:val="top"/>
          </w:tcPr>
          <w:p w14:paraId="3BFE3E38">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10C8EC0C">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3F71B570">
            <w:pPr>
              <w:keepNext w:val="0"/>
              <w:keepLines w:val="0"/>
              <w:pageBreakBefore w:val="0"/>
              <w:kinsoku/>
              <w:wordWrap/>
              <w:overflowPunct/>
              <w:topLinePunct w:val="0"/>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法定代表人身份证</w:t>
            </w:r>
            <w:r>
              <w:rPr>
                <w:rFonts w:hint="eastAsia" w:ascii="宋体" w:hAnsi="宋体" w:eastAsia="宋体" w:cs="宋体"/>
                <w:bCs/>
                <w:color w:val="auto"/>
                <w:sz w:val="24"/>
                <w:szCs w:val="24"/>
                <w:highlight w:val="none"/>
              </w:rPr>
              <w:t>复印件正面）</w:t>
            </w:r>
          </w:p>
          <w:p w14:paraId="59D9DECD">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49256F7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tc>
        <w:tc>
          <w:tcPr>
            <w:tcW w:w="361" w:type="dxa"/>
            <w:tcBorders>
              <w:top w:val="nil"/>
              <w:bottom w:val="nil"/>
            </w:tcBorders>
            <w:noWrap w:val="0"/>
            <w:vAlign w:val="top"/>
          </w:tcPr>
          <w:p w14:paraId="05195390">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3779" w:type="dxa"/>
            <w:noWrap w:val="0"/>
            <w:vAlign w:val="top"/>
          </w:tcPr>
          <w:p w14:paraId="56BC545A">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25A071F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7E442651">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（法定代表人身份证复印件背面）</w:t>
            </w:r>
          </w:p>
        </w:tc>
      </w:tr>
    </w:tbl>
    <w:p w14:paraId="6CC101B8">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43A295C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7224D90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5E1E585A">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23D1A27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5F17353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33EB7071">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1248475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30051BDA">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44FC482F">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p>
    <w:p w14:paraId="4AE183AC">
      <w:pPr>
        <w:pStyle w:val="3"/>
        <w:keepNext w:val="0"/>
        <w:keepLines w:val="0"/>
        <w:pageBreakBefore w:val="0"/>
        <w:tabs>
          <w:tab w:val="left" w:pos="420"/>
        </w:tabs>
        <w:kinsoku/>
        <w:wordWrap/>
        <w:overflowPunct/>
        <w:topLinePunct w:val="0"/>
        <w:bidi w:val="0"/>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授权委托书</w:t>
      </w:r>
    </w:p>
    <w:p w14:paraId="7159DD20">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57D8977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（报价单位名称）的法定代表人，现委托</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（姓名）为我方代理人。代理人根据授权，以我方名义签署、澄清、说明、递交</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工程</w:t>
      </w:r>
      <w:r>
        <w:rPr>
          <w:rFonts w:hint="eastAsia" w:ascii="宋体" w:hAnsi="宋体" w:eastAsia="宋体" w:cs="宋体"/>
          <w:color w:val="auto"/>
          <w:sz w:val="24"/>
          <w:szCs w:val="24"/>
          <w:highlight w:val="none"/>
          <w:u w:val="thick"/>
          <w:lang w:eastAsia="zh-CN"/>
        </w:rPr>
        <w:t>参选文件</w:t>
      </w:r>
      <w:r>
        <w:rPr>
          <w:rFonts w:hint="eastAsia" w:ascii="宋体" w:hAnsi="宋体" w:eastAsia="宋体" w:cs="宋体"/>
          <w:color w:val="auto"/>
          <w:sz w:val="24"/>
          <w:szCs w:val="24"/>
          <w:highlight w:val="none"/>
        </w:rPr>
        <w:t>、签订合同和处理有关事宜，其法律后果由我方承担。</w:t>
      </w:r>
    </w:p>
    <w:p w14:paraId="7234970E">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thick"/>
        </w:rPr>
        <w:t xml:space="preserve">                                </w:t>
      </w:r>
    </w:p>
    <w:p w14:paraId="753AC61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69FC212">
      <w:pPr>
        <w:keepNext w:val="0"/>
        <w:keepLines w:val="0"/>
        <w:pageBreakBefore w:val="0"/>
        <w:kinsoku/>
        <w:wordWrap/>
        <w:overflowPunct/>
        <w:topLinePunct w:val="0"/>
        <w:bidi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p>
    <w:p w14:paraId="732FD413">
      <w:pPr>
        <w:keepNext w:val="0"/>
        <w:keepLines w:val="0"/>
        <w:pageBreakBefore w:val="0"/>
        <w:kinsoku/>
        <w:wordWrap/>
        <w:overflowPunct/>
        <w:topLinePunct w:val="0"/>
        <w:bidi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p>
    <w:p w14:paraId="591F39F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thick"/>
        </w:rPr>
        <w:t xml:space="preserve">                    </w:t>
      </w:r>
    </w:p>
    <w:p w14:paraId="2CFF42D9">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p>
    <w:p w14:paraId="480C4FF5">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p>
    <w:p w14:paraId="79D29AD6">
      <w:pPr>
        <w:keepNext w:val="0"/>
        <w:keepLines w:val="0"/>
        <w:pageBreakBefore w:val="0"/>
        <w:kinsoku/>
        <w:wordWrap/>
        <w:overflowPunct/>
        <w:topLinePunct w:val="0"/>
        <w:bidi w:val="0"/>
        <w:spacing w:line="360" w:lineRule="auto"/>
        <w:ind w:firstLine="0" w:firstLineChars="0"/>
        <w:jc w:val="both"/>
        <w:rPr>
          <w:rFonts w:hint="eastAsia" w:ascii="宋体" w:hAnsi="宋体" w:eastAsia="宋体" w:cs="宋体"/>
          <w:color w:val="auto"/>
          <w:sz w:val="24"/>
          <w:szCs w:val="24"/>
          <w:highlight w:val="none"/>
          <w:u w:val="none"/>
          <w:lang w:val="en-US" w:eastAsia="zh-CN"/>
        </w:rPr>
      </w:pPr>
    </w:p>
    <w:p w14:paraId="00A9577F">
      <w:pPr>
        <w:keepNext w:val="0"/>
        <w:keepLines w:val="0"/>
        <w:pageBreakBefore w:val="0"/>
        <w:kinsoku/>
        <w:wordWrap/>
        <w:overflowPunct/>
        <w:topLinePunct w:val="0"/>
        <w:bidi w:val="0"/>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时间：</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rPr>
        <w:t>日</w:t>
      </w:r>
    </w:p>
    <w:p w14:paraId="6B309F5F">
      <w:pPr>
        <w:keepNext w:val="0"/>
        <w:keepLines w:val="0"/>
        <w:pageBreakBefore w:val="0"/>
        <w:numPr>
          <w:ilvl w:val="0"/>
          <w:numId w:val="0"/>
        </w:numPr>
        <w:kinsoku/>
        <w:wordWrap/>
        <w:overflowPunct/>
        <w:topLinePunct w:val="0"/>
        <w:bidi w:val="0"/>
        <w:spacing w:line="360" w:lineRule="auto"/>
        <w:ind w:firstLine="0" w:firstLineChars="0"/>
        <w:rPr>
          <w:rFonts w:hint="eastAsia" w:ascii="宋体" w:hAnsi="宋体" w:eastAsia="宋体" w:cs="宋体"/>
          <w:color w:val="auto"/>
          <w:sz w:val="24"/>
          <w:szCs w:val="24"/>
          <w:highlight w:val="none"/>
        </w:rPr>
      </w:pPr>
    </w:p>
    <w:tbl>
      <w:tblPr>
        <w:tblStyle w:val="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14:paraId="100F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noWrap w:val="0"/>
            <w:vAlign w:val="top"/>
          </w:tcPr>
          <w:p w14:paraId="3356BD02">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0EA5644A">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05CC6220">
            <w:pPr>
              <w:keepNext w:val="0"/>
              <w:keepLines w:val="0"/>
              <w:pageBreakBefore w:val="0"/>
              <w:kinsoku/>
              <w:wordWrap/>
              <w:overflowPunct/>
              <w:topLinePunct w:val="0"/>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委托代理人身份证</w:t>
            </w:r>
            <w:r>
              <w:rPr>
                <w:rFonts w:hint="eastAsia" w:ascii="宋体" w:hAnsi="宋体" w:eastAsia="宋体" w:cs="宋体"/>
                <w:bCs/>
                <w:color w:val="auto"/>
                <w:sz w:val="24"/>
                <w:szCs w:val="24"/>
                <w:highlight w:val="none"/>
              </w:rPr>
              <w:t>复印件正面）</w:t>
            </w:r>
          </w:p>
          <w:p w14:paraId="6932B809">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7F172986">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tc>
        <w:tc>
          <w:tcPr>
            <w:tcW w:w="361" w:type="dxa"/>
            <w:tcBorders>
              <w:top w:val="nil"/>
              <w:bottom w:val="nil"/>
            </w:tcBorders>
            <w:noWrap w:val="0"/>
            <w:vAlign w:val="top"/>
          </w:tcPr>
          <w:p w14:paraId="238E3A59">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3779" w:type="dxa"/>
            <w:noWrap w:val="0"/>
            <w:vAlign w:val="top"/>
          </w:tcPr>
          <w:p w14:paraId="56EF0052">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3E147C38">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0787F922">
            <w:pPr>
              <w:keepNext w:val="0"/>
              <w:keepLines w:val="0"/>
              <w:pageBreakBefore w:val="0"/>
              <w:tabs>
                <w:tab w:val="left" w:pos="735"/>
              </w:tabs>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w:t>
            </w:r>
            <w:r>
              <w:rPr>
                <w:rFonts w:hint="eastAsia" w:ascii="宋体" w:hAnsi="宋体" w:eastAsia="宋体" w:cs="宋体"/>
                <w:bCs/>
                <w:color w:val="auto"/>
                <w:sz w:val="24"/>
                <w:szCs w:val="24"/>
                <w:highlight w:val="none"/>
              </w:rPr>
              <w:t>复印件背面</w:t>
            </w:r>
            <w:r>
              <w:rPr>
                <w:rFonts w:hint="eastAsia" w:ascii="宋体" w:hAnsi="宋体" w:eastAsia="宋体" w:cs="宋体"/>
                <w:color w:val="auto"/>
                <w:sz w:val="24"/>
                <w:szCs w:val="24"/>
                <w:highlight w:val="none"/>
              </w:rPr>
              <w:t>）</w:t>
            </w:r>
          </w:p>
        </w:tc>
      </w:tr>
    </w:tbl>
    <w:p w14:paraId="26C0BA3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14:paraId="7C9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noWrap w:val="0"/>
            <w:vAlign w:val="top"/>
          </w:tcPr>
          <w:p w14:paraId="3532071C">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21B10DC7">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114ABF89">
            <w:pPr>
              <w:keepNext w:val="0"/>
              <w:keepLines w:val="0"/>
              <w:pageBreakBefore w:val="0"/>
              <w:kinsoku/>
              <w:wordWrap/>
              <w:overflowPunct/>
              <w:topLinePunct w:val="0"/>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法定代表人身份证</w:t>
            </w:r>
            <w:r>
              <w:rPr>
                <w:rFonts w:hint="eastAsia" w:ascii="宋体" w:hAnsi="宋体" w:eastAsia="宋体" w:cs="宋体"/>
                <w:bCs/>
                <w:color w:val="auto"/>
                <w:sz w:val="24"/>
                <w:szCs w:val="24"/>
                <w:highlight w:val="none"/>
              </w:rPr>
              <w:t>复印件正面）</w:t>
            </w:r>
          </w:p>
          <w:p w14:paraId="199D6D10">
            <w:pPr>
              <w:keepNext w:val="0"/>
              <w:keepLines w:val="0"/>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p>
          <w:p w14:paraId="2149E351">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tc>
        <w:tc>
          <w:tcPr>
            <w:tcW w:w="361" w:type="dxa"/>
            <w:tcBorders>
              <w:top w:val="nil"/>
              <w:bottom w:val="nil"/>
            </w:tcBorders>
            <w:noWrap w:val="0"/>
            <w:vAlign w:val="top"/>
          </w:tcPr>
          <w:p w14:paraId="719003AA">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3779" w:type="dxa"/>
            <w:noWrap w:val="0"/>
            <w:vAlign w:val="top"/>
          </w:tcPr>
          <w:p w14:paraId="2C39F7C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2ACE54BA">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4757EF6B">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（法定代表人身份证复印件背面）</w:t>
            </w:r>
          </w:p>
        </w:tc>
      </w:tr>
    </w:tbl>
    <w:p w14:paraId="1DA80ECA">
      <w:pPr>
        <w:pStyle w:val="3"/>
        <w:keepNext w:val="0"/>
        <w:keepLines w:val="0"/>
        <w:pageBreakBefore w:val="0"/>
        <w:tabs>
          <w:tab w:val="left" w:pos="420"/>
        </w:tabs>
        <w:kinsoku/>
        <w:wordWrap/>
        <w:overflowPunct/>
        <w:topLinePunct w:val="0"/>
        <w:bidi w:val="0"/>
        <w:spacing w:line="360" w:lineRule="auto"/>
        <w:ind w:firstLine="0" w:firstLineChars="0"/>
        <w:rPr>
          <w:rFonts w:hint="eastAsia" w:ascii="宋体" w:hAnsi="宋体" w:eastAsia="宋体" w:cs="宋体"/>
          <w:color w:val="auto"/>
          <w:sz w:val="22"/>
          <w:szCs w:val="22"/>
          <w:highlight w:val="none"/>
          <w:lang w:val="en-US" w:eastAsia="zh-CN"/>
        </w:rPr>
      </w:pPr>
    </w:p>
    <w:p w14:paraId="230A69C6">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p w14:paraId="10BA548E">
      <w:pPr>
        <w:pStyle w:val="3"/>
        <w:tabs>
          <w:tab w:val="left" w:pos="420"/>
        </w:tabs>
        <w:spacing w:line="360" w:lineRule="auto"/>
        <w:ind w:firstLine="0" w:firstLineChars="0"/>
        <w:jc w:val="center"/>
        <w:rPr>
          <w:rFonts w:hint="eastAsia" w:ascii="宋体" w:hAnsi="宋体" w:cs="宋体"/>
          <w:b/>
          <w:bCs/>
          <w:sz w:val="30"/>
          <w:szCs w:val="30"/>
        </w:rPr>
      </w:pPr>
      <w:r>
        <w:rPr>
          <w:rFonts w:hint="eastAsia" w:ascii="宋体" w:hAnsi="宋体" w:eastAsia="宋体" w:cs="宋体"/>
          <w:b/>
          <w:bCs/>
          <w:sz w:val="30"/>
          <w:szCs w:val="30"/>
          <w:lang w:val="en-US" w:eastAsia="zh-CN"/>
        </w:rPr>
        <w:t>主要材料设备采购要求表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4277"/>
        <w:gridCol w:w="1857"/>
        <w:gridCol w:w="2168"/>
      </w:tblGrid>
      <w:tr w14:paraId="3C40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72A44BE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序号</w:t>
            </w:r>
          </w:p>
        </w:tc>
        <w:tc>
          <w:tcPr>
            <w:tcW w:w="2375" w:type="pct"/>
            <w:noWrap w:val="0"/>
            <w:vAlign w:val="center"/>
          </w:tcPr>
          <w:p w14:paraId="39F10E7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设备名称</w:t>
            </w:r>
          </w:p>
        </w:tc>
        <w:tc>
          <w:tcPr>
            <w:tcW w:w="1031" w:type="pct"/>
            <w:noWrap w:val="0"/>
            <w:vAlign w:val="center"/>
          </w:tcPr>
          <w:p w14:paraId="0B3A28A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参数</w:t>
            </w:r>
          </w:p>
        </w:tc>
        <w:tc>
          <w:tcPr>
            <w:tcW w:w="1202" w:type="pct"/>
            <w:noWrap w:val="0"/>
            <w:vAlign w:val="center"/>
          </w:tcPr>
          <w:p w14:paraId="66490C7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推荐品牌</w:t>
            </w:r>
          </w:p>
        </w:tc>
      </w:tr>
      <w:tr w14:paraId="1099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26A5F08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一</w:t>
            </w:r>
          </w:p>
        </w:tc>
        <w:tc>
          <w:tcPr>
            <w:tcW w:w="4610" w:type="pct"/>
            <w:gridSpan w:val="3"/>
            <w:noWrap w:val="0"/>
            <w:vAlign w:val="center"/>
          </w:tcPr>
          <w:p w14:paraId="74253C3F">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eastAsia="zh-CN"/>
              </w:rPr>
              <w:t>可视对讲系统系统</w:t>
            </w:r>
          </w:p>
        </w:tc>
      </w:tr>
      <w:tr w14:paraId="01DD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03E21561">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55DAA1E7">
            <w:pPr>
              <w:pStyle w:val="3"/>
              <w:keepNext w:val="0"/>
              <w:keepLines w:val="0"/>
              <w:pageBreakBefore w:val="0"/>
              <w:widowControl w:val="0"/>
              <w:tabs>
                <w:tab w:val="left" w:pos="420"/>
                <w:tab w:val="left" w:pos="85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围墙机</w:t>
            </w:r>
          </w:p>
        </w:tc>
        <w:tc>
          <w:tcPr>
            <w:tcW w:w="1031" w:type="pct"/>
            <w:noWrap w:val="0"/>
            <w:vAlign w:val="center"/>
          </w:tcPr>
          <w:p w14:paraId="711A811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296A94C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highlight w:val="none"/>
                <w:vertAlign w:val="baseline"/>
                <w:lang w:eastAsia="zh-CN"/>
              </w:rPr>
              <w:t>海康威视、大华、</w:t>
            </w:r>
            <w:r>
              <w:rPr>
                <w:rFonts w:hint="eastAsia" w:ascii="宋体" w:hAnsi="宋体" w:eastAsia="宋体" w:cs="宋体"/>
                <w:b w:val="0"/>
                <w:bCs w:val="0"/>
                <w:sz w:val="24"/>
                <w:szCs w:val="24"/>
                <w:highlight w:val="none"/>
                <w:vertAlign w:val="baseline"/>
                <w:lang w:val="en-US" w:eastAsia="zh-CN"/>
              </w:rPr>
              <w:t>宇视科技、</w:t>
            </w:r>
            <w:r>
              <w:rPr>
                <w:rFonts w:hint="eastAsia" w:ascii="宋体" w:hAnsi="宋体" w:cs="宋体"/>
                <w:sz w:val="24"/>
                <w:szCs w:val="24"/>
                <w:highlight w:val="none"/>
              </w:rPr>
              <w:t>麦驰、</w:t>
            </w:r>
            <w:bookmarkStart w:id="0" w:name="OLE_LINK15"/>
            <w:r>
              <w:rPr>
                <w:rFonts w:hint="eastAsia" w:ascii="宋体" w:hAnsi="宋体" w:cs="宋体"/>
                <w:sz w:val="24"/>
                <w:szCs w:val="24"/>
                <w:highlight w:val="none"/>
              </w:rPr>
              <w:t>斯耐克森</w:t>
            </w:r>
            <w:bookmarkEnd w:id="0"/>
            <w:r>
              <w:rPr>
                <w:rFonts w:hint="eastAsia" w:ascii="宋体" w:hAnsi="宋体" w:eastAsia="宋体" w:cs="宋体"/>
                <w:b w:val="0"/>
                <w:bCs w:val="0"/>
                <w:sz w:val="24"/>
                <w:szCs w:val="24"/>
                <w:vertAlign w:val="baseline"/>
                <w:lang w:eastAsia="zh-CN"/>
              </w:rPr>
              <w:t>或与之相当的品牌</w:t>
            </w:r>
          </w:p>
        </w:tc>
      </w:tr>
      <w:tr w14:paraId="01BC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573897A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18527909">
            <w:pPr>
              <w:pStyle w:val="3"/>
              <w:keepNext w:val="0"/>
              <w:keepLines w:val="0"/>
              <w:pageBreakBefore w:val="0"/>
              <w:widowControl w:val="0"/>
              <w:tabs>
                <w:tab w:val="left" w:pos="420"/>
                <w:tab w:val="left" w:pos="85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单元门口机</w:t>
            </w:r>
          </w:p>
        </w:tc>
        <w:tc>
          <w:tcPr>
            <w:tcW w:w="1031" w:type="pct"/>
            <w:noWrap w:val="0"/>
            <w:vAlign w:val="center"/>
          </w:tcPr>
          <w:p w14:paraId="1574D0B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5E7C909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rPr>
            </w:pPr>
          </w:p>
        </w:tc>
      </w:tr>
      <w:tr w14:paraId="33E1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09A89C7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375" w:type="pct"/>
            <w:noWrap w:val="0"/>
            <w:vAlign w:val="center"/>
          </w:tcPr>
          <w:p w14:paraId="6034FBE1">
            <w:pPr>
              <w:pStyle w:val="3"/>
              <w:keepNext w:val="0"/>
              <w:keepLines w:val="0"/>
              <w:pageBreakBefore w:val="0"/>
              <w:widowControl w:val="0"/>
              <w:tabs>
                <w:tab w:val="left" w:pos="420"/>
                <w:tab w:val="left" w:pos="85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一体式门禁机</w:t>
            </w:r>
          </w:p>
        </w:tc>
        <w:tc>
          <w:tcPr>
            <w:tcW w:w="1031" w:type="pct"/>
            <w:noWrap w:val="0"/>
            <w:vAlign w:val="center"/>
          </w:tcPr>
          <w:p w14:paraId="5323218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0E220E4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rPr>
            </w:pPr>
          </w:p>
        </w:tc>
      </w:tr>
      <w:tr w14:paraId="5830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10A8598C">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375" w:type="pct"/>
            <w:noWrap w:val="0"/>
            <w:vAlign w:val="center"/>
          </w:tcPr>
          <w:p w14:paraId="44E016C8">
            <w:pPr>
              <w:pStyle w:val="3"/>
              <w:keepNext w:val="0"/>
              <w:keepLines w:val="0"/>
              <w:pageBreakBefore w:val="0"/>
              <w:widowControl w:val="0"/>
              <w:tabs>
                <w:tab w:val="left" w:pos="420"/>
                <w:tab w:val="left" w:pos="85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数字彩色触摸屏10.1寸分机</w:t>
            </w:r>
          </w:p>
        </w:tc>
        <w:tc>
          <w:tcPr>
            <w:tcW w:w="1031" w:type="pct"/>
            <w:noWrap w:val="0"/>
            <w:vAlign w:val="center"/>
          </w:tcPr>
          <w:p w14:paraId="6E34A54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43C43E7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rPr>
            </w:pPr>
          </w:p>
        </w:tc>
      </w:tr>
      <w:tr w14:paraId="515D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6309F9D4">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二</w:t>
            </w:r>
          </w:p>
        </w:tc>
        <w:tc>
          <w:tcPr>
            <w:tcW w:w="4610" w:type="pct"/>
            <w:gridSpan w:val="3"/>
            <w:noWrap w:val="0"/>
            <w:vAlign w:val="center"/>
          </w:tcPr>
          <w:p w14:paraId="40277F3C">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视频监控系统</w:t>
            </w:r>
          </w:p>
        </w:tc>
      </w:tr>
      <w:tr w14:paraId="050B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324CEA19">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4579197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200万彩色红外半球摄像机（带拾音）</w:t>
            </w:r>
          </w:p>
        </w:tc>
        <w:tc>
          <w:tcPr>
            <w:tcW w:w="1031" w:type="pct"/>
            <w:noWrap w:val="0"/>
            <w:vAlign w:val="center"/>
          </w:tcPr>
          <w:p w14:paraId="6445B07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2B0C4A3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bookmarkStart w:id="1" w:name="OLE_LINK2"/>
            <w:r>
              <w:rPr>
                <w:rFonts w:hint="eastAsia" w:ascii="宋体" w:hAnsi="宋体" w:eastAsia="宋体" w:cs="宋体"/>
                <w:b w:val="0"/>
                <w:bCs w:val="0"/>
                <w:sz w:val="24"/>
                <w:szCs w:val="24"/>
                <w:vertAlign w:val="baseline"/>
                <w:lang w:eastAsia="zh-CN"/>
              </w:rPr>
              <w:t>海康威视、大华、</w:t>
            </w:r>
            <w:r>
              <w:rPr>
                <w:rFonts w:hint="eastAsia" w:ascii="宋体" w:hAnsi="宋体" w:eastAsia="宋体" w:cs="宋体"/>
                <w:b w:val="0"/>
                <w:bCs w:val="0"/>
                <w:sz w:val="24"/>
                <w:szCs w:val="24"/>
                <w:vertAlign w:val="baseline"/>
                <w:lang w:val="en-US" w:eastAsia="zh-CN"/>
              </w:rPr>
              <w:t>宇视科技</w:t>
            </w:r>
            <w:bookmarkEnd w:id="1"/>
            <w:r>
              <w:rPr>
                <w:rFonts w:hint="eastAsia" w:ascii="宋体" w:hAnsi="宋体" w:eastAsia="宋体" w:cs="宋体"/>
                <w:b w:val="0"/>
                <w:bCs w:val="0"/>
                <w:sz w:val="24"/>
                <w:szCs w:val="24"/>
                <w:vertAlign w:val="baseline"/>
                <w:lang w:eastAsia="zh-CN"/>
              </w:rPr>
              <w:t>或与之相当的品牌</w:t>
            </w:r>
          </w:p>
        </w:tc>
      </w:tr>
      <w:tr w14:paraId="4598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4DD53C1F">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713D775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200万室内彩色红外枪式摄像机</w:t>
            </w:r>
          </w:p>
        </w:tc>
        <w:tc>
          <w:tcPr>
            <w:tcW w:w="1031" w:type="pct"/>
            <w:noWrap w:val="0"/>
            <w:vAlign w:val="center"/>
          </w:tcPr>
          <w:p w14:paraId="46CE50A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06D12B1B">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1A66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7AD8E11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375" w:type="pct"/>
            <w:noWrap w:val="0"/>
            <w:vAlign w:val="center"/>
          </w:tcPr>
          <w:p w14:paraId="274A8A22">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200万室外彩色红外枪式摄像机</w:t>
            </w:r>
          </w:p>
        </w:tc>
        <w:tc>
          <w:tcPr>
            <w:tcW w:w="1031" w:type="pct"/>
            <w:noWrap w:val="0"/>
            <w:vAlign w:val="center"/>
          </w:tcPr>
          <w:p w14:paraId="06209BD4">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04E5AE8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3A4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154003C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375" w:type="pct"/>
            <w:noWrap w:val="0"/>
            <w:vAlign w:val="center"/>
          </w:tcPr>
          <w:p w14:paraId="1361F7C4">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彩色电梯摄像机（带拾音）</w:t>
            </w:r>
          </w:p>
        </w:tc>
        <w:tc>
          <w:tcPr>
            <w:tcW w:w="1031" w:type="pct"/>
            <w:noWrap w:val="0"/>
            <w:vAlign w:val="center"/>
          </w:tcPr>
          <w:p w14:paraId="775AF0A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675D41E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0E6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473AD0A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375" w:type="pct"/>
            <w:noWrap w:val="0"/>
            <w:vAlign w:val="center"/>
          </w:tcPr>
          <w:p w14:paraId="19CA7964">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64路NVR</w:t>
            </w:r>
          </w:p>
        </w:tc>
        <w:tc>
          <w:tcPr>
            <w:tcW w:w="1031" w:type="pct"/>
            <w:noWrap w:val="0"/>
            <w:vAlign w:val="center"/>
          </w:tcPr>
          <w:p w14:paraId="41A46F7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64229C2B">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3BB6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664C5AD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375" w:type="pct"/>
            <w:noWrap w:val="0"/>
            <w:vAlign w:val="center"/>
          </w:tcPr>
          <w:p w14:paraId="2A4C4C42">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9路高清解码器</w:t>
            </w:r>
          </w:p>
        </w:tc>
        <w:tc>
          <w:tcPr>
            <w:tcW w:w="1031" w:type="pct"/>
            <w:noWrap w:val="0"/>
            <w:vAlign w:val="center"/>
          </w:tcPr>
          <w:p w14:paraId="5BBDAA5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623EBCD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12FE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0FF4E8E9">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375" w:type="pct"/>
            <w:noWrap w:val="0"/>
            <w:vAlign w:val="center"/>
          </w:tcPr>
          <w:p w14:paraId="53E89CF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拼接电视墙</w:t>
            </w:r>
          </w:p>
        </w:tc>
        <w:tc>
          <w:tcPr>
            <w:tcW w:w="1031" w:type="pct"/>
            <w:noWrap w:val="0"/>
            <w:vAlign w:val="center"/>
          </w:tcPr>
          <w:p w14:paraId="7DB1DF24">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3EF3D46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4414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3498721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三</w:t>
            </w:r>
          </w:p>
        </w:tc>
        <w:tc>
          <w:tcPr>
            <w:tcW w:w="4610" w:type="pct"/>
            <w:gridSpan w:val="3"/>
            <w:noWrap w:val="0"/>
            <w:vAlign w:val="center"/>
          </w:tcPr>
          <w:p w14:paraId="6DBD0A6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停车场管理及门禁一卡通系统</w:t>
            </w:r>
          </w:p>
        </w:tc>
      </w:tr>
      <w:tr w14:paraId="77C9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50D0C75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58A169F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出入口识别一体机</w:t>
            </w:r>
          </w:p>
        </w:tc>
        <w:tc>
          <w:tcPr>
            <w:tcW w:w="1031" w:type="pct"/>
            <w:noWrap w:val="0"/>
            <w:vAlign w:val="center"/>
          </w:tcPr>
          <w:p w14:paraId="5C65AAE9">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337A4101">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好运通或与之相当的品牌</w:t>
            </w:r>
          </w:p>
        </w:tc>
      </w:tr>
      <w:tr w14:paraId="5BAC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2112095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1077109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智能道闸</w:t>
            </w:r>
          </w:p>
        </w:tc>
        <w:tc>
          <w:tcPr>
            <w:tcW w:w="1031" w:type="pct"/>
            <w:noWrap w:val="0"/>
            <w:vAlign w:val="center"/>
          </w:tcPr>
          <w:p w14:paraId="3263C96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612BF68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1F3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102C7A2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375" w:type="pct"/>
            <w:noWrap w:val="0"/>
            <w:vAlign w:val="center"/>
          </w:tcPr>
          <w:p w14:paraId="646CC3D2">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人行摆闸</w:t>
            </w:r>
          </w:p>
        </w:tc>
        <w:tc>
          <w:tcPr>
            <w:tcW w:w="1031" w:type="pct"/>
            <w:noWrap w:val="0"/>
            <w:vAlign w:val="center"/>
          </w:tcPr>
          <w:p w14:paraId="2D7BD66C">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512D6E2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1D0B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6C7451A9">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375" w:type="pct"/>
            <w:noWrap w:val="0"/>
            <w:vAlign w:val="center"/>
          </w:tcPr>
          <w:p w14:paraId="14FE65CF">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人脸识别终端</w:t>
            </w:r>
          </w:p>
        </w:tc>
        <w:tc>
          <w:tcPr>
            <w:tcW w:w="1031" w:type="pct"/>
            <w:noWrap w:val="0"/>
            <w:vAlign w:val="center"/>
          </w:tcPr>
          <w:p w14:paraId="637C4BD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288FFBE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786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6784CD3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四</w:t>
            </w:r>
          </w:p>
        </w:tc>
        <w:tc>
          <w:tcPr>
            <w:tcW w:w="4610" w:type="pct"/>
            <w:gridSpan w:val="3"/>
            <w:noWrap w:val="0"/>
            <w:vAlign w:val="center"/>
          </w:tcPr>
          <w:p w14:paraId="77E6546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bookmarkStart w:id="2" w:name="OLE_LINK3"/>
            <w:r>
              <w:rPr>
                <w:rFonts w:hint="eastAsia" w:ascii="宋体" w:hAnsi="宋体" w:eastAsia="宋体" w:cs="宋体"/>
                <w:b/>
                <w:bCs/>
                <w:sz w:val="24"/>
                <w:szCs w:val="24"/>
                <w:vertAlign w:val="baseline"/>
                <w:lang w:val="en-US" w:eastAsia="zh-CN"/>
              </w:rPr>
              <w:t>电子巡更系统</w:t>
            </w:r>
            <w:bookmarkEnd w:id="2"/>
          </w:p>
        </w:tc>
      </w:tr>
      <w:tr w14:paraId="095F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9" w:type="pct"/>
            <w:noWrap w:val="0"/>
            <w:vAlign w:val="center"/>
          </w:tcPr>
          <w:p w14:paraId="7BC0C88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7B08150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bookmarkStart w:id="3" w:name="OLE_LINK7"/>
            <w:r>
              <w:rPr>
                <w:rFonts w:hint="eastAsia" w:ascii="宋体" w:hAnsi="宋体" w:eastAsia="宋体" w:cs="宋体"/>
                <w:b w:val="0"/>
                <w:bCs w:val="0"/>
                <w:sz w:val="24"/>
                <w:szCs w:val="24"/>
                <w:vertAlign w:val="baseline"/>
                <w:lang w:val="en-US" w:eastAsia="zh-CN"/>
              </w:rPr>
              <w:t>巡更系统软件</w:t>
            </w:r>
            <w:bookmarkEnd w:id="3"/>
          </w:p>
        </w:tc>
        <w:tc>
          <w:tcPr>
            <w:tcW w:w="1031" w:type="pct"/>
            <w:noWrap w:val="0"/>
            <w:vAlign w:val="center"/>
          </w:tcPr>
          <w:p w14:paraId="62F72F5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noWrap w:val="0"/>
            <w:vAlign w:val="center"/>
          </w:tcPr>
          <w:p w14:paraId="2CFDBEE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highlight w:val="none"/>
                <w:vertAlign w:val="baseline"/>
                <w:lang w:eastAsia="zh-CN"/>
              </w:rPr>
              <w:t>科拓、</w:t>
            </w:r>
            <w:bookmarkStart w:id="4" w:name="OLE_LINK8"/>
            <w:r>
              <w:rPr>
                <w:rFonts w:hint="eastAsia" w:ascii="宋体" w:hAnsi="宋体" w:cs="宋体"/>
                <w:b w:val="0"/>
                <w:bCs w:val="0"/>
                <w:sz w:val="24"/>
                <w:szCs w:val="24"/>
                <w:highlight w:val="none"/>
                <w:vertAlign w:val="baseline"/>
                <w:lang w:val="en-US" w:eastAsia="zh-CN"/>
              </w:rPr>
              <w:t>丛文、</w:t>
            </w:r>
            <w:r>
              <w:rPr>
                <w:rFonts w:hint="eastAsia" w:ascii="宋体" w:hAnsi="宋体" w:eastAsia="宋体" w:cs="宋体"/>
                <w:b w:val="0"/>
                <w:bCs w:val="0"/>
                <w:sz w:val="24"/>
                <w:szCs w:val="24"/>
                <w:highlight w:val="none"/>
                <w:vertAlign w:val="baseline"/>
                <w:lang w:eastAsia="zh-CN"/>
              </w:rPr>
              <w:t>英飞拓</w:t>
            </w:r>
            <w:bookmarkEnd w:id="4"/>
            <w:r>
              <w:rPr>
                <w:rFonts w:hint="eastAsia" w:ascii="宋体" w:hAnsi="宋体" w:eastAsia="宋体" w:cs="宋体"/>
                <w:b w:val="0"/>
                <w:bCs w:val="0"/>
                <w:sz w:val="24"/>
                <w:szCs w:val="24"/>
                <w:highlight w:val="none"/>
                <w:vertAlign w:val="baseline"/>
                <w:lang w:eastAsia="zh-CN"/>
              </w:rPr>
              <w:t>、</w:t>
            </w:r>
            <w:bookmarkStart w:id="5" w:name="OLE_LINK6"/>
            <w:r>
              <w:rPr>
                <w:rFonts w:hint="eastAsia" w:ascii="宋体" w:hAnsi="宋体" w:cs="宋体"/>
                <w:b w:val="0"/>
                <w:bCs w:val="0"/>
                <w:sz w:val="24"/>
                <w:szCs w:val="24"/>
                <w:highlight w:val="none"/>
                <w:vertAlign w:val="baseline"/>
                <w:lang w:val="en-US" w:eastAsia="zh-CN"/>
              </w:rPr>
              <w:t>精华隆</w:t>
            </w:r>
            <w:bookmarkEnd w:id="5"/>
            <w:r>
              <w:rPr>
                <w:rFonts w:hint="eastAsia" w:ascii="宋体" w:hAnsi="宋体" w:cs="宋体"/>
                <w:b w:val="0"/>
                <w:bCs w:val="0"/>
                <w:sz w:val="24"/>
                <w:szCs w:val="24"/>
                <w:highlight w:val="none"/>
                <w:vertAlign w:val="baseline"/>
                <w:lang w:val="en-US" w:eastAsia="zh-CN"/>
              </w:rPr>
              <w:t>、</w:t>
            </w:r>
            <w:r>
              <w:rPr>
                <w:rFonts w:hint="eastAsia" w:ascii="宋体" w:hAnsi="宋体" w:cs="宋体"/>
                <w:sz w:val="24"/>
                <w:szCs w:val="24"/>
                <w:highlight w:val="none"/>
              </w:rPr>
              <w:t>质诺优信</w:t>
            </w:r>
            <w:r>
              <w:rPr>
                <w:rFonts w:hint="eastAsia" w:ascii="宋体" w:hAnsi="宋体" w:eastAsia="宋体" w:cs="宋体"/>
                <w:b w:val="0"/>
                <w:bCs w:val="0"/>
                <w:sz w:val="24"/>
                <w:szCs w:val="24"/>
                <w:vertAlign w:val="baseline"/>
                <w:lang w:eastAsia="zh-CN"/>
              </w:rPr>
              <w:t>或与之相当的品牌</w:t>
            </w:r>
          </w:p>
        </w:tc>
      </w:tr>
      <w:tr w14:paraId="5251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2AE3FAE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五</w:t>
            </w:r>
          </w:p>
        </w:tc>
        <w:tc>
          <w:tcPr>
            <w:tcW w:w="4610" w:type="pct"/>
            <w:gridSpan w:val="3"/>
            <w:noWrap w:val="0"/>
            <w:vAlign w:val="center"/>
          </w:tcPr>
          <w:p w14:paraId="1DE09E7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bookmarkStart w:id="6" w:name="OLE_LINK4"/>
            <w:r>
              <w:rPr>
                <w:rFonts w:hint="eastAsia" w:ascii="宋体" w:hAnsi="宋体" w:eastAsia="宋体" w:cs="宋体"/>
                <w:b/>
                <w:bCs/>
                <w:sz w:val="24"/>
                <w:szCs w:val="24"/>
                <w:vertAlign w:val="baseline"/>
                <w:lang w:val="en-US" w:eastAsia="zh-CN"/>
              </w:rPr>
              <w:t>智能化综合网络系统</w:t>
            </w:r>
            <w:bookmarkEnd w:id="6"/>
          </w:p>
        </w:tc>
      </w:tr>
      <w:tr w14:paraId="18D1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7F678E7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2373948F">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核心交换机</w:t>
            </w:r>
          </w:p>
        </w:tc>
        <w:tc>
          <w:tcPr>
            <w:tcW w:w="1031" w:type="pct"/>
            <w:noWrap w:val="0"/>
            <w:vAlign w:val="center"/>
          </w:tcPr>
          <w:p w14:paraId="1E2FAA0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7E93053B">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锐捷、</w:t>
            </w:r>
            <w:r>
              <w:rPr>
                <w:rFonts w:hint="eastAsia" w:ascii="宋体" w:hAnsi="宋体" w:cs="宋体"/>
                <w:sz w:val="24"/>
                <w:szCs w:val="24"/>
                <w:highlight w:val="none"/>
              </w:rPr>
              <w:t>海康威视</w:t>
            </w:r>
            <w:r>
              <w:rPr>
                <w:rFonts w:hint="eastAsia" w:ascii="宋体" w:hAnsi="宋体" w:cs="宋体"/>
                <w:sz w:val="24"/>
                <w:szCs w:val="24"/>
                <w:highlight w:val="none"/>
                <w:lang w:eastAsia="zh-CN"/>
              </w:rPr>
              <w:t>、</w:t>
            </w:r>
            <w:r>
              <w:rPr>
                <w:rFonts w:hint="eastAsia" w:ascii="宋体" w:hAnsi="宋体" w:eastAsia="宋体" w:cs="宋体"/>
                <w:b w:val="0"/>
                <w:bCs w:val="0"/>
                <w:sz w:val="24"/>
                <w:szCs w:val="24"/>
                <w:vertAlign w:val="baseline"/>
                <w:lang w:eastAsia="zh-CN"/>
              </w:rPr>
              <w:t>华为、中兴、</w:t>
            </w:r>
            <w:r>
              <w:rPr>
                <w:rFonts w:hint="eastAsia" w:ascii="宋体" w:hAnsi="宋体" w:cs="宋体"/>
                <w:sz w:val="24"/>
                <w:szCs w:val="24"/>
                <w:highlight w:val="none"/>
              </w:rPr>
              <w:t>华三</w:t>
            </w:r>
            <w:r>
              <w:rPr>
                <w:rFonts w:hint="eastAsia" w:ascii="宋体" w:hAnsi="宋体" w:eastAsia="宋体" w:cs="宋体"/>
                <w:b w:val="0"/>
                <w:bCs w:val="0"/>
                <w:sz w:val="24"/>
                <w:szCs w:val="24"/>
                <w:vertAlign w:val="baseline"/>
                <w:lang w:eastAsia="zh-CN"/>
              </w:rPr>
              <w:t>或与之相当的品牌</w:t>
            </w:r>
          </w:p>
        </w:tc>
      </w:tr>
      <w:tr w14:paraId="3FBB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7427A36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572E35F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路由器、交换机</w:t>
            </w:r>
          </w:p>
        </w:tc>
        <w:tc>
          <w:tcPr>
            <w:tcW w:w="1031" w:type="pct"/>
            <w:noWrap w:val="0"/>
            <w:vAlign w:val="center"/>
          </w:tcPr>
          <w:p w14:paraId="1F524D71">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596F98D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5141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381C920F">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六</w:t>
            </w:r>
          </w:p>
        </w:tc>
        <w:tc>
          <w:tcPr>
            <w:tcW w:w="4610" w:type="pct"/>
            <w:gridSpan w:val="3"/>
            <w:noWrap w:val="0"/>
            <w:vAlign w:val="center"/>
          </w:tcPr>
          <w:p w14:paraId="2CADEC3C">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信息发布系统</w:t>
            </w:r>
          </w:p>
        </w:tc>
      </w:tr>
      <w:tr w14:paraId="4BAB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034F336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386CEEA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播放控制器</w:t>
            </w:r>
          </w:p>
        </w:tc>
        <w:tc>
          <w:tcPr>
            <w:tcW w:w="1031" w:type="pct"/>
            <w:noWrap w:val="0"/>
            <w:vAlign w:val="center"/>
          </w:tcPr>
          <w:p w14:paraId="4C8B7311">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0CCED9B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海康威视、大华、</w:t>
            </w:r>
            <w:r>
              <w:rPr>
                <w:rFonts w:hint="eastAsia" w:ascii="宋体" w:hAnsi="宋体" w:eastAsia="宋体" w:cs="宋体"/>
                <w:b w:val="0"/>
                <w:bCs w:val="0"/>
                <w:sz w:val="24"/>
                <w:szCs w:val="24"/>
                <w:vertAlign w:val="baseline"/>
                <w:lang w:val="en-US" w:eastAsia="zh-CN"/>
              </w:rPr>
              <w:t>宇视科技</w:t>
            </w:r>
            <w:r>
              <w:rPr>
                <w:rFonts w:hint="eastAsia" w:ascii="宋体" w:hAnsi="宋体" w:eastAsia="宋体" w:cs="宋体"/>
                <w:b w:val="0"/>
                <w:bCs w:val="0"/>
                <w:sz w:val="24"/>
                <w:szCs w:val="24"/>
                <w:vertAlign w:val="baseline"/>
                <w:lang w:eastAsia="zh-CN"/>
              </w:rPr>
              <w:t>或与之相当的品牌</w:t>
            </w:r>
          </w:p>
        </w:tc>
      </w:tr>
      <w:tr w14:paraId="2F60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1AC7F1E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10F6057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信息发布屏</w:t>
            </w:r>
          </w:p>
        </w:tc>
        <w:tc>
          <w:tcPr>
            <w:tcW w:w="1031" w:type="pct"/>
            <w:noWrap w:val="0"/>
            <w:vAlign w:val="center"/>
          </w:tcPr>
          <w:p w14:paraId="0A7A80CC">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198DAF8F">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058C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28937922">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375" w:type="pct"/>
            <w:noWrap w:val="0"/>
            <w:vAlign w:val="center"/>
          </w:tcPr>
          <w:p w14:paraId="46D3032B">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系统软件</w:t>
            </w:r>
          </w:p>
        </w:tc>
        <w:tc>
          <w:tcPr>
            <w:tcW w:w="1031" w:type="pct"/>
            <w:noWrap w:val="0"/>
            <w:vAlign w:val="center"/>
          </w:tcPr>
          <w:p w14:paraId="4847AEA4">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3BD2455A">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737D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041E3622">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七</w:t>
            </w:r>
          </w:p>
        </w:tc>
        <w:tc>
          <w:tcPr>
            <w:tcW w:w="4610" w:type="pct"/>
            <w:gridSpan w:val="3"/>
            <w:noWrap w:val="0"/>
            <w:vAlign w:val="center"/>
          </w:tcPr>
          <w:p w14:paraId="29F4573C">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bookmarkStart w:id="7" w:name="OLE_LINK1"/>
            <w:r>
              <w:rPr>
                <w:rFonts w:hint="eastAsia" w:ascii="宋体" w:hAnsi="宋体" w:eastAsia="宋体" w:cs="宋体"/>
                <w:b/>
                <w:bCs/>
                <w:sz w:val="24"/>
                <w:szCs w:val="24"/>
                <w:vertAlign w:val="baseline"/>
                <w:lang w:val="en-US" w:eastAsia="zh-CN"/>
              </w:rPr>
              <w:t>周界报警系统</w:t>
            </w:r>
            <w:bookmarkEnd w:id="7"/>
          </w:p>
        </w:tc>
      </w:tr>
      <w:tr w14:paraId="29C1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4CF212F4">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0D6112B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四线制双防区脉冲主机</w:t>
            </w:r>
          </w:p>
        </w:tc>
        <w:tc>
          <w:tcPr>
            <w:tcW w:w="1031" w:type="pct"/>
            <w:noWrap w:val="0"/>
            <w:vAlign w:val="center"/>
          </w:tcPr>
          <w:p w14:paraId="63C7C0EB">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53D519F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highlight w:val="none"/>
                <w:vertAlign w:val="baseline"/>
                <w:lang w:eastAsia="zh-CN"/>
              </w:rPr>
            </w:pPr>
            <w:bookmarkStart w:id="8" w:name="OLE_LINK12"/>
            <w:r>
              <w:rPr>
                <w:rFonts w:hint="eastAsia" w:ascii="宋体" w:hAnsi="宋体" w:eastAsia="宋体" w:cs="宋体"/>
                <w:b w:val="0"/>
                <w:bCs w:val="0"/>
                <w:sz w:val="24"/>
                <w:szCs w:val="24"/>
                <w:highlight w:val="none"/>
                <w:vertAlign w:val="baseline"/>
                <w:lang w:eastAsia="zh-CN"/>
              </w:rPr>
              <w:t>锐盾</w:t>
            </w:r>
            <w:bookmarkEnd w:id="8"/>
            <w:r>
              <w:rPr>
                <w:rFonts w:hint="eastAsia" w:ascii="宋体" w:hAnsi="宋体" w:eastAsia="宋体" w:cs="宋体"/>
                <w:b w:val="0"/>
                <w:bCs w:val="0"/>
                <w:sz w:val="24"/>
                <w:szCs w:val="24"/>
                <w:highlight w:val="none"/>
                <w:vertAlign w:val="baseline"/>
                <w:lang w:eastAsia="zh-CN"/>
              </w:rPr>
              <w:t>、</w:t>
            </w:r>
            <w:bookmarkStart w:id="9" w:name="OLE_LINK13"/>
            <w:r>
              <w:rPr>
                <w:rFonts w:hint="eastAsia" w:ascii="宋体" w:hAnsi="宋体" w:eastAsia="宋体" w:cs="宋体"/>
                <w:b w:val="0"/>
                <w:bCs w:val="0"/>
                <w:sz w:val="24"/>
                <w:szCs w:val="24"/>
                <w:highlight w:val="none"/>
                <w:vertAlign w:val="baseline"/>
                <w:lang w:eastAsia="zh-CN"/>
              </w:rPr>
              <w:t>艾礼富</w:t>
            </w:r>
            <w:bookmarkEnd w:id="9"/>
            <w:r>
              <w:rPr>
                <w:rFonts w:hint="eastAsia" w:ascii="宋体" w:hAnsi="宋体" w:eastAsia="宋体" w:cs="宋体"/>
                <w:b w:val="0"/>
                <w:bCs w:val="0"/>
                <w:sz w:val="24"/>
                <w:szCs w:val="24"/>
                <w:highlight w:val="none"/>
                <w:vertAlign w:val="baseline"/>
                <w:lang w:eastAsia="zh-CN"/>
              </w:rPr>
              <w:t>、科拓、</w:t>
            </w:r>
            <w:r>
              <w:rPr>
                <w:rFonts w:hint="eastAsia" w:ascii="宋体" w:hAnsi="宋体" w:cs="宋体"/>
                <w:b w:val="0"/>
                <w:bCs w:val="0"/>
                <w:sz w:val="24"/>
                <w:szCs w:val="24"/>
                <w:highlight w:val="none"/>
                <w:vertAlign w:val="baseline"/>
                <w:lang w:val="en-US" w:eastAsia="zh-CN"/>
              </w:rPr>
              <w:t>精华隆、</w:t>
            </w:r>
            <w:r>
              <w:rPr>
                <w:rFonts w:hint="eastAsia" w:ascii="宋体" w:hAnsi="宋体" w:cs="宋体"/>
                <w:sz w:val="24"/>
                <w:szCs w:val="24"/>
                <w:highlight w:val="none"/>
              </w:rPr>
              <w:t>顺安居</w:t>
            </w:r>
            <w:r>
              <w:rPr>
                <w:rFonts w:hint="eastAsia" w:ascii="宋体" w:hAnsi="宋体" w:eastAsia="宋体" w:cs="宋体"/>
                <w:b w:val="0"/>
                <w:bCs w:val="0"/>
                <w:sz w:val="24"/>
                <w:szCs w:val="24"/>
                <w:highlight w:val="none"/>
                <w:vertAlign w:val="baseline"/>
                <w:lang w:eastAsia="zh-CN"/>
              </w:rPr>
              <w:t>或与之相当的品牌</w:t>
            </w:r>
          </w:p>
        </w:tc>
      </w:tr>
      <w:tr w14:paraId="1AD3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0DE5C3E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6622405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四线制单防区脉冲主机</w:t>
            </w:r>
          </w:p>
        </w:tc>
        <w:tc>
          <w:tcPr>
            <w:tcW w:w="1031" w:type="pct"/>
            <w:noWrap w:val="0"/>
            <w:vAlign w:val="center"/>
          </w:tcPr>
          <w:p w14:paraId="7C0346AF">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48423A9D">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2D15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5DCDCF6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八</w:t>
            </w:r>
          </w:p>
        </w:tc>
        <w:tc>
          <w:tcPr>
            <w:tcW w:w="4610" w:type="pct"/>
            <w:gridSpan w:val="3"/>
            <w:noWrap w:val="0"/>
            <w:vAlign w:val="center"/>
          </w:tcPr>
          <w:p w14:paraId="317891E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机房建设：</w:t>
            </w:r>
            <w:bookmarkStart w:id="10" w:name="OLE_LINK5"/>
            <w:r>
              <w:rPr>
                <w:rFonts w:hint="eastAsia" w:ascii="宋体" w:hAnsi="宋体" w:eastAsia="宋体" w:cs="宋体"/>
                <w:b/>
                <w:bCs/>
                <w:sz w:val="24"/>
                <w:szCs w:val="24"/>
                <w:vertAlign w:val="baseline"/>
                <w:lang w:val="en-US" w:eastAsia="zh-CN"/>
              </w:rPr>
              <w:t>UPS系统</w:t>
            </w:r>
            <w:bookmarkEnd w:id="10"/>
          </w:p>
        </w:tc>
      </w:tr>
      <w:tr w14:paraId="6E77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4C8720E9">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62A50F1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UPS不间断电源</w:t>
            </w:r>
          </w:p>
        </w:tc>
        <w:tc>
          <w:tcPr>
            <w:tcW w:w="1031" w:type="pct"/>
            <w:noWrap w:val="0"/>
            <w:vAlign w:val="center"/>
          </w:tcPr>
          <w:p w14:paraId="0AE4C5C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649A599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highlight w:val="none"/>
                <w:vertAlign w:val="baseline"/>
                <w:lang w:eastAsia="zh-CN"/>
              </w:rPr>
            </w:pPr>
            <w:bookmarkStart w:id="11" w:name="OLE_LINK10"/>
            <w:bookmarkStart w:id="12" w:name="OLE_LINK14"/>
            <w:r>
              <w:rPr>
                <w:rFonts w:hint="eastAsia" w:ascii="宋体" w:hAnsi="宋体" w:eastAsia="宋体" w:cs="宋体"/>
                <w:b w:val="0"/>
                <w:bCs w:val="0"/>
                <w:sz w:val="24"/>
                <w:szCs w:val="24"/>
                <w:highlight w:val="none"/>
                <w:vertAlign w:val="baseline"/>
                <w:lang w:eastAsia="zh-CN"/>
              </w:rPr>
              <w:t>英威腾</w:t>
            </w:r>
            <w:bookmarkEnd w:id="11"/>
            <w:r>
              <w:rPr>
                <w:rFonts w:hint="eastAsia" w:ascii="宋体" w:hAnsi="宋体" w:eastAsia="宋体" w:cs="宋体"/>
                <w:b w:val="0"/>
                <w:bCs w:val="0"/>
                <w:sz w:val="24"/>
                <w:szCs w:val="24"/>
                <w:highlight w:val="none"/>
                <w:vertAlign w:val="baseline"/>
                <w:lang w:eastAsia="zh-CN"/>
              </w:rPr>
              <w:t>、</w:t>
            </w:r>
            <w:bookmarkStart w:id="13" w:name="OLE_LINK11"/>
            <w:r>
              <w:rPr>
                <w:rFonts w:hint="eastAsia" w:ascii="宋体" w:hAnsi="宋体" w:eastAsia="宋体" w:cs="宋体"/>
                <w:b w:val="0"/>
                <w:bCs w:val="0"/>
                <w:sz w:val="24"/>
                <w:szCs w:val="24"/>
                <w:highlight w:val="none"/>
                <w:vertAlign w:val="baseline"/>
                <w:lang w:eastAsia="zh-CN"/>
              </w:rPr>
              <w:t>科士达</w:t>
            </w:r>
            <w:bookmarkEnd w:id="13"/>
            <w:r>
              <w:rPr>
                <w:rFonts w:hint="eastAsia" w:ascii="宋体" w:hAnsi="宋体" w:eastAsia="宋体" w:cs="宋体"/>
                <w:b w:val="0"/>
                <w:bCs w:val="0"/>
                <w:sz w:val="24"/>
                <w:szCs w:val="24"/>
                <w:highlight w:val="none"/>
                <w:vertAlign w:val="baseline"/>
                <w:lang w:eastAsia="zh-CN"/>
              </w:rPr>
              <w:t>、</w:t>
            </w:r>
            <w:r>
              <w:rPr>
                <w:rFonts w:hint="eastAsia" w:ascii="宋体" w:hAnsi="宋体" w:cs="宋体"/>
                <w:b w:val="0"/>
                <w:bCs w:val="0"/>
                <w:sz w:val="24"/>
                <w:szCs w:val="24"/>
                <w:highlight w:val="none"/>
                <w:vertAlign w:val="baseline"/>
                <w:lang w:val="en-US" w:eastAsia="zh-CN"/>
              </w:rPr>
              <w:t>维谛</w:t>
            </w:r>
            <w:bookmarkEnd w:id="12"/>
            <w:r>
              <w:rPr>
                <w:rFonts w:hint="eastAsia" w:ascii="宋体" w:hAnsi="宋体" w:cs="宋体"/>
                <w:b w:val="0"/>
                <w:bCs w:val="0"/>
                <w:sz w:val="24"/>
                <w:szCs w:val="24"/>
                <w:highlight w:val="none"/>
                <w:vertAlign w:val="baseline"/>
                <w:lang w:val="en-US" w:eastAsia="zh-CN"/>
              </w:rPr>
              <w:t>、</w:t>
            </w:r>
            <w:r>
              <w:rPr>
                <w:rFonts w:hint="eastAsia" w:ascii="宋体" w:hAnsi="宋体" w:cs="宋体"/>
                <w:sz w:val="24"/>
                <w:szCs w:val="24"/>
                <w:highlight w:val="none"/>
              </w:rPr>
              <w:t>山</w:t>
            </w:r>
            <w:r>
              <w:rPr>
                <w:rFonts w:hint="eastAsia" w:ascii="宋体" w:hAnsi="宋体" w:cs="宋体"/>
                <w:sz w:val="24"/>
                <w:szCs w:val="24"/>
                <w:highlight w:val="none"/>
                <w:lang w:eastAsia="zh-CN"/>
              </w:rPr>
              <w:t>顿、</w:t>
            </w:r>
            <w:r>
              <w:rPr>
                <w:rFonts w:hint="eastAsia" w:ascii="宋体" w:hAnsi="宋体" w:cs="宋体"/>
                <w:sz w:val="24"/>
                <w:szCs w:val="24"/>
                <w:highlight w:val="none"/>
              </w:rPr>
              <w:t>商宇</w:t>
            </w:r>
            <w:r>
              <w:rPr>
                <w:rFonts w:hint="eastAsia" w:ascii="宋体" w:hAnsi="宋体" w:eastAsia="宋体" w:cs="宋体"/>
                <w:b w:val="0"/>
                <w:bCs w:val="0"/>
                <w:sz w:val="24"/>
                <w:szCs w:val="24"/>
                <w:highlight w:val="none"/>
                <w:vertAlign w:val="baseline"/>
                <w:lang w:eastAsia="zh-CN"/>
              </w:rPr>
              <w:t>或与之相当的品牌</w:t>
            </w:r>
          </w:p>
        </w:tc>
      </w:tr>
      <w:tr w14:paraId="0CFD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58EF3DA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564DFEA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电池组</w:t>
            </w:r>
          </w:p>
        </w:tc>
        <w:tc>
          <w:tcPr>
            <w:tcW w:w="1031" w:type="pct"/>
            <w:noWrap w:val="0"/>
            <w:vAlign w:val="center"/>
          </w:tcPr>
          <w:p w14:paraId="380A635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13FFB8D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1BAA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436E157B">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九</w:t>
            </w:r>
          </w:p>
        </w:tc>
        <w:tc>
          <w:tcPr>
            <w:tcW w:w="4610" w:type="pct"/>
            <w:gridSpan w:val="3"/>
            <w:noWrap w:val="0"/>
            <w:vAlign w:val="center"/>
          </w:tcPr>
          <w:p w14:paraId="2EB7A0C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其他设备</w:t>
            </w:r>
          </w:p>
        </w:tc>
      </w:tr>
      <w:tr w14:paraId="6AF1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361625E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375" w:type="pct"/>
            <w:noWrap w:val="0"/>
            <w:vAlign w:val="center"/>
          </w:tcPr>
          <w:p w14:paraId="6E3A73C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电线、电缆</w:t>
            </w:r>
          </w:p>
        </w:tc>
        <w:tc>
          <w:tcPr>
            <w:tcW w:w="1031" w:type="pct"/>
            <w:noWrap w:val="0"/>
            <w:vAlign w:val="center"/>
          </w:tcPr>
          <w:p w14:paraId="6AEBCF3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restart"/>
            <w:noWrap w:val="0"/>
            <w:vAlign w:val="center"/>
          </w:tcPr>
          <w:p w14:paraId="6BF6136C">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highlight w:val="none"/>
                <w:vertAlign w:val="baseline"/>
                <w:lang w:eastAsia="zh-CN"/>
              </w:rPr>
              <w:t>江苏联通</w:t>
            </w:r>
            <w:r>
              <w:rPr>
                <w:rFonts w:hint="eastAsia" w:ascii="宋体" w:hAnsi="宋体" w:eastAsia="宋体" w:cs="宋体"/>
                <w:b w:val="0"/>
                <w:bCs w:val="0"/>
                <w:sz w:val="24"/>
                <w:szCs w:val="24"/>
                <w:vertAlign w:val="baseline"/>
                <w:lang w:eastAsia="zh-CN"/>
              </w:rPr>
              <w:t>、远东、</w:t>
            </w:r>
            <w:bookmarkStart w:id="14" w:name="OLE_LINK9"/>
            <w:r>
              <w:rPr>
                <w:rFonts w:hint="eastAsia" w:ascii="宋体" w:hAnsi="宋体" w:eastAsia="宋体" w:cs="宋体"/>
                <w:b w:val="0"/>
                <w:bCs w:val="0"/>
                <w:sz w:val="24"/>
                <w:szCs w:val="24"/>
                <w:vertAlign w:val="baseline"/>
                <w:lang w:eastAsia="zh-CN"/>
              </w:rPr>
              <w:t>泛达</w:t>
            </w:r>
            <w:bookmarkEnd w:id="14"/>
            <w:r>
              <w:rPr>
                <w:rFonts w:hint="eastAsia" w:ascii="宋体" w:hAnsi="宋体" w:eastAsia="宋体" w:cs="宋体"/>
                <w:b w:val="0"/>
                <w:bCs w:val="0"/>
                <w:sz w:val="24"/>
                <w:szCs w:val="24"/>
                <w:vertAlign w:val="baseline"/>
                <w:lang w:eastAsia="zh-CN"/>
              </w:rPr>
              <w:t>、</w:t>
            </w:r>
            <w:r>
              <w:rPr>
                <w:rFonts w:hint="eastAsia" w:ascii="宋体" w:hAnsi="宋体" w:cs="宋体"/>
                <w:sz w:val="24"/>
                <w:szCs w:val="24"/>
                <w:highlight w:val="none"/>
              </w:rPr>
              <w:t>普天、一舟</w:t>
            </w:r>
            <w:r>
              <w:rPr>
                <w:rFonts w:hint="eastAsia" w:ascii="宋体" w:hAnsi="宋体" w:eastAsia="宋体" w:cs="宋体"/>
                <w:b w:val="0"/>
                <w:bCs w:val="0"/>
                <w:sz w:val="24"/>
                <w:szCs w:val="24"/>
                <w:vertAlign w:val="baseline"/>
                <w:lang w:eastAsia="zh-CN"/>
              </w:rPr>
              <w:t>或与之相当的品牌</w:t>
            </w:r>
          </w:p>
        </w:tc>
      </w:tr>
      <w:tr w14:paraId="6774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76017A05">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375" w:type="pct"/>
            <w:noWrap w:val="0"/>
            <w:vAlign w:val="center"/>
          </w:tcPr>
          <w:p w14:paraId="475829A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光纤</w:t>
            </w:r>
          </w:p>
        </w:tc>
        <w:tc>
          <w:tcPr>
            <w:tcW w:w="1031" w:type="pct"/>
            <w:noWrap w:val="0"/>
            <w:vAlign w:val="center"/>
          </w:tcPr>
          <w:p w14:paraId="66D1127E">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vMerge w:val="continue"/>
            <w:noWrap w:val="0"/>
            <w:vAlign w:val="center"/>
          </w:tcPr>
          <w:p w14:paraId="28BFBFF8">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p>
        </w:tc>
      </w:tr>
      <w:tr w14:paraId="2AFF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14:paraId="4D633D83">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375" w:type="pct"/>
            <w:noWrap w:val="0"/>
            <w:vAlign w:val="center"/>
          </w:tcPr>
          <w:p w14:paraId="01E05437">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电气原件</w:t>
            </w:r>
          </w:p>
        </w:tc>
        <w:tc>
          <w:tcPr>
            <w:tcW w:w="1031" w:type="pct"/>
            <w:noWrap w:val="0"/>
            <w:vAlign w:val="center"/>
          </w:tcPr>
          <w:p w14:paraId="63CC9E56">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具体详图纸</w:t>
            </w:r>
          </w:p>
        </w:tc>
        <w:tc>
          <w:tcPr>
            <w:tcW w:w="1202" w:type="pct"/>
            <w:noWrap w:val="0"/>
            <w:vAlign w:val="center"/>
          </w:tcPr>
          <w:p w14:paraId="55FBE270">
            <w:pPr>
              <w:pStyle w:val="3"/>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正泰、德力西、鸿雁或与之相当的品牌</w:t>
            </w:r>
          </w:p>
        </w:tc>
      </w:tr>
    </w:tbl>
    <w:p w14:paraId="4BFEF6E5">
      <w:pPr>
        <w:pStyle w:val="3"/>
        <w:keepNext w:val="0"/>
        <w:keepLines w:val="0"/>
        <w:pageBreakBefore w:val="0"/>
        <w:tabs>
          <w:tab w:val="left" w:pos="420"/>
        </w:tabs>
        <w:kinsoku/>
        <w:wordWrap/>
        <w:overflowPunct/>
        <w:topLinePunct w:val="0"/>
        <w:bidi w:val="0"/>
        <w:spacing w:line="360" w:lineRule="auto"/>
        <w:ind w:firstLine="0" w:firstLineChars="0"/>
        <w:rPr>
          <w:rFonts w:hint="eastAsia" w:ascii="宋体" w:hAnsi="宋体" w:eastAsia="宋体" w:cs="宋体"/>
          <w:color w:val="auto"/>
          <w:sz w:val="22"/>
          <w:szCs w:val="22"/>
          <w:highlight w:val="none"/>
          <w:lang w:val="en-US" w:eastAsia="zh-CN"/>
        </w:rPr>
      </w:pPr>
    </w:p>
    <w:p w14:paraId="0DCE231D">
      <w:r>
        <w:br w:type="page"/>
      </w:r>
    </w:p>
    <w:p w14:paraId="688E72D9">
      <w:pPr>
        <w:pStyle w:val="2"/>
        <w:rPr>
          <w:rFonts w:hint="eastAsia"/>
          <w:sz w:val="24"/>
          <w:szCs w:val="24"/>
          <w:lang w:val="en-US" w:eastAsia="zh-CN"/>
        </w:rPr>
      </w:pPr>
      <w:r>
        <w:rPr>
          <w:rFonts w:hint="eastAsia" w:ascii="宋体" w:hAnsi="宋体" w:cs="宋体"/>
          <w:b w:val="0"/>
          <w:bCs w:val="0"/>
          <w:color w:val="auto"/>
          <w:kern w:val="2"/>
          <w:sz w:val="24"/>
          <w:szCs w:val="24"/>
          <w:highlight w:val="none"/>
          <w:lang w:val="en-US" w:eastAsia="zh-CN" w:bidi="ar-SA"/>
        </w:rPr>
        <w:t>特别提醒：</w:t>
      </w:r>
      <w:r>
        <w:rPr>
          <w:rFonts w:hint="eastAsia" w:ascii="宋体" w:hAnsi="宋体" w:eastAsia="宋体" w:cs="宋体"/>
          <w:b w:val="0"/>
          <w:bCs w:val="0"/>
          <w:color w:val="auto"/>
          <w:kern w:val="2"/>
          <w:sz w:val="24"/>
          <w:szCs w:val="24"/>
          <w:highlight w:val="none"/>
          <w:lang w:val="en-US" w:eastAsia="zh-CN" w:bidi="ar-SA"/>
        </w:rPr>
        <w:t>比选文件3.4</w:t>
      </w:r>
      <w:r>
        <w:rPr>
          <w:rFonts w:hint="eastAsia" w:ascii="宋体" w:hAnsi="宋体" w:cs="宋体"/>
          <w:b w:val="0"/>
          <w:bCs w:val="0"/>
          <w:color w:val="auto"/>
          <w:kern w:val="2"/>
          <w:sz w:val="24"/>
          <w:szCs w:val="24"/>
          <w:highlight w:val="none"/>
          <w:lang w:val="en-US" w:eastAsia="zh-CN" w:bidi="ar-SA"/>
        </w:rPr>
        <w:t>条</w:t>
      </w:r>
      <w:r>
        <w:rPr>
          <w:rFonts w:hint="eastAsia"/>
          <w:sz w:val="24"/>
          <w:szCs w:val="24"/>
          <w:lang w:val="en-US" w:eastAsia="zh-CN"/>
        </w:rPr>
        <w:t xml:space="preserve"> </w:t>
      </w:r>
    </w:p>
    <w:p w14:paraId="06DBC20B">
      <w:pPr>
        <w:pStyle w:val="2"/>
        <w:jc w:val="center"/>
        <w:rPr>
          <w:rFonts w:hint="eastAsia"/>
          <w:sz w:val="24"/>
          <w:szCs w:val="24"/>
          <w:lang w:val="en-US" w:eastAsia="zh-CN"/>
        </w:rPr>
      </w:pPr>
    </w:p>
    <w:p w14:paraId="4B7B76B2">
      <w:pPr>
        <w:pStyle w:val="2"/>
        <w:jc w:val="center"/>
        <w:rPr>
          <w:rFonts w:hint="eastAsia" w:ascii="宋体" w:hAnsi="宋体" w:eastAsia="宋体" w:cs="宋体"/>
          <w:b/>
          <w:bCs/>
          <w:color w:val="FF0000"/>
          <w:sz w:val="24"/>
          <w:szCs w:val="24"/>
          <w:highlight w:val="none"/>
        </w:rPr>
      </w:pPr>
      <w:r>
        <w:rPr>
          <w:rFonts w:hint="eastAsia"/>
          <w:sz w:val="24"/>
          <w:szCs w:val="24"/>
          <w:lang w:val="en-US" w:eastAsia="zh-CN"/>
        </w:rPr>
        <w:t>承诺函条款</w:t>
      </w:r>
      <w:r>
        <w:rPr>
          <w:rFonts w:hint="eastAsia" w:ascii="宋体" w:hAnsi="宋体" w:eastAsia="宋体" w:cs="宋体"/>
          <w:b/>
          <w:bCs/>
          <w:color w:val="FF0000"/>
          <w:sz w:val="24"/>
          <w:szCs w:val="24"/>
          <w:highlight w:val="none"/>
        </w:rPr>
        <w:t>（格式自拟）</w:t>
      </w:r>
    </w:p>
    <w:p w14:paraId="1F01383E">
      <w:pPr>
        <w:snapToGrid w:val="0"/>
        <w:spacing w:line="360" w:lineRule="auto"/>
        <w:ind w:firstLine="480" w:firstLineChars="200"/>
        <w:rPr>
          <w:rFonts w:hint="eastAsia" w:ascii="宋体" w:hAnsi="宋体" w:eastAsia="宋体" w:cs="宋体"/>
          <w:color w:val="auto"/>
          <w:sz w:val="24"/>
          <w:szCs w:val="24"/>
          <w:highlight w:val="none"/>
        </w:rPr>
      </w:pPr>
    </w:p>
    <w:p w14:paraId="561AE2E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参选人自行承诺不得存在下列情形之一：</w:t>
      </w:r>
    </w:p>
    <w:p w14:paraId="20B09697">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（1）被人民法院列入失信被执行人名单</w:t>
      </w:r>
      <w:r>
        <w:rPr>
          <w:rFonts w:hint="eastAsia" w:ascii="宋体" w:hAnsi="宋体" w:eastAsia="宋体" w:cs="宋体"/>
          <w:color w:val="auto"/>
          <w:sz w:val="24"/>
          <w:szCs w:val="24"/>
          <w:highlight w:val="none"/>
          <w:lang w:eastAsia="zh-CN"/>
        </w:rPr>
        <w:t>且在被执行期内。</w:t>
      </w:r>
    </w:p>
    <w:p w14:paraId="39D7785E">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（2）被列入《重庆市工程建设领域招标投标信用管理暂行办法》规定的重点关注名单且记分达到12分且在记分有效期内</w:t>
      </w:r>
      <w:r>
        <w:rPr>
          <w:rFonts w:hint="eastAsia" w:ascii="宋体" w:hAnsi="宋体" w:eastAsia="宋体" w:cs="宋体"/>
          <w:color w:val="auto"/>
          <w:sz w:val="24"/>
          <w:szCs w:val="24"/>
          <w:highlight w:val="none"/>
          <w:lang w:eastAsia="zh-CN"/>
        </w:rPr>
        <w:t>。</w:t>
      </w:r>
    </w:p>
    <w:p w14:paraId="147DB44E">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（3）被列入《重庆市工程建设领域招标投标信用管理暂行办法》规定的</w:t>
      </w:r>
      <w:r>
        <w:rPr>
          <w:rFonts w:hint="eastAsia" w:ascii="宋体" w:hAnsi="宋体" w:eastAsia="宋体" w:cs="宋体"/>
          <w:color w:val="auto"/>
          <w:sz w:val="24"/>
          <w:szCs w:val="24"/>
          <w:highlight w:val="none"/>
          <w:lang w:eastAsia="zh-CN"/>
        </w:rPr>
        <w:t>重庆市工程建设领域招标投标失信惩戒对象名单（以下称</w:t>
      </w:r>
      <w:r>
        <w:rPr>
          <w:rFonts w:hint="eastAsia" w:ascii="宋体" w:hAnsi="宋体" w:eastAsia="宋体" w:cs="宋体"/>
          <w:color w:val="auto"/>
          <w:sz w:val="24"/>
          <w:szCs w:val="24"/>
          <w:highlight w:val="none"/>
        </w:rPr>
        <w:t>黑名单</w:t>
      </w:r>
      <w:r>
        <w:rPr>
          <w:rFonts w:hint="eastAsia" w:ascii="宋体" w:hAnsi="宋体" w:eastAsia="宋体" w:cs="宋体"/>
          <w:color w:val="auto"/>
          <w:sz w:val="24"/>
          <w:szCs w:val="24"/>
          <w:highlight w:val="none"/>
          <w:lang w:eastAsia="zh-CN"/>
        </w:rPr>
        <w:t>）且在记分有效期内。</w:t>
      </w:r>
    </w:p>
    <w:p w14:paraId="222F934B">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（4）被国家、重庆市（含市或任意区县）有关行政</w:t>
      </w:r>
      <w:bookmarkStart w:id="15" w:name="_GoBack"/>
      <w:bookmarkEnd w:id="15"/>
      <w:r>
        <w:rPr>
          <w:rFonts w:hint="eastAsia" w:ascii="宋体" w:hAnsi="宋体" w:eastAsia="宋体" w:cs="宋体"/>
          <w:color w:val="auto"/>
          <w:sz w:val="24"/>
          <w:szCs w:val="24"/>
          <w:highlight w:val="none"/>
        </w:rPr>
        <w:t>部门处以暂停投标资格行政处罚，且在处罚期限内</w:t>
      </w:r>
      <w:r>
        <w:rPr>
          <w:rFonts w:hint="eastAsia" w:ascii="宋体" w:hAnsi="宋体" w:eastAsia="宋体" w:cs="宋体"/>
          <w:color w:val="auto"/>
          <w:sz w:val="24"/>
          <w:szCs w:val="24"/>
          <w:highlight w:val="none"/>
          <w:lang w:eastAsia="zh-CN"/>
        </w:rPr>
        <w:t>。</w:t>
      </w:r>
    </w:p>
    <w:p w14:paraId="078EAF42">
      <w:pPr>
        <w:snapToGrid w:val="0"/>
        <w:spacing w:line="360" w:lineRule="auto"/>
        <w:ind w:firstLine="480" w:firstLineChars="200"/>
        <w:rPr>
          <w:rFonts w:hint="default"/>
          <w:lang w:val="en-US" w:eastAsia="zh-CN"/>
        </w:rPr>
      </w:pPr>
      <w:r>
        <w:rPr>
          <w:rFonts w:hint="eastAsia" w:ascii="宋体" w:hAnsi="宋体" w:eastAsia="宋体" w:cs="宋体"/>
          <w:color w:val="auto"/>
          <w:sz w:val="24"/>
          <w:szCs w:val="24"/>
          <w:highlight w:val="none"/>
        </w:rPr>
        <w:t>（5）被重庆市住房和城乡建设主管部门暂停在渝承揽新业务且在暂停期内。</w:t>
      </w:r>
    </w:p>
    <w:sectPr>
      <w:footerReference r:id="rId4" w:type="first"/>
      <w:footerReference r:id="rId3" w:type="default"/>
      <w:pgSz w:w="11906" w:h="16838"/>
      <w:pgMar w:top="1701" w:right="1417" w:bottom="1134" w:left="1701" w:header="851" w:footer="992" w:gutter="0"/>
      <w:pgNumType w:fmt="numberInDash"/>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24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04B6C6">
                          <w:pPr>
                            <w:pStyle w:val="4"/>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004B6C6">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109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6F6C40">
                          <w:pPr>
                            <w:pStyle w:val="4"/>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26F6C40">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41AEF"/>
    <w:rsid w:val="660D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jc w:val="left"/>
      <w:outlineLvl w:val="0"/>
    </w:pPr>
    <w:rPr>
      <w:rFonts w:ascii="Cambria" w:hAnsi="Cambria"/>
      <w:b/>
      <w:bCs/>
      <w:sz w:val="32"/>
      <w:szCs w:val="32"/>
    </w:rPr>
  </w:style>
  <w:style w:type="paragraph" w:styleId="3">
    <w:name w:val="Body Text Indent"/>
    <w:basedOn w:val="1"/>
    <w:uiPriority w:val="0"/>
    <w:pPr>
      <w:tabs>
        <w:tab w:val="left" w:pos="1050"/>
      </w:tabs>
      <w:spacing w:line="520" w:lineRule="exact"/>
      <w:ind w:firstLine="524" w:firstLineChars="187"/>
    </w:pPr>
    <w:rPr>
      <w:sz w:val="28"/>
    </w:rPr>
  </w:style>
  <w:style w:type="paragraph" w:styleId="4">
    <w:name w:val="footer"/>
    <w:basedOn w:val="1"/>
    <w:uiPriority w:val="0"/>
    <w:pPr>
      <w:tabs>
        <w:tab w:val="center" w:pos="4153"/>
        <w:tab w:val="right" w:pos="8306"/>
      </w:tabs>
      <w:snapToGrid w:val="0"/>
      <w:jc w:val="left"/>
    </w:pPr>
    <w:rPr>
      <w:sz w:val="18"/>
      <w:szCs w:val="18"/>
    </w:rPr>
  </w:style>
  <w:style w:type="table" w:styleId="6">
    <w:name w:val="Table Grid"/>
    <w:basedOn w:val="5"/>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2025-06-12T02:51:39Z</dcterms:created>
  <dc:creator>admin</dc:creator>
  <cp:lastModifiedBy>Dlyz.</cp:lastModifiedBy>
  <dcterms:modified xsi:type="dcterms:W3CDTF">2025-06-12T02:58:36Z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eyJoZGlkIjoiYzViMDUwM2FhY2YxYjU4ZmMxNjkzYzdlYzNlMjlkN2IiLCJ1c2VySWQiOiIxMjc5MTA3NjY3In0=</vt:lpwstr>
  </property>
  <property fmtid="{D5CDD505-2E9C-101B-9397-08002B2CF9AE}" pid="4" name="ICV">
    <vt:lpwstr>F4342C9E89F243B29E2A76426E6C456B_12</vt:lpwstr>
  </property>
</Properties>
</file>