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A1C1">
      <w:pPr>
        <w:pStyle w:val="3"/>
        <w:tabs>
          <w:tab w:val="left" w:pos="420"/>
        </w:tabs>
        <w:spacing w:line="36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比选文件附件1：</w:t>
      </w:r>
    </w:p>
    <w:p w14:paraId="0509DDCA">
      <w:pPr>
        <w:pStyle w:val="3"/>
        <w:tabs>
          <w:tab w:val="left" w:pos="420"/>
        </w:tabs>
        <w:spacing w:line="360" w:lineRule="auto"/>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报价函</w:t>
      </w:r>
    </w:p>
    <w:p w14:paraId="022B353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660DFBFC">
      <w:pPr>
        <w:spacing w:line="360" w:lineRule="auto"/>
        <w:rPr>
          <w:rFonts w:hint="eastAsia" w:ascii="宋体" w:hAnsi="宋体" w:eastAsia="宋体" w:cs="宋体"/>
          <w:color w:val="000000"/>
          <w:sz w:val="24"/>
          <w:highlight w:val="none"/>
          <w:u w:val="single"/>
        </w:rPr>
      </w:pPr>
      <w:r>
        <w:rPr>
          <w:rFonts w:hint="eastAsia" w:ascii="宋体" w:hAnsi="宋体" w:eastAsia="宋体" w:cs="宋体"/>
          <w:bCs/>
          <w:color w:val="000000"/>
          <w:sz w:val="24"/>
          <w:highlight w:val="none"/>
          <w:u w:val="thick"/>
        </w:rPr>
        <w:t xml:space="preserve">                     </w:t>
      </w:r>
      <w:r>
        <w:rPr>
          <w:rFonts w:hint="eastAsia" w:ascii="宋体" w:hAnsi="宋体" w:eastAsia="宋体" w:cs="宋体"/>
          <w:color w:val="000000"/>
          <w:sz w:val="24"/>
          <w:highlight w:val="none"/>
        </w:rPr>
        <w:t>：（比选人名称）</w:t>
      </w:r>
    </w:p>
    <w:p w14:paraId="70B6A2BD">
      <w:pPr>
        <w:spacing w:line="360" w:lineRule="auto"/>
        <w:ind w:firstLine="616" w:firstLineChars="257"/>
        <w:rPr>
          <w:rFonts w:hint="eastAsia" w:ascii="宋体" w:hAnsi="宋体" w:eastAsia="宋体" w:cs="宋体"/>
          <w:color w:val="000000"/>
          <w:sz w:val="24"/>
          <w:highlight w:val="none"/>
        </w:rPr>
      </w:pPr>
      <w:r>
        <w:rPr>
          <w:rFonts w:hint="eastAsia" w:ascii="宋体" w:hAnsi="宋体" w:eastAsia="宋体" w:cs="宋体"/>
          <w:color w:val="000000"/>
          <w:sz w:val="24"/>
          <w:highlight w:val="none"/>
        </w:rPr>
        <w:t>1、根据你方报价</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的比选文件，遵照《中华人民共和国经济合同法》和《建筑安装工程承包合同条例》等有关法律法规的规定，经踏勘现场和研究比选文件等所有内容后，我方完全认可比选文件的全部内容，我方愿以人民币大写</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元，小写</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元的总报价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u w:val="none"/>
        </w:rPr>
        <w:t>固定综合包干单价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none"/>
        </w:rPr>
        <w:t>（元/</w:t>
      </w:r>
      <w:r>
        <w:rPr>
          <w:rFonts w:hint="eastAsia" w:ascii="宋体" w:hAnsi="宋体" w:eastAsia="宋体" w:cs="宋体"/>
          <w:color w:val="000000"/>
          <w:sz w:val="24"/>
          <w:highlight w:val="none"/>
          <w:u w:val="none"/>
          <w:lang w:val="en-US" w:eastAsia="zh-CN"/>
        </w:rPr>
        <w:t>m2</w:t>
      </w:r>
      <w:r>
        <w:rPr>
          <w:rFonts w:hint="eastAsia" w:ascii="宋体" w:hAnsi="宋体" w:eastAsia="宋体" w:cs="宋体"/>
          <w:color w:val="000000"/>
          <w:sz w:val="24"/>
          <w:highlight w:val="none"/>
          <w:u w:val="none"/>
        </w:rPr>
        <w:t>）</w:t>
      </w:r>
      <w:r>
        <w:rPr>
          <w:rFonts w:hint="eastAsia" w:ascii="宋体" w:hAnsi="宋体" w:eastAsia="宋体" w:cs="宋体"/>
          <w:color w:val="000000"/>
          <w:sz w:val="24"/>
          <w:highlight w:val="none"/>
        </w:rPr>
        <w:t>完成</w:t>
      </w:r>
      <w:r>
        <w:rPr>
          <w:rFonts w:hint="eastAsia" w:ascii="宋体" w:hAnsi="宋体" w:eastAsia="宋体" w:cs="宋体"/>
          <w:color w:val="000000"/>
          <w:sz w:val="24"/>
          <w:highlight w:val="none"/>
          <w:u w:val="thick"/>
        </w:rPr>
        <w:t xml:space="preserve">                   工程</w:t>
      </w:r>
      <w:r>
        <w:rPr>
          <w:rFonts w:hint="eastAsia" w:ascii="宋体" w:hAnsi="宋体" w:eastAsia="宋体" w:cs="宋体"/>
          <w:color w:val="000000"/>
          <w:sz w:val="24"/>
          <w:highlight w:val="none"/>
          <w:lang w:val="en-US" w:eastAsia="zh-CN"/>
        </w:rPr>
        <w:t>比选</w:t>
      </w:r>
      <w:r>
        <w:rPr>
          <w:rFonts w:hint="eastAsia" w:ascii="宋体" w:hAnsi="宋体" w:eastAsia="宋体" w:cs="宋体"/>
          <w:color w:val="000000"/>
          <w:sz w:val="24"/>
          <w:highlight w:val="none"/>
        </w:rPr>
        <w:t>范围及比选期间发出的答疑、纪要、补充通知或修订函等所确定的全部工程内容的施工。</w:t>
      </w:r>
    </w:p>
    <w:p w14:paraId="0EF5D95C">
      <w:pPr>
        <w:spacing w:before="50" w:after="50" w:line="360" w:lineRule="auto"/>
        <w:ind w:right="-136" w:rightChars="-65"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2、我方已详细阅读全部比选文件，包括澄清或者修改文件。</w:t>
      </w:r>
    </w:p>
    <w:p w14:paraId="63BC57EB">
      <w:pPr>
        <w:spacing w:before="50" w:after="50" w:line="360" w:lineRule="auto"/>
        <w:ind w:right="-136" w:rightChars="-65"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3、一旦我方中选,我方保证在合同工期内完成比选文件约定的</w:t>
      </w:r>
      <w:r>
        <w:rPr>
          <w:rFonts w:hint="eastAsia" w:ascii="宋体" w:hAnsi="宋体" w:eastAsia="宋体" w:cs="宋体"/>
          <w:bCs/>
          <w:color w:val="000000"/>
          <w:sz w:val="24"/>
          <w:highlight w:val="none"/>
          <w:lang w:val="en-US" w:eastAsia="zh-CN"/>
        </w:rPr>
        <w:t>供应及安装</w:t>
      </w:r>
      <w:r>
        <w:rPr>
          <w:rFonts w:hint="eastAsia" w:ascii="宋体" w:hAnsi="宋体" w:eastAsia="宋体" w:cs="宋体"/>
          <w:bCs/>
          <w:color w:val="000000"/>
          <w:sz w:val="24"/>
          <w:highlight w:val="none"/>
        </w:rPr>
        <w:t>内容，并达到比选文件约定的质量要求。</w:t>
      </w:r>
    </w:p>
    <w:p w14:paraId="1D442F26">
      <w:pPr>
        <w:spacing w:before="50" w:after="50" w:line="360" w:lineRule="auto"/>
        <w:ind w:right="-136" w:rightChars="-65"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4、如果我方中选:</w:t>
      </w:r>
    </w:p>
    <w:p w14:paraId="5AA2D238">
      <w:pPr>
        <w:spacing w:before="50" w:after="50" w:line="360" w:lineRule="auto"/>
        <w:ind w:right="-136" w:rightChars="-65"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（l）我方承诺在收到中选通知书后，在中选通知书规定的期限内与你方签订施工合同。</w:t>
      </w:r>
    </w:p>
    <w:p w14:paraId="3621ECEB">
      <w:pPr>
        <w:spacing w:before="50" w:after="50" w:line="360" w:lineRule="auto"/>
        <w:ind w:right="-136" w:rightChars="-65" w:firstLine="480" w:firstLineChars="200"/>
        <w:outlineLvl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我方承诺不会因为图纸标注不详或不清而索赔工程款或工期。</w:t>
      </w:r>
    </w:p>
    <w:p w14:paraId="696A82E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（4）我方承诺图纸标注尺寸与实际施工尺寸的工程量误差已包含在参选总报价中。</w:t>
      </w:r>
    </w:p>
    <w:p w14:paraId="09BE56AE">
      <w:pPr>
        <w:spacing w:line="360" w:lineRule="auto"/>
        <w:ind w:firstLine="480" w:firstLineChars="200"/>
        <w:outlineLvl w:val="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（5）我方承诺接受比选文件约定的所有内容。</w:t>
      </w:r>
    </w:p>
    <w:p w14:paraId="0C59A4E7">
      <w:pPr>
        <w:spacing w:before="50" w:after="50" w:line="360" w:lineRule="auto"/>
        <w:ind w:right="-136" w:rightChars="-65"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（6）我方承诺在合同约定的期限内完成并移交全部合同工程。</w:t>
      </w:r>
    </w:p>
    <w:p w14:paraId="30C4745E">
      <w:pPr>
        <w:spacing w:before="50" w:after="50"/>
        <w:ind w:right="-136" w:rightChars="-65"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5、除非达成另外协议并生效，你方的中选通知书和本报价函将成为约束双方的合同文件组成部分。</w:t>
      </w:r>
    </w:p>
    <w:p w14:paraId="2AF702A2">
      <w:pPr>
        <w:spacing w:before="50" w:after="50"/>
        <w:ind w:right="-136" w:rightChars="-65" w:firstLine="480" w:firstLineChars="200"/>
        <w:rPr>
          <w:rFonts w:hint="eastAsia" w:ascii="宋体" w:hAnsi="宋体" w:eastAsia="宋体" w:cs="宋体"/>
          <w:bCs/>
          <w:color w:val="000000"/>
          <w:sz w:val="24"/>
          <w:highlight w:val="none"/>
        </w:rPr>
      </w:pPr>
    </w:p>
    <w:p w14:paraId="18679ADC">
      <w:pPr>
        <w:spacing w:before="50" w:after="50"/>
        <w:ind w:right="-136" w:rightChars="-65" w:firstLine="480" w:firstLineChars="200"/>
        <w:rPr>
          <w:rFonts w:hint="eastAsia" w:ascii="宋体" w:hAnsi="宋体" w:eastAsia="宋体" w:cs="宋体"/>
          <w:bCs/>
          <w:color w:val="000000"/>
          <w:sz w:val="24"/>
          <w:highlight w:val="none"/>
        </w:rPr>
      </w:pPr>
    </w:p>
    <w:p w14:paraId="5BD8A8C9">
      <w:pPr>
        <w:spacing w:before="50" w:after="50"/>
        <w:ind w:right="-136" w:rightChars="-65" w:firstLine="480" w:firstLineChars="200"/>
        <w:rPr>
          <w:rFonts w:hint="eastAsia" w:ascii="宋体" w:hAnsi="宋体" w:eastAsia="宋体" w:cs="宋体"/>
          <w:bCs/>
          <w:color w:val="000000"/>
          <w:sz w:val="24"/>
          <w:highlight w:val="none"/>
        </w:rPr>
      </w:pPr>
    </w:p>
    <w:p w14:paraId="2CAACA71">
      <w:pPr>
        <w:spacing w:before="50" w:after="50"/>
        <w:ind w:right="-136" w:rightChars="-65" w:firstLine="480" w:firstLineChars="200"/>
        <w:rPr>
          <w:rFonts w:hint="eastAsia" w:ascii="宋体" w:hAnsi="宋体" w:eastAsia="宋体" w:cs="宋体"/>
          <w:bCs/>
          <w:color w:val="000000"/>
          <w:sz w:val="24"/>
          <w:highlight w:val="none"/>
        </w:rPr>
      </w:pPr>
    </w:p>
    <w:p w14:paraId="52517265">
      <w:pPr>
        <w:spacing w:before="50" w:after="50"/>
        <w:ind w:right="-136" w:rightChars="-65" w:firstLine="480" w:firstLineChars="200"/>
        <w:rPr>
          <w:rFonts w:hint="eastAsia" w:ascii="宋体" w:hAnsi="宋体" w:eastAsia="宋体" w:cs="宋体"/>
          <w:bCs/>
          <w:color w:val="000000"/>
          <w:sz w:val="24"/>
          <w:highlight w:val="none"/>
        </w:rPr>
      </w:pPr>
    </w:p>
    <w:p w14:paraId="1292B659">
      <w:pPr>
        <w:spacing w:before="50" w:after="50"/>
        <w:ind w:right="-136" w:rightChars="-65" w:firstLine="480" w:firstLineChars="200"/>
        <w:rPr>
          <w:rFonts w:hint="eastAsia" w:ascii="宋体" w:hAnsi="宋体" w:eastAsia="宋体" w:cs="宋体"/>
          <w:bCs/>
          <w:color w:val="000000"/>
          <w:sz w:val="24"/>
          <w:highlight w:val="none"/>
        </w:rPr>
      </w:pPr>
    </w:p>
    <w:p w14:paraId="0F5B3B9D">
      <w:pPr>
        <w:spacing w:before="50" w:after="50"/>
        <w:ind w:right="-136" w:rightChars="-65" w:firstLine="480" w:firstLineChars="200"/>
        <w:rPr>
          <w:rFonts w:hint="eastAsia" w:ascii="宋体" w:hAnsi="宋体" w:eastAsia="宋体" w:cs="宋体"/>
          <w:bCs/>
          <w:color w:val="000000"/>
          <w:sz w:val="24"/>
          <w:highlight w:val="none"/>
        </w:rPr>
      </w:pPr>
    </w:p>
    <w:p w14:paraId="4C977948">
      <w:pPr>
        <w:spacing w:before="50" w:after="50"/>
        <w:ind w:right="-136" w:rightChars="-65" w:firstLine="480" w:firstLineChars="200"/>
        <w:rPr>
          <w:rFonts w:hint="eastAsia" w:ascii="宋体" w:hAnsi="宋体" w:eastAsia="宋体" w:cs="宋体"/>
          <w:color w:val="000000"/>
          <w:sz w:val="32"/>
          <w:szCs w:val="20"/>
          <w:highlight w:val="none"/>
        </w:rPr>
      </w:pPr>
      <w:r>
        <w:rPr>
          <w:rFonts w:hint="eastAsia" w:ascii="宋体" w:hAnsi="宋体" w:eastAsia="宋体" w:cs="宋体"/>
          <w:bCs/>
          <w:color w:val="000000"/>
          <w:sz w:val="24"/>
          <w:highlight w:val="none"/>
        </w:rPr>
        <w:t>6、</w:t>
      </w:r>
      <w:r>
        <w:rPr>
          <w:rFonts w:hint="eastAsia" w:ascii="宋体" w:hAnsi="宋体" w:eastAsia="宋体" w:cs="宋体"/>
          <w:bCs/>
          <w:color w:val="000000"/>
          <w:sz w:val="24"/>
          <w:highlight w:val="none"/>
          <w:lang w:eastAsia="zh-CN"/>
        </w:rPr>
        <w:t>入户门</w:t>
      </w:r>
      <w:r>
        <w:rPr>
          <w:rFonts w:hint="eastAsia" w:ascii="宋体" w:hAnsi="宋体" w:eastAsia="宋体" w:cs="宋体"/>
          <w:bCs/>
          <w:color w:val="000000"/>
          <w:sz w:val="24"/>
          <w:highlight w:val="none"/>
        </w:rPr>
        <w:t>参选选用品牌、型号、材质及相关技术参数表</w:t>
      </w:r>
    </w:p>
    <w:p w14:paraId="6427A240">
      <w:pPr>
        <w:rPr>
          <w:rFonts w:hint="eastAsia" w:ascii="宋体" w:hAnsi="宋体" w:eastAsia="宋体" w:cs="宋体"/>
          <w:color w:val="000000"/>
          <w:highlight w:val="none"/>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5"/>
        <w:gridCol w:w="1880"/>
        <w:gridCol w:w="3170"/>
        <w:gridCol w:w="2625"/>
      </w:tblGrid>
      <w:tr w14:paraId="5CCF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trPr>
        <w:tc>
          <w:tcPr>
            <w:tcW w:w="995" w:type="dxa"/>
            <w:vMerge w:val="restart"/>
            <w:noWrap w:val="0"/>
            <w:vAlign w:val="center"/>
          </w:tcPr>
          <w:p w14:paraId="554E4112">
            <w:pPr>
              <w:jc w:val="center"/>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序号</w:t>
            </w:r>
          </w:p>
        </w:tc>
        <w:tc>
          <w:tcPr>
            <w:tcW w:w="1880" w:type="dxa"/>
            <w:vMerge w:val="restart"/>
            <w:noWrap w:val="0"/>
            <w:vAlign w:val="center"/>
          </w:tcPr>
          <w:p w14:paraId="4D32ECF5">
            <w:pPr>
              <w:jc w:val="center"/>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名称</w:t>
            </w:r>
          </w:p>
        </w:tc>
        <w:tc>
          <w:tcPr>
            <w:tcW w:w="5795" w:type="dxa"/>
            <w:gridSpan w:val="2"/>
            <w:noWrap w:val="0"/>
            <w:vAlign w:val="center"/>
          </w:tcPr>
          <w:p w14:paraId="7F1A51D7">
            <w:pPr>
              <w:jc w:val="center"/>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参数</w:t>
            </w:r>
          </w:p>
        </w:tc>
      </w:tr>
      <w:tr w14:paraId="6A40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995" w:type="dxa"/>
            <w:vMerge w:val="continue"/>
            <w:noWrap w:val="0"/>
            <w:vAlign w:val="center"/>
          </w:tcPr>
          <w:p w14:paraId="2577944B">
            <w:pPr>
              <w:jc w:val="center"/>
              <w:rPr>
                <w:rFonts w:hint="eastAsia" w:ascii="宋体" w:hAnsi="宋体" w:eastAsia="宋体" w:cs="宋体"/>
                <w:bCs/>
                <w:color w:val="000000"/>
                <w:sz w:val="24"/>
                <w:szCs w:val="24"/>
                <w:highlight w:val="none"/>
              </w:rPr>
            </w:pPr>
          </w:p>
        </w:tc>
        <w:tc>
          <w:tcPr>
            <w:tcW w:w="1880" w:type="dxa"/>
            <w:vMerge w:val="continue"/>
            <w:noWrap w:val="0"/>
            <w:vAlign w:val="center"/>
          </w:tcPr>
          <w:p w14:paraId="7FF6C7F3">
            <w:pPr>
              <w:jc w:val="center"/>
              <w:rPr>
                <w:rFonts w:hint="eastAsia" w:ascii="宋体" w:hAnsi="宋体" w:eastAsia="宋体" w:cs="宋体"/>
                <w:bCs/>
                <w:color w:val="000000"/>
                <w:sz w:val="24"/>
                <w:szCs w:val="24"/>
                <w:highlight w:val="none"/>
              </w:rPr>
            </w:pPr>
          </w:p>
        </w:tc>
        <w:tc>
          <w:tcPr>
            <w:tcW w:w="5795" w:type="dxa"/>
            <w:gridSpan w:val="2"/>
            <w:noWrap w:val="0"/>
            <w:vAlign w:val="center"/>
          </w:tcPr>
          <w:p w14:paraId="1402AA1E">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品牌、型号及规格/参数</w:t>
            </w:r>
          </w:p>
        </w:tc>
      </w:tr>
      <w:tr w14:paraId="2566A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6BAAB2A0">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880" w:type="dxa"/>
            <w:noWrap w:val="0"/>
            <w:vAlign w:val="center"/>
          </w:tcPr>
          <w:p w14:paraId="6361C6CD">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入户门</w:t>
            </w:r>
          </w:p>
        </w:tc>
        <w:tc>
          <w:tcPr>
            <w:tcW w:w="5795" w:type="dxa"/>
            <w:gridSpan w:val="2"/>
            <w:noWrap w:val="0"/>
            <w:vAlign w:val="center"/>
          </w:tcPr>
          <w:p w14:paraId="1B901388">
            <w:pPr>
              <w:jc w:val="center"/>
              <w:rPr>
                <w:rFonts w:hint="eastAsia" w:ascii="宋体" w:hAnsi="宋体" w:eastAsia="宋体" w:cs="宋体"/>
                <w:color w:val="000000"/>
                <w:sz w:val="24"/>
                <w:highlight w:val="none"/>
              </w:rPr>
            </w:pPr>
          </w:p>
        </w:tc>
      </w:tr>
      <w:tr w14:paraId="0FFC8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77EC094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w:t>
            </w:r>
          </w:p>
        </w:tc>
        <w:tc>
          <w:tcPr>
            <w:tcW w:w="1880" w:type="dxa"/>
            <w:noWrap w:val="0"/>
            <w:vAlign w:val="center"/>
          </w:tcPr>
          <w:p w14:paraId="7AF12F4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油漆</w:t>
            </w:r>
          </w:p>
        </w:tc>
        <w:tc>
          <w:tcPr>
            <w:tcW w:w="3170" w:type="dxa"/>
            <w:noWrap w:val="0"/>
            <w:vAlign w:val="center"/>
          </w:tcPr>
          <w:p w14:paraId="35717C7B">
            <w:pPr>
              <w:jc w:val="center"/>
              <w:rPr>
                <w:rFonts w:hint="eastAsia" w:ascii="宋体" w:hAnsi="宋体" w:eastAsia="宋体" w:cs="宋体"/>
                <w:color w:val="000000"/>
                <w:sz w:val="24"/>
                <w:highlight w:val="none"/>
              </w:rPr>
            </w:pPr>
          </w:p>
        </w:tc>
        <w:tc>
          <w:tcPr>
            <w:tcW w:w="2625" w:type="dxa"/>
            <w:noWrap w:val="0"/>
            <w:vAlign w:val="center"/>
          </w:tcPr>
          <w:p w14:paraId="5145FF10">
            <w:pPr>
              <w:jc w:val="center"/>
              <w:rPr>
                <w:rFonts w:hint="eastAsia" w:ascii="宋体" w:hAnsi="宋体" w:eastAsia="宋体" w:cs="宋体"/>
                <w:color w:val="000000"/>
                <w:sz w:val="24"/>
                <w:highlight w:val="none"/>
              </w:rPr>
            </w:pPr>
          </w:p>
        </w:tc>
      </w:tr>
      <w:tr w14:paraId="146B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75B7FDC9">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w:t>
            </w:r>
          </w:p>
        </w:tc>
        <w:tc>
          <w:tcPr>
            <w:tcW w:w="1880" w:type="dxa"/>
            <w:noWrap w:val="0"/>
            <w:vAlign w:val="center"/>
          </w:tcPr>
          <w:p w14:paraId="7099F3D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钢材材质</w:t>
            </w:r>
          </w:p>
        </w:tc>
        <w:tc>
          <w:tcPr>
            <w:tcW w:w="3170" w:type="dxa"/>
            <w:noWrap w:val="0"/>
            <w:vAlign w:val="center"/>
          </w:tcPr>
          <w:p w14:paraId="02EB8D4A">
            <w:pPr>
              <w:jc w:val="center"/>
              <w:rPr>
                <w:rFonts w:hint="eastAsia" w:ascii="宋体" w:hAnsi="宋体" w:eastAsia="宋体" w:cs="宋体"/>
                <w:color w:val="000000"/>
                <w:sz w:val="24"/>
                <w:highlight w:val="none"/>
              </w:rPr>
            </w:pPr>
          </w:p>
        </w:tc>
        <w:tc>
          <w:tcPr>
            <w:tcW w:w="2625" w:type="dxa"/>
            <w:noWrap w:val="0"/>
            <w:vAlign w:val="center"/>
          </w:tcPr>
          <w:p w14:paraId="1BCCE8AD">
            <w:pPr>
              <w:jc w:val="center"/>
              <w:rPr>
                <w:rFonts w:hint="eastAsia" w:ascii="宋体" w:hAnsi="宋体" w:eastAsia="宋体" w:cs="宋体"/>
                <w:color w:val="000000"/>
                <w:sz w:val="24"/>
                <w:highlight w:val="none"/>
              </w:rPr>
            </w:pPr>
          </w:p>
        </w:tc>
      </w:tr>
      <w:tr w14:paraId="2BC3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586D17DD">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p>
        </w:tc>
        <w:tc>
          <w:tcPr>
            <w:tcW w:w="1880" w:type="dxa"/>
            <w:noWrap w:val="0"/>
            <w:vAlign w:val="center"/>
          </w:tcPr>
          <w:p w14:paraId="386E2CE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五金配件</w:t>
            </w:r>
          </w:p>
        </w:tc>
        <w:tc>
          <w:tcPr>
            <w:tcW w:w="3170" w:type="dxa"/>
            <w:noWrap w:val="0"/>
            <w:vAlign w:val="center"/>
          </w:tcPr>
          <w:p w14:paraId="3A536F32">
            <w:pPr>
              <w:jc w:val="center"/>
              <w:rPr>
                <w:rFonts w:hint="eastAsia" w:ascii="宋体" w:hAnsi="宋体" w:eastAsia="宋体" w:cs="宋体"/>
                <w:color w:val="000000"/>
                <w:sz w:val="24"/>
                <w:highlight w:val="none"/>
              </w:rPr>
            </w:pPr>
          </w:p>
        </w:tc>
        <w:tc>
          <w:tcPr>
            <w:tcW w:w="2625" w:type="dxa"/>
            <w:noWrap w:val="0"/>
            <w:vAlign w:val="center"/>
          </w:tcPr>
          <w:p w14:paraId="2CEF4BFE">
            <w:pPr>
              <w:jc w:val="center"/>
              <w:rPr>
                <w:rFonts w:hint="eastAsia" w:ascii="宋体" w:hAnsi="宋体" w:eastAsia="宋体" w:cs="宋体"/>
                <w:color w:val="000000"/>
                <w:sz w:val="24"/>
                <w:highlight w:val="none"/>
              </w:rPr>
            </w:pPr>
          </w:p>
        </w:tc>
      </w:tr>
      <w:tr w14:paraId="03D6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28BBC39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1880" w:type="dxa"/>
            <w:noWrap w:val="0"/>
            <w:vAlign w:val="center"/>
          </w:tcPr>
          <w:p w14:paraId="1CD356D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3170" w:type="dxa"/>
            <w:noWrap w:val="0"/>
            <w:vAlign w:val="center"/>
          </w:tcPr>
          <w:p w14:paraId="4F62D65F">
            <w:pPr>
              <w:jc w:val="center"/>
              <w:rPr>
                <w:rFonts w:hint="eastAsia" w:ascii="宋体" w:hAnsi="宋体" w:eastAsia="宋体" w:cs="宋体"/>
                <w:color w:val="000000"/>
                <w:sz w:val="24"/>
                <w:highlight w:val="none"/>
              </w:rPr>
            </w:pPr>
          </w:p>
        </w:tc>
        <w:tc>
          <w:tcPr>
            <w:tcW w:w="2625" w:type="dxa"/>
            <w:noWrap w:val="0"/>
            <w:vAlign w:val="center"/>
          </w:tcPr>
          <w:p w14:paraId="4F34EDCA">
            <w:pPr>
              <w:jc w:val="center"/>
              <w:rPr>
                <w:rFonts w:hint="eastAsia" w:ascii="宋体" w:hAnsi="宋体" w:eastAsia="宋体" w:cs="宋体"/>
                <w:color w:val="000000"/>
                <w:sz w:val="24"/>
                <w:highlight w:val="none"/>
              </w:rPr>
            </w:pPr>
          </w:p>
        </w:tc>
      </w:tr>
      <w:tr w14:paraId="052F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1E12550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1880" w:type="dxa"/>
            <w:noWrap w:val="0"/>
            <w:vAlign w:val="center"/>
          </w:tcPr>
          <w:p w14:paraId="5D12AFC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3170" w:type="dxa"/>
            <w:noWrap w:val="0"/>
            <w:vAlign w:val="center"/>
          </w:tcPr>
          <w:p w14:paraId="00D4186F">
            <w:pPr>
              <w:jc w:val="center"/>
              <w:rPr>
                <w:rFonts w:hint="eastAsia" w:ascii="宋体" w:hAnsi="宋体" w:eastAsia="宋体" w:cs="宋体"/>
                <w:color w:val="000000"/>
                <w:sz w:val="24"/>
                <w:highlight w:val="none"/>
              </w:rPr>
            </w:pPr>
          </w:p>
        </w:tc>
        <w:tc>
          <w:tcPr>
            <w:tcW w:w="2625" w:type="dxa"/>
            <w:noWrap w:val="0"/>
            <w:vAlign w:val="center"/>
          </w:tcPr>
          <w:p w14:paraId="325C41A8">
            <w:pPr>
              <w:jc w:val="center"/>
              <w:rPr>
                <w:rFonts w:hint="eastAsia" w:ascii="宋体" w:hAnsi="宋体" w:eastAsia="宋体" w:cs="宋体"/>
                <w:color w:val="000000"/>
                <w:sz w:val="24"/>
                <w:highlight w:val="none"/>
              </w:rPr>
            </w:pPr>
          </w:p>
        </w:tc>
      </w:tr>
      <w:tr w14:paraId="07DB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07C194F3">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w:t>
            </w:r>
          </w:p>
        </w:tc>
        <w:tc>
          <w:tcPr>
            <w:tcW w:w="1880" w:type="dxa"/>
            <w:noWrap w:val="0"/>
            <w:vAlign w:val="center"/>
          </w:tcPr>
          <w:p w14:paraId="384AD096">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锁具</w:t>
            </w:r>
          </w:p>
        </w:tc>
        <w:tc>
          <w:tcPr>
            <w:tcW w:w="3170" w:type="dxa"/>
            <w:noWrap w:val="0"/>
            <w:vAlign w:val="center"/>
          </w:tcPr>
          <w:p w14:paraId="0E28908D">
            <w:pPr>
              <w:jc w:val="center"/>
              <w:rPr>
                <w:rFonts w:hint="eastAsia" w:ascii="宋体" w:hAnsi="宋体" w:eastAsia="宋体" w:cs="宋体"/>
                <w:color w:val="000000"/>
                <w:sz w:val="24"/>
                <w:highlight w:val="none"/>
              </w:rPr>
            </w:pPr>
          </w:p>
        </w:tc>
        <w:tc>
          <w:tcPr>
            <w:tcW w:w="2625" w:type="dxa"/>
            <w:noWrap w:val="0"/>
            <w:vAlign w:val="center"/>
          </w:tcPr>
          <w:p w14:paraId="57FE0C73">
            <w:pPr>
              <w:jc w:val="center"/>
              <w:rPr>
                <w:rFonts w:hint="eastAsia" w:ascii="宋体" w:hAnsi="宋体" w:eastAsia="宋体" w:cs="宋体"/>
                <w:color w:val="000000"/>
                <w:sz w:val="24"/>
                <w:highlight w:val="none"/>
              </w:rPr>
            </w:pPr>
          </w:p>
        </w:tc>
      </w:tr>
      <w:tr w14:paraId="09221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56EC45D5">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880" w:type="dxa"/>
            <w:noWrap w:val="0"/>
            <w:vAlign w:val="center"/>
          </w:tcPr>
          <w:p w14:paraId="274EA5E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工艺处理</w:t>
            </w:r>
          </w:p>
        </w:tc>
        <w:tc>
          <w:tcPr>
            <w:tcW w:w="5795" w:type="dxa"/>
            <w:gridSpan w:val="2"/>
            <w:noWrap w:val="0"/>
            <w:vAlign w:val="center"/>
          </w:tcPr>
          <w:p w14:paraId="250F2849">
            <w:pPr>
              <w:jc w:val="center"/>
              <w:rPr>
                <w:rFonts w:hint="eastAsia" w:ascii="宋体" w:hAnsi="宋体" w:eastAsia="宋体" w:cs="宋体"/>
                <w:color w:val="000000"/>
                <w:sz w:val="24"/>
                <w:highlight w:val="none"/>
              </w:rPr>
            </w:pPr>
          </w:p>
        </w:tc>
      </w:tr>
      <w:tr w14:paraId="0FF3F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6984A69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w:t>
            </w:r>
          </w:p>
        </w:tc>
        <w:tc>
          <w:tcPr>
            <w:tcW w:w="1880" w:type="dxa"/>
            <w:noWrap w:val="0"/>
            <w:vAlign w:val="center"/>
          </w:tcPr>
          <w:p w14:paraId="34CFFAEC">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制作工艺结构</w:t>
            </w:r>
          </w:p>
        </w:tc>
        <w:tc>
          <w:tcPr>
            <w:tcW w:w="3170" w:type="dxa"/>
            <w:noWrap w:val="0"/>
            <w:vAlign w:val="center"/>
          </w:tcPr>
          <w:p w14:paraId="2DCC133B">
            <w:pPr>
              <w:jc w:val="center"/>
              <w:rPr>
                <w:rFonts w:hint="eastAsia" w:ascii="宋体" w:hAnsi="宋体" w:eastAsia="宋体" w:cs="宋体"/>
                <w:color w:val="000000"/>
                <w:sz w:val="24"/>
                <w:highlight w:val="none"/>
              </w:rPr>
            </w:pPr>
          </w:p>
        </w:tc>
        <w:tc>
          <w:tcPr>
            <w:tcW w:w="2625" w:type="dxa"/>
            <w:noWrap w:val="0"/>
            <w:vAlign w:val="center"/>
          </w:tcPr>
          <w:p w14:paraId="7DCD56E7">
            <w:pPr>
              <w:jc w:val="center"/>
              <w:rPr>
                <w:rFonts w:hint="eastAsia" w:ascii="宋体" w:hAnsi="宋体" w:eastAsia="宋体" w:cs="宋体"/>
                <w:color w:val="000000"/>
                <w:sz w:val="24"/>
                <w:highlight w:val="none"/>
              </w:rPr>
            </w:pPr>
          </w:p>
        </w:tc>
      </w:tr>
      <w:tr w14:paraId="0A8B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8" w:hRule="atLeast"/>
        </w:trPr>
        <w:tc>
          <w:tcPr>
            <w:tcW w:w="995" w:type="dxa"/>
            <w:noWrap w:val="0"/>
            <w:vAlign w:val="center"/>
          </w:tcPr>
          <w:p w14:paraId="37392098">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w:t>
            </w:r>
          </w:p>
        </w:tc>
        <w:tc>
          <w:tcPr>
            <w:tcW w:w="1880" w:type="dxa"/>
            <w:noWrap w:val="0"/>
            <w:vAlign w:val="center"/>
          </w:tcPr>
          <w:p w14:paraId="38374D26">
            <w:pPr>
              <w:jc w:val="center"/>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油漆表面处理</w:t>
            </w:r>
          </w:p>
        </w:tc>
        <w:tc>
          <w:tcPr>
            <w:tcW w:w="3170" w:type="dxa"/>
            <w:noWrap w:val="0"/>
            <w:vAlign w:val="center"/>
          </w:tcPr>
          <w:p w14:paraId="5E5BD791">
            <w:pPr>
              <w:jc w:val="center"/>
              <w:rPr>
                <w:rFonts w:hint="eastAsia" w:ascii="宋体" w:hAnsi="宋体" w:eastAsia="宋体" w:cs="宋体"/>
                <w:color w:val="000000"/>
                <w:sz w:val="24"/>
                <w:highlight w:val="none"/>
              </w:rPr>
            </w:pPr>
          </w:p>
        </w:tc>
        <w:tc>
          <w:tcPr>
            <w:tcW w:w="2625" w:type="dxa"/>
            <w:noWrap w:val="0"/>
            <w:vAlign w:val="center"/>
          </w:tcPr>
          <w:p w14:paraId="31BF7109">
            <w:pPr>
              <w:jc w:val="center"/>
              <w:rPr>
                <w:rFonts w:hint="eastAsia" w:ascii="宋体" w:hAnsi="宋体" w:eastAsia="宋体" w:cs="宋体"/>
                <w:color w:val="000000"/>
                <w:sz w:val="24"/>
                <w:highlight w:val="none"/>
              </w:rPr>
            </w:pPr>
          </w:p>
        </w:tc>
      </w:tr>
    </w:tbl>
    <w:p w14:paraId="23D5E5CC">
      <w:pPr>
        <w:numPr>
          <w:ilvl w:val="0"/>
          <w:numId w:val="0"/>
        </w:numPr>
        <w:tabs>
          <w:tab w:val="left" w:pos="5040"/>
        </w:tabs>
        <w:spacing w:before="50" w:after="50" w:line="360" w:lineRule="auto"/>
        <w:ind w:right="507" w:firstLine="0" w:firstLineChars="0"/>
        <w:rPr>
          <w:rFonts w:hint="eastAsia" w:ascii="宋体" w:hAnsi="宋体" w:eastAsia="宋体" w:cs="宋体"/>
          <w:b w:val="0"/>
          <w:bCs/>
          <w:color w:val="000000"/>
          <w:kern w:val="2"/>
          <w:sz w:val="24"/>
          <w:szCs w:val="24"/>
          <w:highlight w:val="none"/>
        </w:rPr>
      </w:pPr>
      <w:r>
        <w:rPr>
          <w:rFonts w:hint="eastAsia" w:ascii="宋体" w:hAnsi="宋体" w:eastAsia="宋体" w:cs="宋体"/>
          <w:b w:val="0"/>
          <w:bCs/>
          <w:color w:val="000000"/>
          <w:kern w:val="2"/>
          <w:sz w:val="24"/>
          <w:szCs w:val="24"/>
          <w:highlight w:val="none"/>
          <w:lang w:eastAsia="zh-CN"/>
        </w:rPr>
        <w:t>备注：</w:t>
      </w:r>
      <w:r>
        <w:rPr>
          <w:rFonts w:hint="eastAsia" w:ascii="宋体" w:hAnsi="宋体" w:eastAsia="宋体" w:cs="宋体"/>
          <w:b w:val="0"/>
          <w:bCs/>
          <w:color w:val="000000"/>
          <w:kern w:val="2"/>
          <w:sz w:val="24"/>
          <w:szCs w:val="24"/>
          <w:highlight w:val="none"/>
          <w:lang w:val="en-US" w:eastAsia="zh-CN"/>
        </w:rPr>
        <w:t>上述表格</w:t>
      </w:r>
      <w:r>
        <w:rPr>
          <w:rFonts w:hint="eastAsia" w:ascii="宋体" w:hAnsi="宋体" w:eastAsia="宋体" w:cs="宋体"/>
          <w:b w:val="0"/>
          <w:bCs/>
          <w:color w:val="000000"/>
          <w:kern w:val="2"/>
          <w:sz w:val="24"/>
          <w:szCs w:val="24"/>
          <w:highlight w:val="none"/>
          <w:lang w:eastAsia="zh-CN"/>
        </w:rPr>
        <w:t>比选人可以根据自身情况自行增减。</w:t>
      </w:r>
    </w:p>
    <w:p w14:paraId="0ADD68B2">
      <w:pPr>
        <w:tabs>
          <w:tab w:val="left" w:pos="5040"/>
        </w:tabs>
        <w:spacing w:before="50" w:after="50" w:line="360" w:lineRule="auto"/>
        <w:ind w:right="507" w:firstLine="1484" w:firstLineChars="616"/>
        <w:rPr>
          <w:rFonts w:hint="eastAsia" w:ascii="宋体" w:hAnsi="宋体" w:eastAsia="宋体" w:cs="宋体"/>
          <w:b/>
          <w:color w:val="000000"/>
          <w:sz w:val="24"/>
          <w:highlight w:val="none"/>
        </w:rPr>
      </w:pPr>
    </w:p>
    <w:p w14:paraId="786BD011">
      <w:pPr>
        <w:pStyle w:val="2"/>
        <w:spacing w:line="400" w:lineRule="exact"/>
        <w:jc w:val="both"/>
        <w:rPr>
          <w:rFonts w:hint="eastAsia" w:ascii="宋体" w:hAnsi="宋体" w:eastAsia="宋体" w:cs="宋体"/>
          <w:b w:val="0"/>
          <w:bCs/>
          <w:color w:val="000000"/>
          <w:kern w:val="2"/>
          <w:sz w:val="24"/>
          <w:szCs w:val="24"/>
          <w:highlight w:val="none"/>
        </w:rPr>
      </w:pPr>
    </w:p>
    <w:p w14:paraId="3DBD5A22">
      <w:pPr>
        <w:rPr>
          <w:rFonts w:hint="eastAsia" w:ascii="宋体" w:hAnsi="宋体" w:eastAsia="宋体" w:cs="宋体"/>
          <w:color w:val="000000"/>
          <w:highlight w:val="none"/>
        </w:rPr>
      </w:pPr>
    </w:p>
    <w:p w14:paraId="11E8DF79">
      <w:pPr>
        <w:pStyle w:val="2"/>
        <w:spacing w:line="400" w:lineRule="exact"/>
        <w:jc w:val="both"/>
        <w:rPr>
          <w:rFonts w:hint="eastAsia" w:ascii="宋体" w:hAnsi="宋体" w:eastAsia="宋体" w:cs="宋体"/>
          <w:b w:val="0"/>
          <w:bCs/>
          <w:color w:val="000000"/>
          <w:kern w:val="2"/>
          <w:sz w:val="24"/>
          <w:szCs w:val="24"/>
          <w:highlight w:val="none"/>
        </w:rPr>
      </w:pPr>
      <w:r>
        <w:rPr>
          <w:rFonts w:hint="eastAsia" w:ascii="宋体" w:hAnsi="宋体" w:eastAsia="宋体" w:cs="宋体"/>
          <w:b w:val="0"/>
          <w:bCs/>
          <w:color w:val="000000"/>
          <w:kern w:val="2"/>
          <w:sz w:val="24"/>
          <w:szCs w:val="24"/>
          <w:highlight w:val="none"/>
          <w:lang w:val="en-US" w:eastAsia="zh-CN"/>
        </w:rPr>
        <w:t>7、入户门报价明细表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950"/>
        <w:gridCol w:w="1350"/>
        <w:gridCol w:w="2167"/>
        <w:gridCol w:w="2350"/>
      </w:tblGrid>
      <w:tr w14:paraId="1A5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513455B">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序号</w:t>
            </w:r>
          </w:p>
        </w:tc>
        <w:tc>
          <w:tcPr>
            <w:tcW w:w="1950" w:type="dxa"/>
            <w:noWrap w:val="0"/>
            <w:vAlign w:val="center"/>
          </w:tcPr>
          <w:p w14:paraId="6A8345AD">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费用名称</w:t>
            </w:r>
          </w:p>
        </w:tc>
        <w:tc>
          <w:tcPr>
            <w:tcW w:w="1350" w:type="dxa"/>
            <w:noWrap w:val="0"/>
            <w:vAlign w:val="center"/>
          </w:tcPr>
          <w:p w14:paraId="7DD73988">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kern w:val="2"/>
                <w:sz w:val="24"/>
                <w:szCs w:val="24"/>
                <w:highlight w:val="none"/>
                <w:vertAlign w:val="baseline"/>
                <w:lang w:eastAsia="zh-CN"/>
              </w:rPr>
              <w:t>单位</w:t>
            </w:r>
          </w:p>
        </w:tc>
        <w:tc>
          <w:tcPr>
            <w:tcW w:w="2167" w:type="dxa"/>
            <w:noWrap w:val="0"/>
            <w:vAlign w:val="center"/>
          </w:tcPr>
          <w:p w14:paraId="477E1F15">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kern w:val="2"/>
                <w:sz w:val="24"/>
                <w:szCs w:val="24"/>
                <w:highlight w:val="none"/>
                <w:vertAlign w:val="baseline"/>
                <w:lang w:eastAsia="zh-CN"/>
              </w:rPr>
              <w:t>固定综合包干单价（元）</w:t>
            </w:r>
          </w:p>
        </w:tc>
        <w:tc>
          <w:tcPr>
            <w:tcW w:w="2350" w:type="dxa"/>
            <w:noWrap w:val="0"/>
            <w:vAlign w:val="center"/>
          </w:tcPr>
          <w:p w14:paraId="1BA42CD4">
            <w:pPr>
              <w:pStyle w:val="2"/>
              <w:spacing w:line="400" w:lineRule="exact"/>
              <w:jc w:val="center"/>
              <w:rPr>
                <w:rFonts w:hint="eastAsia" w:ascii="宋体" w:hAnsi="宋体" w:eastAsia="宋体" w:cs="宋体"/>
                <w:b w:val="0"/>
                <w:bCs/>
                <w:color w:val="000000"/>
                <w:kern w:val="2"/>
                <w:sz w:val="24"/>
                <w:szCs w:val="24"/>
                <w:highlight w:val="none"/>
                <w:vertAlign w:val="baseline"/>
                <w:lang w:eastAsia="zh-CN"/>
              </w:rPr>
            </w:pPr>
            <w:r>
              <w:rPr>
                <w:rFonts w:hint="eastAsia" w:ascii="宋体" w:hAnsi="宋体" w:eastAsia="宋体" w:cs="宋体"/>
                <w:b w:val="0"/>
                <w:bCs/>
                <w:color w:val="000000"/>
                <w:kern w:val="2"/>
                <w:sz w:val="24"/>
                <w:szCs w:val="24"/>
                <w:highlight w:val="none"/>
                <w:vertAlign w:val="baseline"/>
                <w:lang w:eastAsia="zh-CN"/>
              </w:rPr>
              <w:t>备注</w:t>
            </w:r>
          </w:p>
        </w:tc>
      </w:tr>
      <w:tr w14:paraId="0476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center"/>
          </w:tcPr>
          <w:p w14:paraId="19FFD418">
            <w:pPr>
              <w:pStyle w:val="2"/>
              <w:spacing w:line="400" w:lineRule="exact"/>
              <w:jc w:val="left"/>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入户门规格（1200*2200）</w:t>
            </w:r>
          </w:p>
        </w:tc>
      </w:tr>
      <w:tr w14:paraId="478D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08387B41">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1</w:t>
            </w:r>
          </w:p>
        </w:tc>
        <w:tc>
          <w:tcPr>
            <w:tcW w:w="1950" w:type="dxa"/>
            <w:noWrap w:val="0"/>
            <w:vAlign w:val="center"/>
          </w:tcPr>
          <w:p w14:paraId="4E2A1F12">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安装人工费</w:t>
            </w:r>
          </w:p>
        </w:tc>
        <w:tc>
          <w:tcPr>
            <w:tcW w:w="1350" w:type="dxa"/>
            <w:noWrap w:val="0"/>
            <w:vAlign w:val="center"/>
          </w:tcPr>
          <w:p w14:paraId="0925846E">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76A741D6">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15F42D0D">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2F16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B6E0AD7">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2</w:t>
            </w:r>
          </w:p>
        </w:tc>
        <w:tc>
          <w:tcPr>
            <w:tcW w:w="1950" w:type="dxa"/>
            <w:noWrap w:val="0"/>
            <w:vAlign w:val="center"/>
          </w:tcPr>
          <w:p w14:paraId="1D79A5C4">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生产成本及费用</w:t>
            </w:r>
          </w:p>
        </w:tc>
        <w:tc>
          <w:tcPr>
            <w:tcW w:w="1350" w:type="dxa"/>
            <w:noWrap w:val="0"/>
            <w:vAlign w:val="center"/>
          </w:tcPr>
          <w:p w14:paraId="365E8610">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11CC38BD">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003353CD">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含人工、材料等</w:t>
            </w:r>
          </w:p>
        </w:tc>
      </w:tr>
      <w:tr w14:paraId="0558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D00784C">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2.1</w:t>
            </w:r>
          </w:p>
        </w:tc>
        <w:tc>
          <w:tcPr>
            <w:tcW w:w="1950" w:type="dxa"/>
            <w:noWrap w:val="0"/>
            <w:vAlign w:val="center"/>
          </w:tcPr>
          <w:p w14:paraId="7A680741">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kern w:val="2"/>
                <w:sz w:val="24"/>
                <w:szCs w:val="24"/>
                <w:highlight w:val="none"/>
                <w:vertAlign w:val="baseline"/>
                <w:lang w:eastAsia="zh-CN"/>
              </w:rPr>
              <w:t>入户门</w:t>
            </w:r>
          </w:p>
        </w:tc>
        <w:tc>
          <w:tcPr>
            <w:tcW w:w="1350" w:type="dxa"/>
            <w:noWrap w:val="0"/>
            <w:vAlign w:val="center"/>
          </w:tcPr>
          <w:p w14:paraId="4EC2BA21">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4BA239BD">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62555235">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4646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B4D5018">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2.2</w:t>
            </w:r>
          </w:p>
        </w:tc>
        <w:tc>
          <w:tcPr>
            <w:tcW w:w="1950" w:type="dxa"/>
            <w:noWrap w:val="0"/>
            <w:vAlign w:val="center"/>
          </w:tcPr>
          <w:p w14:paraId="1437B234">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kern w:val="2"/>
                <w:sz w:val="24"/>
                <w:szCs w:val="24"/>
                <w:highlight w:val="none"/>
                <w:vertAlign w:val="baseline"/>
                <w:lang w:eastAsia="zh-CN"/>
              </w:rPr>
              <w:t>电子防盗锁</w:t>
            </w:r>
          </w:p>
        </w:tc>
        <w:tc>
          <w:tcPr>
            <w:tcW w:w="1350" w:type="dxa"/>
            <w:noWrap w:val="0"/>
            <w:vAlign w:val="center"/>
          </w:tcPr>
          <w:p w14:paraId="7D1FCBE1">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套</w:t>
            </w:r>
          </w:p>
        </w:tc>
        <w:tc>
          <w:tcPr>
            <w:tcW w:w="2167" w:type="dxa"/>
            <w:noWrap w:val="0"/>
            <w:vAlign w:val="center"/>
          </w:tcPr>
          <w:p w14:paraId="034D3293">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713D1021">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品牌型号</w:t>
            </w:r>
          </w:p>
        </w:tc>
      </w:tr>
      <w:tr w14:paraId="5455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47AB2A85">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w:t>
            </w:r>
          </w:p>
        </w:tc>
        <w:tc>
          <w:tcPr>
            <w:tcW w:w="1950" w:type="dxa"/>
            <w:noWrap w:val="0"/>
            <w:vAlign w:val="center"/>
          </w:tcPr>
          <w:p w14:paraId="26A0D385">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w:t>
            </w:r>
          </w:p>
        </w:tc>
        <w:tc>
          <w:tcPr>
            <w:tcW w:w="1350" w:type="dxa"/>
            <w:noWrap w:val="0"/>
            <w:vAlign w:val="center"/>
          </w:tcPr>
          <w:p w14:paraId="70AAFF57">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167" w:type="dxa"/>
            <w:noWrap w:val="0"/>
            <w:vAlign w:val="center"/>
          </w:tcPr>
          <w:p w14:paraId="178A9AB8">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0DE0FD3B">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084B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1C56CDA1">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950" w:type="dxa"/>
            <w:noWrap w:val="0"/>
            <w:vAlign w:val="center"/>
          </w:tcPr>
          <w:p w14:paraId="19DAF599">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机械费</w:t>
            </w:r>
          </w:p>
        </w:tc>
        <w:tc>
          <w:tcPr>
            <w:tcW w:w="1350" w:type="dxa"/>
            <w:noWrap w:val="0"/>
            <w:vAlign w:val="center"/>
          </w:tcPr>
          <w:p w14:paraId="79120DC0">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0EB78BFE">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7D9F4F1B">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1C30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19E5B8B9">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p>
        </w:tc>
        <w:tc>
          <w:tcPr>
            <w:tcW w:w="1950" w:type="dxa"/>
            <w:noWrap w:val="0"/>
            <w:vAlign w:val="center"/>
          </w:tcPr>
          <w:p w14:paraId="25C46505">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相关措施费</w:t>
            </w:r>
          </w:p>
        </w:tc>
        <w:tc>
          <w:tcPr>
            <w:tcW w:w="1350" w:type="dxa"/>
            <w:noWrap w:val="0"/>
            <w:vAlign w:val="center"/>
          </w:tcPr>
          <w:p w14:paraId="46EC192E">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2441B315">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067CA84D">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含赶工、</w:t>
            </w:r>
            <w:r>
              <w:rPr>
                <w:rFonts w:hint="eastAsia" w:ascii="宋体" w:hAnsi="宋体" w:eastAsia="宋体" w:cs="宋体"/>
                <w:b w:val="0"/>
                <w:bCs/>
                <w:color w:val="000000"/>
                <w:kern w:val="2"/>
                <w:sz w:val="24"/>
                <w:szCs w:val="24"/>
                <w:highlight w:val="none"/>
                <w:vertAlign w:val="baseline"/>
                <w:lang w:val="en-US" w:eastAsia="zh-CN"/>
              </w:rPr>
              <w:t>运输、二次及多次转运</w:t>
            </w:r>
            <w:r>
              <w:rPr>
                <w:rFonts w:hint="eastAsia" w:ascii="宋体" w:hAnsi="宋体" w:eastAsia="宋体" w:cs="宋体"/>
                <w:b w:val="0"/>
                <w:bCs/>
                <w:color w:val="000000"/>
                <w:kern w:val="2"/>
                <w:sz w:val="24"/>
                <w:szCs w:val="24"/>
                <w:highlight w:val="none"/>
                <w:vertAlign w:val="baseline"/>
                <w:lang w:eastAsia="zh-CN"/>
              </w:rPr>
              <w:t>措施</w:t>
            </w:r>
            <w:r>
              <w:rPr>
                <w:rFonts w:hint="eastAsia" w:ascii="宋体" w:hAnsi="宋体" w:eastAsia="宋体" w:cs="宋体"/>
                <w:b w:val="0"/>
                <w:bCs/>
                <w:color w:val="000000"/>
                <w:kern w:val="2"/>
                <w:sz w:val="24"/>
                <w:szCs w:val="24"/>
                <w:highlight w:val="none"/>
                <w:vertAlign w:val="baseline"/>
                <w:lang w:val="en-US" w:eastAsia="zh-CN"/>
              </w:rPr>
              <w:t>等</w:t>
            </w:r>
          </w:p>
        </w:tc>
      </w:tr>
      <w:tr w14:paraId="4A1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0B7DB5DB">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1950" w:type="dxa"/>
            <w:noWrap w:val="0"/>
            <w:vAlign w:val="center"/>
          </w:tcPr>
          <w:p w14:paraId="59FE1869">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管理费</w:t>
            </w:r>
          </w:p>
        </w:tc>
        <w:tc>
          <w:tcPr>
            <w:tcW w:w="1350" w:type="dxa"/>
            <w:noWrap w:val="0"/>
            <w:vAlign w:val="center"/>
          </w:tcPr>
          <w:p w14:paraId="060A9882">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35587A39">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699F084B">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4594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60BEC7E2">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p>
        </w:tc>
        <w:tc>
          <w:tcPr>
            <w:tcW w:w="1950" w:type="dxa"/>
            <w:noWrap w:val="0"/>
            <w:vAlign w:val="center"/>
          </w:tcPr>
          <w:p w14:paraId="5A89C5CC">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利润</w:t>
            </w:r>
          </w:p>
        </w:tc>
        <w:tc>
          <w:tcPr>
            <w:tcW w:w="1350" w:type="dxa"/>
            <w:noWrap w:val="0"/>
            <w:vAlign w:val="center"/>
          </w:tcPr>
          <w:p w14:paraId="05CDC18E">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4F3800DF">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4FC70290">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526C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4BC657DE">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p>
        </w:tc>
        <w:tc>
          <w:tcPr>
            <w:tcW w:w="1950" w:type="dxa"/>
            <w:noWrap w:val="0"/>
            <w:vAlign w:val="center"/>
          </w:tcPr>
          <w:p w14:paraId="09D3882E">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税金</w:t>
            </w:r>
          </w:p>
        </w:tc>
        <w:tc>
          <w:tcPr>
            <w:tcW w:w="1350" w:type="dxa"/>
            <w:noWrap w:val="0"/>
            <w:vAlign w:val="center"/>
          </w:tcPr>
          <w:p w14:paraId="78103866">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696A3847">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4437448F">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val="en-US" w:eastAsia="zh-CN"/>
              </w:rPr>
              <w:t>增值税税率13%</w:t>
            </w:r>
          </w:p>
        </w:tc>
      </w:tr>
      <w:tr w14:paraId="6200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2CA4166">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p>
        </w:tc>
        <w:tc>
          <w:tcPr>
            <w:tcW w:w="1950" w:type="dxa"/>
            <w:noWrap w:val="0"/>
            <w:vAlign w:val="center"/>
          </w:tcPr>
          <w:p w14:paraId="052AA7D5">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合计</w:t>
            </w:r>
          </w:p>
        </w:tc>
        <w:tc>
          <w:tcPr>
            <w:tcW w:w="1350" w:type="dxa"/>
            <w:noWrap w:val="0"/>
            <w:vAlign w:val="center"/>
          </w:tcPr>
          <w:p w14:paraId="71CD8646">
            <w:pPr>
              <w:pStyle w:val="2"/>
              <w:spacing w:line="400" w:lineRule="exact"/>
              <w:jc w:val="center"/>
              <w:rPr>
                <w:rFonts w:hint="eastAsia" w:ascii="宋体" w:hAnsi="宋体" w:eastAsia="宋体" w:cs="宋体"/>
                <w:b w:val="0"/>
                <w:bCs/>
                <w:color w:val="000000"/>
                <w:kern w:val="2"/>
                <w:sz w:val="24"/>
                <w:szCs w:val="24"/>
                <w:highlight w:val="none"/>
                <w:vertAlign w:val="baseline"/>
              </w:rPr>
            </w:pPr>
            <w:r>
              <w:rPr>
                <w:rFonts w:hint="eastAsia" w:ascii="宋体" w:hAnsi="宋体" w:eastAsia="宋体" w:cs="宋体"/>
                <w:b w:val="0"/>
                <w:bCs/>
                <w:color w:val="000000"/>
                <w:kern w:val="2"/>
                <w:sz w:val="24"/>
                <w:szCs w:val="24"/>
                <w:highlight w:val="none"/>
                <w:vertAlign w:val="baseline"/>
                <w:lang w:eastAsia="zh-CN"/>
              </w:rPr>
              <w:t>樘</w:t>
            </w:r>
          </w:p>
        </w:tc>
        <w:tc>
          <w:tcPr>
            <w:tcW w:w="2167" w:type="dxa"/>
            <w:noWrap w:val="0"/>
            <w:vAlign w:val="center"/>
          </w:tcPr>
          <w:p w14:paraId="31380A8D">
            <w:pPr>
              <w:pStyle w:val="2"/>
              <w:spacing w:line="400" w:lineRule="exact"/>
              <w:jc w:val="center"/>
              <w:rPr>
                <w:rFonts w:hint="eastAsia" w:ascii="宋体" w:hAnsi="宋体" w:eastAsia="宋体" w:cs="宋体"/>
                <w:b w:val="0"/>
                <w:bCs/>
                <w:color w:val="000000"/>
                <w:kern w:val="2"/>
                <w:sz w:val="24"/>
                <w:szCs w:val="24"/>
                <w:highlight w:val="none"/>
                <w:vertAlign w:val="baseline"/>
              </w:rPr>
            </w:pPr>
          </w:p>
        </w:tc>
        <w:tc>
          <w:tcPr>
            <w:tcW w:w="2350" w:type="dxa"/>
            <w:noWrap w:val="0"/>
            <w:vAlign w:val="center"/>
          </w:tcPr>
          <w:p w14:paraId="32B3C714">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r w14:paraId="1468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14:paraId="74E39279">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9</w:t>
            </w:r>
          </w:p>
        </w:tc>
        <w:tc>
          <w:tcPr>
            <w:tcW w:w="1950" w:type="dxa"/>
            <w:noWrap w:val="0"/>
            <w:vAlign w:val="center"/>
          </w:tcPr>
          <w:p w14:paraId="60AAD7B8">
            <w:pPr>
              <w:ind w:firstLine="240" w:firstLineChars="100"/>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折合每平米</w:t>
            </w:r>
          </w:p>
          <w:p w14:paraId="45CCF47B">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固定综合单价</w:t>
            </w:r>
          </w:p>
        </w:tc>
        <w:tc>
          <w:tcPr>
            <w:tcW w:w="1350" w:type="dxa"/>
            <w:noWrap w:val="0"/>
            <w:vAlign w:val="center"/>
          </w:tcPr>
          <w:p w14:paraId="669C64B3">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kern w:val="2"/>
                <w:sz w:val="24"/>
                <w:szCs w:val="24"/>
                <w:highlight w:val="none"/>
                <w:vertAlign w:val="baseline"/>
                <w:lang w:val="en-US" w:eastAsia="zh-CN"/>
              </w:rPr>
              <w:t>m2</w:t>
            </w:r>
          </w:p>
        </w:tc>
        <w:tc>
          <w:tcPr>
            <w:tcW w:w="2167" w:type="dxa"/>
            <w:noWrap w:val="0"/>
            <w:vAlign w:val="center"/>
          </w:tcPr>
          <w:p w14:paraId="69B5F42E">
            <w:pPr>
              <w:pStyle w:val="2"/>
              <w:spacing w:line="400" w:lineRule="exact"/>
              <w:jc w:val="center"/>
              <w:rPr>
                <w:rFonts w:hint="eastAsia" w:ascii="宋体" w:hAnsi="宋体" w:eastAsia="宋体" w:cs="宋体"/>
                <w:b w:val="0"/>
                <w:bCs/>
                <w:color w:val="000000"/>
                <w:kern w:val="2"/>
                <w:sz w:val="24"/>
                <w:szCs w:val="24"/>
                <w:highlight w:val="none"/>
                <w:vertAlign w:val="baseline"/>
                <w:lang w:val="en-US" w:eastAsia="zh-CN" w:bidi="ar-SA"/>
              </w:rPr>
            </w:pPr>
          </w:p>
        </w:tc>
        <w:tc>
          <w:tcPr>
            <w:tcW w:w="2350" w:type="dxa"/>
            <w:noWrap w:val="0"/>
            <w:vAlign w:val="center"/>
          </w:tcPr>
          <w:p w14:paraId="38D92FDC">
            <w:pPr>
              <w:pStyle w:val="2"/>
              <w:spacing w:line="400" w:lineRule="exact"/>
              <w:jc w:val="center"/>
              <w:rPr>
                <w:rFonts w:hint="eastAsia" w:ascii="宋体" w:hAnsi="宋体" w:eastAsia="宋体" w:cs="宋体"/>
                <w:b w:val="0"/>
                <w:bCs/>
                <w:color w:val="000000"/>
                <w:kern w:val="2"/>
                <w:sz w:val="24"/>
                <w:szCs w:val="24"/>
                <w:highlight w:val="none"/>
                <w:vertAlign w:val="baseline"/>
              </w:rPr>
            </w:pPr>
          </w:p>
        </w:tc>
      </w:tr>
    </w:tbl>
    <w:p w14:paraId="096849D9">
      <w:pPr>
        <w:numPr>
          <w:ilvl w:val="0"/>
          <w:numId w:val="0"/>
        </w:numPr>
        <w:tabs>
          <w:tab w:val="left" w:pos="5040"/>
        </w:tabs>
        <w:spacing w:before="50" w:after="50" w:line="360" w:lineRule="auto"/>
        <w:ind w:right="507" w:firstLine="0" w:firstLineChars="0"/>
        <w:rPr>
          <w:rFonts w:hint="eastAsia" w:ascii="宋体" w:hAnsi="宋体" w:eastAsia="宋体" w:cs="宋体"/>
          <w:b w:val="0"/>
          <w:bCs/>
          <w:color w:val="000000"/>
          <w:kern w:val="2"/>
          <w:sz w:val="24"/>
          <w:szCs w:val="24"/>
          <w:highlight w:val="none"/>
        </w:rPr>
      </w:pPr>
      <w:r>
        <w:rPr>
          <w:rFonts w:hint="eastAsia" w:ascii="宋体" w:hAnsi="宋体" w:eastAsia="宋体" w:cs="宋体"/>
          <w:b w:val="0"/>
          <w:bCs/>
          <w:color w:val="000000"/>
          <w:kern w:val="2"/>
          <w:sz w:val="24"/>
          <w:szCs w:val="24"/>
          <w:highlight w:val="none"/>
          <w:lang w:eastAsia="zh-CN"/>
        </w:rPr>
        <w:t>备注：</w:t>
      </w:r>
      <w:r>
        <w:rPr>
          <w:rFonts w:hint="eastAsia" w:ascii="宋体" w:hAnsi="宋体" w:eastAsia="宋体" w:cs="宋体"/>
          <w:b w:val="0"/>
          <w:bCs/>
          <w:color w:val="000000"/>
          <w:kern w:val="2"/>
          <w:sz w:val="24"/>
          <w:szCs w:val="24"/>
          <w:highlight w:val="none"/>
          <w:lang w:val="en-US" w:eastAsia="zh-CN"/>
        </w:rPr>
        <w:t>上述表格</w:t>
      </w:r>
      <w:r>
        <w:rPr>
          <w:rFonts w:hint="eastAsia" w:ascii="宋体" w:hAnsi="宋体" w:eastAsia="宋体" w:cs="宋体"/>
          <w:b w:val="0"/>
          <w:bCs/>
          <w:color w:val="000000"/>
          <w:kern w:val="2"/>
          <w:sz w:val="24"/>
          <w:szCs w:val="24"/>
          <w:highlight w:val="none"/>
          <w:lang w:eastAsia="zh-CN"/>
        </w:rPr>
        <w:t>比选人可以根据自身情况自行增减。</w:t>
      </w:r>
    </w:p>
    <w:p w14:paraId="1BEE8331">
      <w:pPr>
        <w:tabs>
          <w:tab w:val="left" w:pos="5040"/>
        </w:tabs>
        <w:spacing w:before="50" w:after="50" w:line="360" w:lineRule="auto"/>
        <w:ind w:right="507" w:firstLine="0" w:firstLineChars="0"/>
        <w:jc w:val="both"/>
        <w:rPr>
          <w:rFonts w:hint="eastAsia" w:ascii="宋体" w:hAnsi="宋体" w:eastAsia="宋体" w:cs="宋体"/>
          <w:b/>
          <w:color w:val="000000"/>
          <w:sz w:val="24"/>
          <w:highlight w:val="none"/>
          <w:u w:val="thick"/>
        </w:rPr>
      </w:pPr>
      <w:r>
        <w:rPr>
          <w:rFonts w:hint="eastAsia" w:ascii="宋体" w:hAnsi="宋体" w:eastAsia="宋体" w:cs="宋体"/>
          <w:b/>
          <w:color w:val="000000"/>
          <w:sz w:val="24"/>
          <w:highlight w:val="none"/>
        </w:rPr>
        <w:t>参选人（盖法人公章）：</w:t>
      </w:r>
      <w:r>
        <w:rPr>
          <w:rFonts w:hint="eastAsia" w:ascii="宋体" w:hAnsi="宋体" w:eastAsia="宋体" w:cs="宋体"/>
          <w:b/>
          <w:color w:val="000000"/>
          <w:sz w:val="24"/>
          <w:highlight w:val="none"/>
          <w:u w:val="thick"/>
        </w:rPr>
        <w:t xml:space="preserve">                                  </w:t>
      </w:r>
    </w:p>
    <w:p w14:paraId="0B79738C">
      <w:pPr>
        <w:tabs>
          <w:tab w:val="left" w:pos="5040"/>
        </w:tabs>
        <w:spacing w:before="50" w:after="50" w:line="360" w:lineRule="auto"/>
        <w:ind w:right="507" w:firstLine="0" w:firstLineChars="0"/>
        <w:jc w:val="both"/>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法定代表人或其委托代理人( 签字或盖章):</w:t>
      </w:r>
      <w:r>
        <w:rPr>
          <w:rFonts w:hint="eastAsia" w:ascii="宋体" w:hAnsi="宋体" w:eastAsia="宋体" w:cs="宋体"/>
          <w:b/>
          <w:color w:val="000000"/>
          <w:sz w:val="24"/>
          <w:highlight w:val="none"/>
          <w:u w:val="thick"/>
        </w:rPr>
        <w:t xml:space="preserve">                  </w:t>
      </w:r>
    </w:p>
    <w:p w14:paraId="7770CB5A">
      <w:pPr>
        <w:tabs>
          <w:tab w:val="left" w:pos="5040"/>
        </w:tabs>
        <w:spacing w:before="50" w:after="50" w:line="360" w:lineRule="auto"/>
        <w:ind w:right="507" w:firstLine="0" w:firstLineChars="0"/>
        <w:jc w:val="both"/>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单位地址：</w:t>
      </w:r>
      <w:r>
        <w:rPr>
          <w:rFonts w:hint="eastAsia" w:ascii="宋体" w:hAnsi="宋体" w:eastAsia="宋体" w:cs="宋体"/>
          <w:b/>
          <w:color w:val="000000"/>
          <w:sz w:val="24"/>
          <w:highlight w:val="none"/>
          <w:u w:val="thick"/>
        </w:rPr>
        <w:t xml:space="preserve">                                               </w:t>
      </w:r>
      <w:r>
        <w:rPr>
          <w:rFonts w:hint="eastAsia" w:ascii="宋体" w:hAnsi="宋体" w:eastAsia="宋体" w:cs="宋体"/>
          <w:b/>
          <w:color w:val="000000"/>
          <w:sz w:val="24"/>
          <w:highlight w:val="none"/>
        </w:rPr>
        <w:t xml:space="preserve"> </w:t>
      </w:r>
    </w:p>
    <w:p w14:paraId="0D534019">
      <w:pPr>
        <w:tabs>
          <w:tab w:val="left" w:pos="5040"/>
        </w:tabs>
        <w:spacing w:before="50" w:after="50" w:line="360" w:lineRule="auto"/>
        <w:ind w:right="507" w:firstLine="0" w:firstLineChars="0"/>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邮政编码</w:t>
      </w:r>
      <w:r>
        <w:rPr>
          <w:rFonts w:hint="eastAsia" w:ascii="宋体" w:hAnsi="宋体" w:eastAsia="宋体" w:cs="宋体"/>
          <w:b/>
          <w:color w:val="000000"/>
          <w:sz w:val="24"/>
          <w:highlight w:val="none"/>
          <w:u w:val="thick"/>
        </w:rPr>
        <w:t xml:space="preserve">：          </w:t>
      </w:r>
      <w:r>
        <w:rPr>
          <w:rFonts w:hint="eastAsia" w:ascii="宋体" w:hAnsi="宋体" w:eastAsia="宋体" w:cs="宋体"/>
          <w:b/>
          <w:color w:val="000000"/>
          <w:sz w:val="24"/>
          <w:highlight w:val="none"/>
        </w:rPr>
        <w:t>；电话：</w:t>
      </w:r>
      <w:r>
        <w:rPr>
          <w:rFonts w:hint="eastAsia" w:ascii="宋体" w:hAnsi="宋体" w:eastAsia="宋体" w:cs="宋体"/>
          <w:b/>
          <w:color w:val="000000"/>
          <w:sz w:val="24"/>
          <w:highlight w:val="none"/>
          <w:u w:val="thick"/>
        </w:rPr>
        <w:t xml:space="preserve">           </w:t>
      </w:r>
      <w:r>
        <w:rPr>
          <w:rFonts w:hint="eastAsia" w:ascii="宋体" w:hAnsi="宋体" w:eastAsia="宋体" w:cs="宋体"/>
          <w:b/>
          <w:color w:val="000000"/>
          <w:sz w:val="24"/>
          <w:highlight w:val="none"/>
        </w:rPr>
        <w:t>；传真：</w:t>
      </w:r>
      <w:r>
        <w:rPr>
          <w:rFonts w:hint="eastAsia" w:ascii="宋体" w:hAnsi="宋体" w:eastAsia="宋体" w:cs="宋体"/>
          <w:b/>
          <w:color w:val="000000"/>
          <w:sz w:val="24"/>
          <w:highlight w:val="none"/>
          <w:u w:val="thick"/>
        </w:rPr>
        <w:t xml:space="preserve">           </w:t>
      </w:r>
    </w:p>
    <w:p w14:paraId="57CF6619">
      <w:pPr>
        <w:spacing w:line="360" w:lineRule="auto"/>
        <w:rPr>
          <w:rFonts w:hint="eastAsia" w:ascii="宋体" w:hAnsi="宋体" w:eastAsia="宋体" w:cs="宋体"/>
          <w:color w:val="000000"/>
          <w:sz w:val="24"/>
          <w:highlight w:val="none"/>
        </w:rPr>
      </w:pPr>
    </w:p>
    <w:p w14:paraId="3FD4F3C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比选文件附件2：</w:t>
      </w:r>
    </w:p>
    <w:p w14:paraId="586035DF">
      <w:pPr>
        <w:pStyle w:val="3"/>
        <w:tabs>
          <w:tab w:val="left" w:pos="420"/>
        </w:tabs>
        <w:spacing w:line="360" w:lineRule="auto"/>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授权委托书</w:t>
      </w:r>
    </w:p>
    <w:p w14:paraId="62F56F99">
      <w:pPr>
        <w:spacing w:line="360" w:lineRule="auto"/>
        <w:ind w:firstLine="480" w:firstLineChars="200"/>
        <w:rPr>
          <w:rFonts w:hint="eastAsia" w:ascii="宋体" w:hAnsi="宋体" w:eastAsia="宋体" w:cs="宋体"/>
          <w:color w:val="000000"/>
          <w:sz w:val="24"/>
          <w:highlight w:val="none"/>
        </w:rPr>
      </w:pPr>
    </w:p>
    <w:p w14:paraId="2D7D862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（报价单位名称）的法定代表人，现委托</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（姓名）为我方代理人。代理人根据授权，以我方名义签署、澄清、说明、递交</w:t>
      </w:r>
      <w:r>
        <w:rPr>
          <w:rFonts w:hint="eastAsia" w:ascii="宋体" w:hAnsi="宋体" w:eastAsia="宋体" w:cs="宋体"/>
          <w:color w:val="000000"/>
          <w:sz w:val="24"/>
          <w:highlight w:val="none"/>
          <w:u w:val="thick"/>
        </w:rPr>
        <w:t xml:space="preserve">                      工程参选文件</w:t>
      </w:r>
      <w:r>
        <w:rPr>
          <w:rFonts w:hint="eastAsia" w:ascii="宋体" w:hAnsi="宋体" w:eastAsia="宋体" w:cs="宋体"/>
          <w:color w:val="000000"/>
          <w:sz w:val="24"/>
          <w:highlight w:val="none"/>
        </w:rPr>
        <w:t>、签订合同和处理有关事宜，其法律后果由我方承担。</w:t>
      </w:r>
    </w:p>
    <w:p w14:paraId="763C343B">
      <w:pPr>
        <w:spacing w:line="360" w:lineRule="auto"/>
        <w:ind w:firstLine="480" w:firstLineChars="200"/>
        <w:rPr>
          <w:rFonts w:hint="eastAsia" w:ascii="宋体" w:hAnsi="宋体" w:eastAsia="宋体" w:cs="宋体"/>
          <w:color w:val="000000"/>
          <w:sz w:val="24"/>
          <w:highlight w:val="none"/>
          <w:u w:val="thick"/>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u w:val="thick"/>
        </w:rPr>
        <w:t xml:space="preserve">                                </w:t>
      </w:r>
    </w:p>
    <w:p w14:paraId="678C9EE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66FE2FB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参选人：</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（盖法人公章）</w:t>
      </w:r>
    </w:p>
    <w:p w14:paraId="78F3027D">
      <w:pPr>
        <w:spacing w:line="360" w:lineRule="auto"/>
        <w:ind w:firstLine="480" w:firstLineChars="200"/>
        <w:rPr>
          <w:rFonts w:hint="eastAsia" w:ascii="宋体" w:hAnsi="宋体" w:eastAsia="宋体" w:cs="宋体"/>
          <w:color w:val="000000"/>
          <w:sz w:val="24"/>
          <w:highlight w:val="none"/>
        </w:rPr>
      </w:pPr>
    </w:p>
    <w:p w14:paraId="53DAB221">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（签字）</w:t>
      </w:r>
    </w:p>
    <w:p w14:paraId="69171348">
      <w:pPr>
        <w:spacing w:line="360" w:lineRule="auto"/>
        <w:ind w:firstLine="480" w:firstLineChars="200"/>
        <w:rPr>
          <w:rFonts w:hint="eastAsia" w:ascii="宋体" w:hAnsi="宋体" w:eastAsia="宋体" w:cs="宋体"/>
          <w:color w:val="000000"/>
          <w:sz w:val="24"/>
          <w:highlight w:val="none"/>
        </w:rPr>
      </w:pPr>
    </w:p>
    <w:p w14:paraId="498A777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thick"/>
        </w:rPr>
        <w:t xml:space="preserve">                                </w:t>
      </w:r>
    </w:p>
    <w:p w14:paraId="36DEF92A">
      <w:pPr>
        <w:spacing w:line="360" w:lineRule="auto"/>
        <w:ind w:firstLine="480" w:firstLineChars="200"/>
        <w:rPr>
          <w:rFonts w:hint="eastAsia" w:ascii="宋体" w:hAnsi="宋体" w:eastAsia="宋体" w:cs="宋体"/>
          <w:color w:val="000000"/>
          <w:sz w:val="24"/>
          <w:highlight w:val="none"/>
        </w:rPr>
      </w:pPr>
    </w:p>
    <w:p w14:paraId="723D45A3">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（签字）</w:t>
      </w:r>
    </w:p>
    <w:p w14:paraId="4DD8B514">
      <w:pPr>
        <w:spacing w:line="360" w:lineRule="auto"/>
        <w:ind w:firstLine="480" w:firstLineChars="200"/>
        <w:rPr>
          <w:rFonts w:hint="eastAsia" w:ascii="宋体" w:hAnsi="宋体" w:eastAsia="宋体" w:cs="宋体"/>
          <w:color w:val="000000"/>
          <w:sz w:val="24"/>
          <w:highlight w:val="none"/>
        </w:rPr>
      </w:pPr>
    </w:p>
    <w:p w14:paraId="08290AC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thick"/>
        </w:rPr>
        <w:t xml:space="preserve">                                </w:t>
      </w:r>
    </w:p>
    <w:p w14:paraId="254A21E6">
      <w:pPr>
        <w:spacing w:line="360" w:lineRule="auto"/>
        <w:ind w:firstLine="6120" w:firstLineChars="2550"/>
        <w:rPr>
          <w:rFonts w:hint="eastAsia" w:ascii="宋体" w:hAnsi="宋体" w:eastAsia="宋体" w:cs="宋体"/>
          <w:color w:val="000000"/>
          <w:sz w:val="24"/>
          <w:highlight w:val="none"/>
        </w:rPr>
      </w:pPr>
    </w:p>
    <w:p w14:paraId="1F7B1620">
      <w:pPr>
        <w:spacing w:line="360" w:lineRule="auto"/>
        <w:ind w:firstLine="120" w:firstLineChars="5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thick"/>
        </w:rPr>
        <w:t xml:space="preserve">       </w:t>
      </w:r>
      <w:r>
        <w:rPr>
          <w:rFonts w:hint="eastAsia" w:ascii="宋体" w:hAnsi="宋体" w:eastAsia="宋体" w:cs="宋体"/>
          <w:color w:val="000000"/>
          <w:sz w:val="24"/>
          <w:highlight w:val="none"/>
        </w:rPr>
        <w:t>日</w:t>
      </w:r>
    </w:p>
    <w:p w14:paraId="6F75578A">
      <w:pPr>
        <w:pStyle w:val="2"/>
        <w:rPr>
          <w:rFonts w:hint="eastAsia" w:ascii="宋体" w:hAnsi="宋体" w:eastAsia="宋体" w:cs="宋体"/>
          <w:color w:val="000000"/>
          <w:highlight w:val="none"/>
        </w:rPr>
      </w:pPr>
    </w:p>
    <w:p w14:paraId="57ACE12A">
      <w:pPr>
        <w:rPr>
          <w:rFonts w:hint="eastAsia" w:ascii="宋体" w:hAnsi="宋体" w:eastAsia="宋体" w:cs="宋体"/>
          <w:color w:val="000000"/>
          <w:sz w:val="24"/>
          <w:highlight w:val="none"/>
        </w:rPr>
      </w:pPr>
    </w:p>
    <w:p w14:paraId="5FE0F723">
      <w:pPr>
        <w:pStyle w:val="2"/>
        <w:rPr>
          <w:rFonts w:hint="eastAsia" w:ascii="宋体" w:hAnsi="宋体" w:eastAsia="宋体" w:cs="宋体"/>
          <w:color w:val="000000"/>
          <w:highlight w:val="none"/>
        </w:rPr>
      </w:pPr>
    </w:p>
    <w:p w14:paraId="4E83DFE2">
      <w:pPr>
        <w:spacing w:line="360" w:lineRule="auto"/>
        <w:rPr>
          <w:rFonts w:hint="eastAsia" w:ascii="宋体" w:hAnsi="宋体" w:eastAsia="宋体" w:cs="宋体"/>
          <w:color w:val="000000"/>
          <w:sz w:val="24"/>
          <w:highlight w:val="none"/>
        </w:rPr>
      </w:pPr>
    </w:p>
    <w:tbl>
      <w:tblPr>
        <w:tblStyle w:val="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14:paraId="1E4D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14:paraId="0FD75576">
            <w:pPr>
              <w:spacing w:line="360" w:lineRule="auto"/>
              <w:rPr>
                <w:rFonts w:hint="eastAsia" w:ascii="宋体" w:hAnsi="宋体" w:eastAsia="宋体" w:cs="宋体"/>
                <w:b/>
                <w:bCs/>
                <w:color w:val="000000"/>
                <w:sz w:val="24"/>
                <w:highlight w:val="none"/>
              </w:rPr>
            </w:pPr>
          </w:p>
          <w:p w14:paraId="3052255D">
            <w:pPr>
              <w:spacing w:line="360" w:lineRule="auto"/>
              <w:rPr>
                <w:rFonts w:hint="eastAsia" w:ascii="宋体" w:hAnsi="宋体" w:eastAsia="宋体" w:cs="宋体"/>
                <w:b/>
                <w:bCs/>
                <w:color w:val="000000"/>
                <w:sz w:val="24"/>
                <w:highlight w:val="none"/>
              </w:rPr>
            </w:pPr>
          </w:p>
          <w:p w14:paraId="795E9953">
            <w:p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rPr>
              <w:t>委托代理人身份证</w:t>
            </w:r>
            <w:r>
              <w:rPr>
                <w:rFonts w:hint="eastAsia" w:ascii="宋体" w:hAnsi="宋体" w:eastAsia="宋体" w:cs="宋体"/>
                <w:bCs/>
                <w:color w:val="000000"/>
                <w:sz w:val="24"/>
                <w:highlight w:val="none"/>
              </w:rPr>
              <w:t>复印件正面）</w:t>
            </w:r>
          </w:p>
          <w:p w14:paraId="78BE0F91">
            <w:pPr>
              <w:spacing w:line="360" w:lineRule="auto"/>
              <w:rPr>
                <w:rFonts w:hint="eastAsia" w:ascii="宋体" w:hAnsi="宋体" w:eastAsia="宋体" w:cs="宋体"/>
                <w:b/>
                <w:bCs/>
                <w:color w:val="000000"/>
                <w:sz w:val="24"/>
                <w:highlight w:val="none"/>
              </w:rPr>
            </w:pPr>
          </w:p>
          <w:p w14:paraId="1FAC66DD">
            <w:pPr>
              <w:spacing w:line="360" w:lineRule="auto"/>
              <w:rPr>
                <w:rFonts w:hint="eastAsia" w:ascii="宋体" w:hAnsi="宋体" w:eastAsia="宋体" w:cs="宋体"/>
                <w:color w:val="000000"/>
                <w:sz w:val="24"/>
                <w:highlight w:val="none"/>
              </w:rPr>
            </w:pPr>
          </w:p>
        </w:tc>
        <w:tc>
          <w:tcPr>
            <w:tcW w:w="361" w:type="dxa"/>
            <w:tcBorders>
              <w:top w:val="nil"/>
              <w:bottom w:val="nil"/>
            </w:tcBorders>
            <w:noWrap w:val="0"/>
            <w:vAlign w:val="top"/>
          </w:tcPr>
          <w:p w14:paraId="70072917">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tc>
        <w:tc>
          <w:tcPr>
            <w:tcW w:w="3779" w:type="dxa"/>
            <w:noWrap w:val="0"/>
            <w:vAlign w:val="top"/>
          </w:tcPr>
          <w:p w14:paraId="22F5B1D3">
            <w:pPr>
              <w:spacing w:line="360" w:lineRule="auto"/>
              <w:rPr>
                <w:rFonts w:hint="eastAsia" w:ascii="宋体" w:hAnsi="宋体" w:eastAsia="宋体" w:cs="宋体"/>
                <w:color w:val="000000"/>
                <w:sz w:val="24"/>
                <w:highlight w:val="none"/>
              </w:rPr>
            </w:pPr>
          </w:p>
          <w:p w14:paraId="62CE0D39">
            <w:pPr>
              <w:spacing w:line="360" w:lineRule="auto"/>
              <w:rPr>
                <w:rFonts w:hint="eastAsia" w:ascii="宋体" w:hAnsi="宋体" w:eastAsia="宋体" w:cs="宋体"/>
                <w:color w:val="000000"/>
                <w:sz w:val="24"/>
                <w:highlight w:val="none"/>
              </w:rPr>
            </w:pPr>
          </w:p>
          <w:p w14:paraId="340C3C57">
            <w:pPr>
              <w:tabs>
                <w:tab w:val="left" w:pos="735"/>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（委托代理人身份证</w:t>
            </w:r>
            <w:r>
              <w:rPr>
                <w:rFonts w:hint="eastAsia" w:ascii="宋体" w:hAnsi="宋体" w:eastAsia="宋体" w:cs="宋体"/>
                <w:bCs/>
                <w:color w:val="000000"/>
                <w:sz w:val="24"/>
                <w:highlight w:val="none"/>
              </w:rPr>
              <w:t>复印件背面</w:t>
            </w:r>
            <w:r>
              <w:rPr>
                <w:rFonts w:hint="eastAsia" w:ascii="宋体" w:hAnsi="宋体" w:eastAsia="宋体" w:cs="宋体"/>
                <w:color w:val="000000"/>
                <w:sz w:val="24"/>
                <w:highlight w:val="none"/>
              </w:rPr>
              <w:t>）</w:t>
            </w:r>
          </w:p>
        </w:tc>
      </w:tr>
    </w:tbl>
    <w:p w14:paraId="2A2009FB">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7C56883D">
      <w:pPr>
        <w:spacing w:line="360" w:lineRule="auto"/>
        <w:jc w:val="center"/>
        <w:rPr>
          <w:rFonts w:hint="eastAsia" w:ascii="宋体" w:hAnsi="宋体" w:eastAsia="宋体" w:cs="宋体"/>
          <w:color w:val="000000"/>
          <w:sz w:val="24"/>
          <w:highlight w:val="none"/>
        </w:rPr>
      </w:pPr>
    </w:p>
    <w:tbl>
      <w:tblPr>
        <w:tblStyle w:val="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14:paraId="34CE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14:paraId="08E7A9ED">
            <w:pPr>
              <w:spacing w:line="360" w:lineRule="auto"/>
              <w:rPr>
                <w:rFonts w:hint="eastAsia" w:ascii="宋体" w:hAnsi="宋体" w:eastAsia="宋体" w:cs="宋体"/>
                <w:b/>
                <w:bCs/>
                <w:color w:val="000000"/>
                <w:sz w:val="24"/>
                <w:highlight w:val="none"/>
              </w:rPr>
            </w:pPr>
          </w:p>
          <w:p w14:paraId="79335633">
            <w:pPr>
              <w:spacing w:line="360" w:lineRule="auto"/>
              <w:rPr>
                <w:rFonts w:hint="eastAsia" w:ascii="宋体" w:hAnsi="宋体" w:eastAsia="宋体" w:cs="宋体"/>
                <w:b/>
                <w:bCs/>
                <w:color w:val="000000"/>
                <w:sz w:val="24"/>
                <w:highlight w:val="none"/>
              </w:rPr>
            </w:pPr>
          </w:p>
          <w:p w14:paraId="1F54B3AB">
            <w:p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rPr>
              <w:t>法定代表人身份证</w:t>
            </w:r>
            <w:r>
              <w:rPr>
                <w:rFonts w:hint="eastAsia" w:ascii="宋体" w:hAnsi="宋体" w:eastAsia="宋体" w:cs="宋体"/>
                <w:bCs/>
                <w:color w:val="000000"/>
                <w:sz w:val="24"/>
                <w:highlight w:val="none"/>
              </w:rPr>
              <w:t>复印件正面）</w:t>
            </w:r>
          </w:p>
          <w:p w14:paraId="502F8228">
            <w:pPr>
              <w:spacing w:line="360" w:lineRule="auto"/>
              <w:rPr>
                <w:rFonts w:hint="eastAsia" w:ascii="宋体" w:hAnsi="宋体" w:eastAsia="宋体" w:cs="宋体"/>
                <w:b/>
                <w:bCs/>
                <w:color w:val="000000"/>
                <w:sz w:val="24"/>
                <w:highlight w:val="none"/>
              </w:rPr>
            </w:pPr>
          </w:p>
          <w:p w14:paraId="3887DE35">
            <w:pPr>
              <w:spacing w:line="360" w:lineRule="auto"/>
              <w:rPr>
                <w:rFonts w:hint="eastAsia" w:ascii="宋体" w:hAnsi="宋体" w:eastAsia="宋体" w:cs="宋体"/>
                <w:color w:val="000000"/>
                <w:sz w:val="24"/>
                <w:highlight w:val="none"/>
              </w:rPr>
            </w:pPr>
          </w:p>
        </w:tc>
        <w:tc>
          <w:tcPr>
            <w:tcW w:w="361" w:type="dxa"/>
            <w:tcBorders>
              <w:top w:val="nil"/>
              <w:bottom w:val="nil"/>
            </w:tcBorders>
            <w:noWrap w:val="0"/>
            <w:vAlign w:val="top"/>
          </w:tcPr>
          <w:p w14:paraId="0713BFF7">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tc>
        <w:tc>
          <w:tcPr>
            <w:tcW w:w="3779" w:type="dxa"/>
            <w:noWrap w:val="0"/>
            <w:vAlign w:val="top"/>
          </w:tcPr>
          <w:p w14:paraId="29FD6042">
            <w:pPr>
              <w:spacing w:line="360" w:lineRule="auto"/>
              <w:rPr>
                <w:rFonts w:hint="eastAsia" w:ascii="宋体" w:hAnsi="宋体" w:eastAsia="宋体" w:cs="宋体"/>
                <w:color w:val="000000"/>
                <w:sz w:val="24"/>
                <w:highlight w:val="none"/>
              </w:rPr>
            </w:pPr>
          </w:p>
          <w:p w14:paraId="6D7AF6FA">
            <w:pPr>
              <w:spacing w:line="360" w:lineRule="auto"/>
              <w:rPr>
                <w:rFonts w:hint="eastAsia" w:ascii="宋体" w:hAnsi="宋体" w:eastAsia="宋体" w:cs="宋体"/>
                <w:color w:val="000000"/>
                <w:sz w:val="24"/>
                <w:highlight w:val="none"/>
              </w:rPr>
            </w:pPr>
          </w:p>
          <w:p w14:paraId="06DC603E">
            <w:pPr>
              <w:spacing w:line="360" w:lineRule="auto"/>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（法定代表人身份证复印件背面）</w:t>
            </w:r>
          </w:p>
        </w:tc>
      </w:tr>
    </w:tbl>
    <w:p w14:paraId="7A408BF5">
      <w:pPr>
        <w:spacing w:line="360" w:lineRule="auto"/>
        <w:jc w:val="center"/>
        <w:rPr>
          <w:rFonts w:hint="eastAsia" w:ascii="宋体" w:hAnsi="宋体" w:eastAsia="宋体" w:cs="宋体"/>
          <w:color w:val="000000"/>
          <w:sz w:val="24"/>
          <w:highlight w:val="none"/>
        </w:rPr>
      </w:pPr>
    </w:p>
    <w:p w14:paraId="5ABA0307">
      <w:pPr>
        <w:spacing w:line="360" w:lineRule="auto"/>
        <w:jc w:val="center"/>
        <w:rPr>
          <w:rFonts w:hint="eastAsia" w:ascii="宋体" w:hAnsi="宋体" w:eastAsia="宋体" w:cs="宋体"/>
          <w:color w:val="000000"/>
          <w:sz w:val="24"/>
          <w:highlight w:val="none"/>
        </w:rPr>
      </w:pPr>
    </w:p>
    <w:p w14:paraId="0C5CCA24">
      <w:pPr>
        <w:pStyle w:val="3"/>
        <w:tabs>
          <w:tab w:val="left" w:pos="420"/>
        </w:tabs>
        <w:spacing w:line="360" w:lineRule="auto"/>
        <w:ind w:firstLine="0" w:firstLineChars="0"/>
        <w:rPr>
          <w:rFonts w:hint="eastAsia" w:ascii="宋体" w:hAnsi="宋体" w:eastAsia="宋体" w:cs="宋体"/>
          <w:color w:val="000000"/>
          <w:sz w:val="24"/>
          <w:highlight w:val="none"/>
        </w:rPr>
      </w:pPr>
    </w:p>
    <w:p w14:paraId="17691AF3">
      <w:pPr>
        <w:pStyle w:val="3"/>
        <w:tabs>
          <w:tab w:val="left" w:pos="420"/>
        </w:tabs>
        <w:spacing w:line="360" w:lineRule="auto"/>
        <w:ind w:firstLine="0" w:firstLineChars="0"/>
        <w:rPr>
          <w:rFonts w:hint="eastAsia" w:ascii="宋体" w:hAnsi="宋体" w:eastAsia="宋体" w:cs="宋体"/>
          <w:color w:val="000000"/>
          <w:sz w:val="24"/>
          <w:highlight w:val="none"/>
        </w:rPr>
      </w:pPr>
    </w:p>
    <w:p w14:paraId="085A84D8">
      <w:pPr>
        <w:pStyle w:val="3"/>
        <w:tabs>
          <w:tab w:val="left" w:pos="420"/>
        </w:tabs>
        <w:spacing w:line="360" w:lineRule="auto"/>
        <w:ind w:firstLine="0" w:firstLineChars="0"/>
        <w:rPr>
          <w:rFonts w:hint="eastAsia" w:ascii="宋体" w:hAnsi="宋体" w:eastAsia="宋体" w:cs="宋体"/>
          <w:color w:val="000000"/>
          <w:sz w:val="24"/>
          <w:highlight w:val="none"/>
        </w:rPr>
      </w:pPr>
    </w:p>
    <w:p w14:paraId="7F3BF09C">
      <w:pPr>
        <w:pStyle w:val="3"/>
        <w:tabs>
          <w:tab w:val="left" w:pos="420"/>
        </w:tabs>
        <w:spacing w:line="360" w:lineRule="auto"/>
        <w:ind w:firstLine="0" w:firstLineChars="0"/>
        <w:rPr>
          <w:rFonts w:hint="eastAsia" w:ascii="宋体" w:hAnsi="宋体" w:eastAsia="宋体" w:cs="宋体"/>
          <w:color w:val="000000"/>
          <w:sz w:val="24"/>
          <w:highlight w:val="none"/>
        </w:rPr>
      </w:pPr>
    </w:p>
    <w:p w14:paraId="0545D84A">
      <w:pPr>
        <w:pStyle w:val="3"/>
        <w:tabs>
          <w:tab w:val="left" w:pos="420"/>
        </w:tabs>
        <w:spacing w:line="360" w:lineRule="auto"/>
        <w:ind w:firstLine="0" w:firstLineChars="0"/>
        <w:rPr>
          <w:rFonts w:hint="eastAsia" w:ascii="宋体" w:hAnsi="宋体" w:eastAsia="宋体" w:cs="宋体"/>
          <w:color w:val="000000"/>
          <w:sz w:val="24"/>
          <w:highlight w:val="none"/>
        </w:rPr>
      </w:pPr>
    </w:p>
    <w:p w14:paraId="2D94E4B7">
      <w:pPr>
        <w:pStyle w:val="3"/>
        <w:tabs>
          <w:tab w:val="left" w:pos="420"/>
        </w:tabs>
        <w:spacing w:line="360" w:lineRule="auto"/>
        <w:ind w:firstLine="0" w:firstLineChars="0"/>
        <w:rPr>
          <w:rFonts w:hint="eastAsia" w:ascii="宋体" w:hAnsi="宋体" w:eastAsia="宋体" w:cs="宋体"/>
          <w:color w:val="000000"/>
          <w:sz w:val="24"/>
          <w:highlight w:val="none"/>
        </w:rPr>
      </w:pPr>
    </w:p>
    <w:p w14:paraId="0F9A64E5">
      <w:pPr>
        <w:pStyle w:val="3"/>
        <w:tabs>
          <w:tab w:val="left" w:pos="420"/>
        </w:tabs>
        <w:spacing w:line="360" w:lineRule="auto"/>
        <w:ind w:firstLine="0" w:firstLineChars="0"/>
        <w:rPr>
          <w:rFonts w:hint="eastAsia" w:ascii="宋体" w:hAnsi="宋体" w:eastAsia="宋体" w:cs="宋体"/>
          <w:color w:val="000000"/>
          <w:sz w:val="24"/>
          <w:highlight w:val="none"/>
        </w:rPr>
      </w:pPr>
    </w:p>
    <w:p w14:paraId="1D244029">
      <w:pPr>
        <w:pStyle w:val="3"/>
        <w:tabs>
          <w:tab w:val="left" w:pos="420"/>
        </w:tabs>
        <w:spacing w:line="360" w:lineRule="auto"/>
        <w:ind w:firstLine="0" w:firstLineChars="0"/>
        <w:rPr>
          <w:rFonts w:hint="eastAsia" w:ascii="宋体" w:hAnsi="宋体" w:eastAsia="宋体" w:cs="宋体"/>
          <w:color w:val="000000"/>
          <w:sz w:val="24"/>
          <w:highlight w:val="none"/>
        </w:rPr>
      </w:pPr>
    </w:p>
    <w:p w14:paraId="704CD9F6">
      <w:pPr>
        <w:pStyle w:val="3"/>
        <w:tabs>
          <w:tab w:val="left" w:pos="420"/>
        </w:tabs>
        <w:spacing w:line="360" w:lineRule="auto"/>
        <w:ind w:firstLine="0" w:firstLineChars="0"/>
        <w:rPr>
          <w:rFonts w:hint="eastAsia" w:ascii="宋体" w:hAnsi="宋体" w:eastAsia="宋体" w:cs="宋体"/>
          <w:color w:val="000000"/>
          <w:sz w:val="24"/>
          <w:highlight w:val="none"/>
        </w:rPr>
      </w:pPr>
    </w:p>
    <w:p w14:paraId="4847C213">
      <w:pPr>
        <w:pStyle w:val="3"/>
        <w:tabs>
          <w:tab w:val="left" w:pos="420"/>
        </w:tabs>
        <w:spacing w:line="360" w:lineRule="auto"/>
        <w:ind w:firstLine="0" w:firstLineChars="0"/>
        <w:rPr>
          <w:rFonts w:hint="eastAsia" w:ascii="宋体" w:hAnsi="宋体" w:eastAsia="宋体" w:cs="宋体"/>
          <w:color w:val="000000"/>
          <w:sz w:val="24"/>
          <w:highlight w:val="none"/>
        </w:rPr>
      </w:pPr>
    </w:p>
    <w:p w14:paraId="41BC5257">
      <w:pPr>
        <w:pStyle w:val="3"/>
        <w:tabs>
          <w:tab w:val="left" w:pos="420"/>
        </w:tabs>
        <w:spacing w:line="360" w:lineRule="auto"/>
        <w:ind w:firstLine="0" w:firstLineChars="0"/>
        <w:rPr>
          <w:rFonts w:hint="eastAsia" w:ascii="宋体" w:hAnsi="宋体" w:eastAsia="宋体" w:cs="宋体"/>
          <w:color w:val="000000"/>
          <w:sz w:val="24"/>
          <w:highlight w:val="none"/>
        </w:rPr>
      </w:pPr>
    </w:p>
    <w:p w14:paraId="5D006047">
      <w:pPr>
        <w:pStyle w:val="3"/>
        <w:tabs>
          <w:tab w:val="left" w:pos="420"/>
        </w:tabs>
        <w:spacing w:line="360" w:lineRule="auto"/>
        <w:ind w:firstLine="0" w:firstLineChars="0"/>
        <w:rPr>
          <w:rFonts w:hint="eastAsia" w:ascii="宋体" w:hAnsi="宋体" w:eastAsia="宋体" w:cs="宋体"/>
          <w:color w:val="000000"/>
          <w:sz w:val="24"/>
          <w:highlight w:val="none"/>
        </w:rPr>
      </w:pPr>
    </w:p>
    <w:p w14:paraId="1AAF020B">
      <w:pPr>
        <w:pStyle w:val="3"/>
        <w:tabs>
          <w:tab w:val="left" w:pos="420"/>
        </w:tabs>
        <w:spacing w:line="360" w:lineRule="auto"/>
        <w:ind w:firstLine="0" w:firstLineChars="0"/>
        <w:rPr>
          <w:rFonts w:hint="eastAsia" w:ascii="宋体" w:hAnsi="宋体" w:eastAsia="宋体" w:cs="宋体"/>
          <w:color w:val="000000"/>
          <w:sz w:val="24"/>
          <w:highlight w:val="none"/>
        </w:rPr>
      </w:pPr>
    </w:p>
    <w:p w14:paraId="5C4C9717">
      <w:pPr>
        <w:pStyle w:val="3"/>
        <w:tabs>
          <w:tab w:val="left" w:pos="420"/>
        </w:tabs>
        <w:spacing w:line="360" w:lineRule="auto"/>
        <w:ind w:firstLine="0" w:firstLineChars="0"/>
        <w:rPr>
          <w:rFonts w:hint="eastAsia" w:ascii="宋体" w:hAnsi="宋体" w:eastAsia="宋体" w:cs="宋体"/>
          <w:color w:val="000000"/>
          <w:sz w:val="24"/>
          <w:highlight w:val="none"/>
        </w:rPr>
      </w:pPr>
    </w:p>
    <w:p w14:paraId="18D87785">
      <w:pPr>
        <w:pStyle w:val="3"/>
        <w:tabs>
          <w:tab w:val="left" w:pos="420"/>
        </w:tabs>
        <w:spacing w:line="360" w:lineRule="auto"/>
        <w:ind w:firstLine="0" w:firstLineChars="0"/>
        <w:rPr>
          <w:rFonts w:hint="eastAsia" w:ascii="宋体" w:hAnsi="宋体" w:eastAsia="宋体" w:cs="宋体"/>
          <w:color w:val="000000"/>
          <w:sz w:val="24"/>
          <w:highlight w:val="none"/>
        </w:rPr>
      </w:pPr>
    </w:p>
    <w:p w14:paraId="34B1EFAC">
      <w:pPr>
        <w:pStyle w:val="3"/>
        <w:tabs>
          <w:tab w:val="left" w:pos="420"/>
        </w:tabs>
        <w:spacing w:line="36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比选文件附件3：</w:t>
      </w:r>
    </w:p>
    <w:p w14:paraId="7D80BE09">
      <w:pPr>
        <w:pStyle w:val="3"/>
        <w:tabs>
          <w:tab w:val="left" w:pos="420"/>
        </w:tabs>
        <w:spacing w:line="360" w:lineRule="auto"/>
        <w:ind w:firstLine="0" w:firstLineChars="0"/>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lang w:eastAsia="zh-CN"/>
        </w:rPr>
        <w:t>入户门</w:t>
      </w:r>
      <w:r>
        <w:rPr>
          <w:rFonts w:hint="eastAsia" w:ascii="宋体" w:hAnsi="宋体" w:eastAsia="宋体" w:cs="宋体"/>
          <w:b/>
          <w:bCs/>
          <w:color w:val="000000"/>
          <w:sz w:val="30"/>
          <w:szCs w:val="30"/>
          <w:highlight w:val="none"/>
        </w:rPr>
        <w:t>技术要求</w:t>
      </w:r>
    </w:p>
    <w:p w14:paraId="6AE0D508">
      <w:pPr>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一、入户门</w:t>
      </w:r>
      <w:r>
        <w:rPr>
          <w:rFonts w:hint="eastAsia" w:ascii="宋体" w:hAnsi="宋体" w:eastAsia="宋体" w:cs="宋体"/>
          <w:b/>
          <w:bCs/>
          <w:color w:val="000000"/>
          <w:sz w:val="24"/>
          <w:szCs w:val="24"/>
          <w:highlight w:val="none"/>
        </w:rPr>
        <w:t>品牌要求：</w:t>
      </w:r>
    </w:p>
    <w:tbl>
      <w:tblPr>
        <w:tblStyle w:val="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25"/>
        <w:gridCol w:w="2295"/>
        <w:gridCol w:w="4461"/>
      </w:tblGrid>
      <w:tr w14:paraId="171D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01654A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425" w:type="dxa"/>
            <w:noWrap w:val="0"/>
            <w:vAlign w:val="center"/>
          </w:tcPr>
          <w:p w14:paraId="75CE0EA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品牌</w:t>
            </w:r>
          </w:p>
        </w:tc>
        <w:tc>
          <w:tcPr>
            <w:tcW w:w="2295" w:type="dxa"/>
            <w:noWrap w:val="0"/>
            <w:vAlign w:val="center"/>
          </w:tcPr>
          <w:p w14:paraId="2FB3A536">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规格</w:t>
            </w:r>
          </w:p>
        </w:tc>
        <w:tc>
          <w:tcPr>
            <w:tcW w:w="4461" w:type="dxa"/>
            <w:noWrap w:val="0"/>
            <w:vAlign w:val="center"/>
          </w:tcPr>
          <w:p w14:paraId="6DE27B8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53A1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0353272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25" w:type="dxa"/>
            <w:noWrap w:val="0"/>
            <w:vAlign w:val="center"/>
          </w:tcPr>
          <w:p w14:paraId="6FEE7021">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步阳</w:t>
            </w:r>
          </w:p>
        </w:tc>
        <w:tc>
          <w:tcPr>
            <w:tcW w:w="2295" w:type="dxa"/>
            <w:noWrap w:val="0"/>
            <w:vAlign w:val="center"/>
          </w:tcPr>
          <w:p w14:paraId="5436B7DC">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1200×2200</w:t>
            </w:r>
          </w:p>
        </w:tc>
        <w:tc>
          <w:tcPr>
            <w:tcW w:w="4461" w:type="dxa"/>
            <w:vMerge w:val="restart"/>
            <w:noWrap w:val="0"/>
            <w:vAlign w:val="center"/>
          </w:tcPr>
          <w:p w14:paraId="5645E3B3">
            <w:pPr>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入户门及防盗锁的</w:t>
            </w:r>
            <w:r>
              <w:rPr>
                <w:rFonts w:hint="eastAsia" w:ascii="宋体" w:hAnsi="宋体" w:eastAsia="宋体" w:cs="宋体"/>
                <w:color w:val="000000"/>
                <w:sz w:val="24"/>
                <w:szCs w:val="24"/>
                <w:highlight w:val="none"/>
              </w:rPr>
              <w:t>颜色</w:t>
            </w:r>
            <w:r>
              <w:rPr>
                <w:rFonts w:hint="eastAsia" w:ascii="宋体" w:hAnsi="宋体" w:eastAsia="宋体" w:cs="宋体"/>
                <w:color w:val="000000"/>
                <w:sz w:val="24"/>
                <w:szCs w:val="24"/>
                <w:highlight w:val="none"/>
                <w:lang w:eastAsia="zh-CN"/>
              </w:rPr>
              <w:t>、样式以</w:t>
            </w:r>
            <w:r>
              <w:rPr>
                <w:rFonts w:hint="eastAsia" w:ascii="宋体" w:hAnsi="宋体" w:eastAsia="宋体" w:cs="宋体"/>
                <w:color w:val="000000"/>
                <w:sz w:val="24"/>
                <w:szCs w:val="24"/>
                <w:highlight w:val="none"/>
              </w:rPr>
              <w:t>建设单位指定</w:t>
            </w:r>
            <w:r>
              <w:rPr>
                <w:rFonts w:hint="eastAsia" w:ascii="宋体" w:hAnsi="宋体" w:eastAsia="宋体" w:cs="宋体"/>
                <w:color w:val="000000"/>
                <w:sz w:val="24"/>
                <w:szCs w:val="24"/>
                <w:highlight w:val="none"/>
                <w:lang w:eastAsia="zh-CN"/>
              </w:rPr>
              <w:t>为准，具体详第五条图形参考。</w:t>
            </w:r>
          </w:p>
          <w:p w14:paraId="5E245F96">
            <w:pPr>
              <w:spacing w:line="360" w:lineRule="auto"/>
              <w:jc w:val="left"/>
              <w:rPr>
                <w:rFonts w:hint="eastAsia" w:ascii="宋体" w:hAnsi="宋体" w:eastAsia="宋体" w:cs="宋体"/>
                <w:color w:val="000000"/>
                <w:sz w:val="24"/>
                <w:szCs w:val="24"/>
                <w:highlight w:val="none"/>
              </w:rPr>
            </w:pPr>
          </w:p>
        </w:tc>
      </w:tr>
      <w:tr w14:paraId="288A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67D7970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25" w:type="dxa"/>
            <w:noWrap w:val="0"/>
            <w:vAlign w:val="center"/>
          </w:tcPr>
          <w:p w14:paraId="45AA48A8">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美心</w:t>
            </w:r>
          </w:p>
        </w:tc>
        <w:tc>
          <w:tcPr>
            <w:tcW w:w="2295" w:type="dxa"/>
            <w:noWrap w:val="0"/>
            <w:vAlign w:val="center"/>
          </w:tcPr>
          <w:p w14:paraId="0B8EFCB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1200×2200</w:t>
            </w:r>
          </w:p>
        </w:tc>
        <w:tc>
          <w:tcPr>
            <w:tcW w:w="4461" w:type="dxa"/>
            <w:vMerge w:val="continue"/>
            <w:noWrap w:val="0"/>
            <w:vAlign w:val="center"/>
          </w:tcPr>
          <w:p w14:paraId="7E7F16DE">
            <w:pPr>
              <w:spacing w:line="360" w:lineRule="auto"/>
              <w:jc w:val="left"/>
              <w:rPr>
                <w:rFonts w:hint="eastAsia" w:ascii="宋体" w:hAnsi="宋体" w:eastAsia="宋体" w:cs="宋体"/>
                <w:color w:val="000000"/>
                <w:sz w:val="24"/>
                <w:szCs w:val="24"/>
                <w:highlight w:val="none"/>
              </w:rPr>
            </w:pPr>
          </w:p>
        </w:tc>
      </w:tr>
      <w:tr w14:paraId="73E2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56534FE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25" w:type="dxa"/>
            <w:noWrap w:val="0"/>
            <w:vAlign w:val="center"/>
          </w:tcPr>
          <w:p w14:paraId="15FA17C9">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王力</w:t>
            </w:r>
          </w:p>
        </w:tc>
        <w:tc>
          <w:tcPr>
            <w:tcW w:w="2295" w:type="dxa"/>
            <w:noWrap w:val="0"/>
            <w:vAlign w:val="center"/>
          </w:tcPr>
          <w:p w14:paraId="5B0518A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1200×2200</w:t>
            </w:r>
          </w:p>
        </w:tc>
        <w:tc>
          <w:tcPr>
            <w:tcW w:w="4461" w:type="dxa"/>
            <w:vMerge w:val="continue"/>
            <w:noWrap w:val="0"/>
            <w:vAlign w:val="center"/>
          </w:tcPr>
          <w:p w14:paraId="718DFD55">
            <w:pPr>
              <w:spacing w:line="360" w:lineRule="auto"/>
              <w:jc w:val="left"/>
              <w:rPr>
                <w:rFonts w:hint="eastAsia" w:ascii="宋体" w:hAnsi="宋体" w:eastAsia="宋体" w:cs="宋体"/>
                <w:color w:val="000000"/>
                <w:sz w:val="24"/>
                <w:szCs w:val="24"/>
                <w:highlight w:val="none"/>
              </w:rPr>
            </w:pPr>
          </w:p>
        </w:tc>
      </w:tr>
      <w:tr w14:paraId="6190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56104882">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425" w:type="dxa"/>
            <w:noWrap w:val="0"/>
            <w:vAlign w:val="center"/>
          </w:tcPr>
          <w:p w14:paraId="7A8F1A31">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春天</w:t>
            </w:r>
          </w:p>
        </w:tc>
        <w:tc>
          <w:tcPr>
            <w:tcW w:w="2295" w:type="dxa"/>
            <w:noWrap w:val="0"/>
            <w:vAlign w:val="center"/>
          </w:tcPr>
          <w:p w14:paraId="26E89C2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1200×2200</w:t>
            </w:r>
          </w:p>
        </w:tc>
        <w:tc>
          <w:tcPr>
            <w:tcW w:w="4461" w:type="dxa"/>
            <w:vMerge w:val="continue"/>
            <w:noWrap w:val="0"/>
            <w:vAlign w:val="center"/>
          </w:tcPr>
          <w:p w14:paraId="6C6D428D">
            <w:pPr>
              <w:spacing w:line="360" w:lineRule="auto"/>
              <w:jc w:val="left"/>
              <w:rPr>
                <w:rFonts w:hint="eastAsia" w:ascii="宋体" w:hAnsi="宋体" w:eastAsia="宋体" w:cs="宋体"/>
                <w:color w:val="000000"/>
                <w:sz w:val="24"/>
                <w:szCs w:val="24"/>
                <w:highlight w:val="none"/>
                <w:lang w:eastAsia="zh-CN"/>
              </w:rPr>
            </w:pPr>
          </w:p>
        </w:tc>
      </w:tr>
      <w:tr w14:paraId="2BB3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2476A85C">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425" w:type="dxa"/>
            <w:noWrap w:val="0"/>
            <w:vAlign w:val="center"/>
          </w:tcPr>
          <w:p w14:paraId="4B17E242">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索福</w:t>
            </w:r>
          </w:p>
        </w:tc>
        <w:tc>
          <w:tcPr>
            <w:tcW w:w="2295" w:type="dxa"/>
            <w:noWrap w:val="0"/>
            <w:vAlign w:val="center"/>
          </w:tcPr>
          <w:p w14:paraId="3E8CD8E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1200×2200</w:t>
            </w:r>
          </w:p>
        </w:tc>
        <w:tc>
          <w:tcPr>
            <w:tcW w:w="4461" w:type="dxa"/>
            <w:vMerge w:val="continue"/>
            <w:noWrap w:val="0"/>
            <w:vAlign w:val="center"/>
          </w:tcPr>
          <w:p w14:paraId="6E5A2669">
            <w:pPr>
              <w:spacing w:line="360" w:lineRule="auto"/>
              <w:jc w:val="left"/>
              <w:rPr>
                <w:rFonts w:hint="eastAsia" w:ascii="宋体" w:hAnsi="宋体" w:eastAsia="宋体" w:cs="宋体"/>
                <w:color w:val="000000"/>
                <w:sz w:val="24"/>
                <w:szCs w:val="24"/>
                <w:highlight w:val="none"/>
                <w:lang w:eastAsia="zh-CN"/>
              </w:rPr>
            </w:pPr>
          </w:p>
        </w:tc>
      </w:tr>
      <w:tr w14:paraId="72C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4FD65C3">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w:t>
            </w:r>
          </w:p>
        </w:tc>
        <w:tc>
          <w:tcPr>
            <w:tcW w:w="1425" w:type="dxa"/>
            <w:noWrap w:val="0"/>
            <w:vAlign w:val="center"/>
          </w:tcPr>
          <w:p w14:paraId="641EA6E1">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w:t>
            </w:r>
          </w:p>
        </w:tc>
        <w:tc>
          <w:tcPr>
            <w:tcW w:w="2295" w:type="dxa"/>
            <w:noWrap w:val="0"/>
            <w:vAlign w:val="center"/>
          </w:tcPr>
          <w:p w14:paraId="2E4B5A3A">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w:t>
            </w:r>
          </w:p>
        </w:tc>
        <w:tc>
          <w:tcPr>
            <w:tcW w:w="4461" w:type="dxa"/>
            <w:noWrap w:val="0"/>
            <w:vAlign w:val="center"/>
          </w:tcPr>
          <w:p w14:paraId="3040D950">
            <w:pPr>
              <w:spacing w:line="360" w:lineRule="auto"/>
              <w:jc w:val="center"/>
              <w:rPr>
                <w:rFonts w:hint="eastAsia" w:ascii="宋体" w:hAnsi="宋体" w:eastAsia="宋体" w:cs="宋体"/>
                <w:color w:val="000000"/>
                <w:sz w:val="24"/>
                <w:szCs w:val="24"/>
                <w:highlight w:val="none"/>
              </w:rPr>
            </w:pPr>
          </w:p>
        </w:tc>
      </w:tr>
    </w:tbl>
    <w:p w14:paraId="7F4C0369">
      <w:pPr>
        <w:spacing w:line="360" w:lineRule="auto"/>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eastAsia="zh-CN"/>
        </w:rPr>
        <w:t>入户门</w:t>
      </w:r>
      <w:r>
        <w:rPr>
          <w:rFonts w:hint="eastAsia" w:ascii="宋体" w:hAnsi="宋体" w:eastAsia="宋体" w:cs="宋体"/>
          <w:color w:val="000000"/>
          <w:sz w:val="24"/>
          <w:szCs w:val="24"/>
          <w:highlight w:val="none"/>
        </w:rPr>
        <w:t>需按上述推荐品牌或与之同档次的</w:t>
      </w:r>
      <w:r>
        <w:rPr>
          <w:rFonts w:hint="eastAsia" w:ascii="宋体" w:hAnsi="宋体" w:eastAsia="宋体" w:cs="宋体"/>
          <w:color w:val="000000"/>
          <w:sz w:val="24"/>
          <w:szCs w:val="24"/>
          <w:highlight w:val="none"/>
          <w:lang w:eastAsia="zh-CN"/>
        </w:rPr>
        <w:t>知名</w:t>
      </w:r>
      <w:r>
        <w:rPr>
          <w:rFonts w:hint="eastAsia" w:ascii="宋体" w:hAnsi="宋体" w:eastAsia="宋体" w:cs="宋体"/>
          <w:color w:val="000000"/>
          <w:sz w:val="24"/>
          <w:szCs w:val="24"/>
          <w:highlight w:val="none"/>
        </w:rPr>
        <w:t>品牌</w:t>
      </w:r>
    </w:p>
    <w:p w14:paraId="5405C7BB">
      <w:pPr>
        <w:pageBreakBefore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二、一般标准和技术规范</w:t>
      </w:r>
    </w:p>
    <w:p w14:paraId="1F2FB74F">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1、入户门的材料材质、安装施工必须符合现行国家、行业的规范、规程和验收标准，如出现不一致时，以最新标准执行。</w:t>
      </w:r>
    </w:p>
    <w:p w14:paraId="4DDC39B9">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2、入户门的技术质量要求:应不低于《防盗安全门通用技术条件》（GB17565-20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）规定的</w:t>
      </w:r>
      <w:r>
        <w:rPr>
          <w:rFonts w:hint="eastAsia" w:ascii="宋体" w:hAnsi="宋体" w:eastAsia="宋体" w:cs="宋体"/>
          <w:sz w:val="24"/>
          <w:szCs w:val="24"/>
          <w:highlight w:val="none"/>
          <w:lang w:val="en-US" w:eastAsia="zh-CN"/>
        </w:rPr>
        <w:t>3级</w:t>
      </w:r>
      <w:r>
        <w:rPr>
          <w:rFonts w:hint="eastAsia" w:ascii="宋体" w:hAnsi="宋体" w:eastAsia="宋体" w:cs="宋体"/>
          <w:sz w:val="24"/>
          <w:szCs w:val="24"/>
          <w:highlight w:val="none"/>
        </w:rPr>
        <w:t>防盗安全门技术标准；应不低于《防</w:t>
      </w:r>
      <w:r>
        <w:rPr>
          <w:rFonts w:hint="eastAsia" w:ascii="宋体" w:hAnsi="宋体" w:eastAsia="宋体" w:cs="宋体"/>
          <w:sz w:val="24"/>
          <w:szCs w:val="24"/>
          <w:highlight w:val="none"/>
          <w:lang w:val="en-US" w:eastAsia="zh-CN"/>
        </w:rPr>
        <w:t>火</w:t>
      </w:r>
      <w:r>
        <w:rPr>
          <w:rFonts w:hint="eastAsia" w:ascii="宋体" w:hAnsi="宋体" w:eastAsia="宋体" w:cs="宋体"/>
          <w:sz w:val="24"/>
          <w:szCs w:val="24"/>
          <w:highlight w:val="none"/>
        </w:rPr>
        <w:t>门通用技术条件》（GB1</w:t>
      </w:r>
      <w:r>
        <w:rPr>
          <w:rFonts w:hint="eastAsia" w:ascii="宋体" w:hAnsi="宋体" w:eastAsia="宋体" w:cs="宋体"/>
          <w:sz w:val="24"/>
          <w:szCs w:val="24"/>
          <w:highlight w:val="none"/>
          <w:lang w:val="en-US" w:eastAsia="zh-CN"/>
        </w:rPr>
        <w:t>2955</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规定的乙级防火门技术标准</w:t>
      </w:r>
      <w:r>
        <w:rPr>
          <w:rFonts w:hint="eastAsia" w:ascii="宋体" w:hAnsi="宋体" w:eastAsia="宋体" w:cs="宋体"/>
          <w:sz w:val="24"/>
          <w:szCs w:val="24"/>
          <w:highlight w:val="none"/>
        </w:rPr>
        <w:t>；消防净空符合《GB50016-2014》建筑设计规范宽度要求，宽度测量符合图集《18J811-1》建筑设计防火规范。</w:t>
      </w:r>
    </w:p>
    <w:p w14:paraId="5368CA30">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（1）板材材质：国产优质知名品牌冷轧镀锌钢板或锌合金板。</w:t>
      </w:r>
    </w:p>
    <w:p w14:paraId="0F02ED5E">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（2）板材厚度：</w:t>
      </w:r>
    </w:p>
    <w:p w14:paraId="41976A22">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①门框厚度：2mm；</w:t>
      </w:r>
    </w:p>
    <w:p w14:paraId="4FC93B54">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②门扇外面板厚度：1mm，内面板厚度：1mm；</w:t>
      </w:r>
    </w:p>
    <w:p w14:paraId="257D429B">
      <w:pPr>
        <w:pageBreakBefore w:val="0"/>
        <w:kinsoku/>
        <w:wordWrap/>
        <w:overflowPunct/>
        <w:topLinePunct w:val="0"/>
        <w:autoSpaceDE/>
        <w:autoSpaceDN/>
        <w:bidi w:val="0"/>
        <w:adjustRightInd/>
        <w:snapToGrid/>
        <w:spacing w:line="60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门扇</w:t>
      </w:r>
      <w:r>
        <w:rPr>
          <w:rFonts w:hint="eastAsia" w:ascii="宋体" w:hAnsi="宋体" w:eastAsia="宋体" w:cs="宋体"/>
          <w:sz w:val="24"/>
          <w:szCs w:val="24"/>
          <w:highlight w:val="none"/>
        </w:rPr>
        <w:t>外饰面</w:t>
      </w:r>
      <w:r>
        <w:rPr>
          <w:rFonts w:hint="eastAsia" w:ascii="宋体" w:hAnsi="宋体" w:eastAsia="宋体" w:cs="宋体"/>
          <w:sz w:val="24"/>
          <w:szCs w:val="24"/>
          <w:highlight w:val="none"/>
          <w:lang w:val="en-US" w:eastAsia="zh-CN"/>
        </w:rPr>
        <w:t>仅</w:t>
      </w:r>
      <w:r>
        <w:rPr>
          <w:rFonts w:hint="eastAsia" w:ascii="宋体" w:hAnsi="宋体" w:eastAsia="宋体" w:cs="宋体"/>
          <w:sz w:val="24"/>
          <w:szCs w:val="24"/>
          <w:highlight w:val="none"/>
        </w:rPr>
        <w:t>装饰件部分</w:t>
      </w:r>
      <w:r>
        <w:rPr>
          <w:rFonts w:hint="eastAsia" w:ascii="宋体" w:hAnsi="宋体" w:eastAsia="宋体" w:cs="宋体"/>
          <w:sz w:val="24"/>
          <w:szCs w:val="24"/>
          <w:highlight w:val="none"/>
          <w:lang w:val="en-US" w:eastAsia="zh-CN"/>
        </w:rPr>
        <w:t>镶嵌金丝纹精雕铝板</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厚度大于等于4mm；</w:t>
      </w:r>
    </w:p>
    <w:p w14:paraId="2CF623FB">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装饰边框：</w:t>
      </w:r>
      <w:r>
        <w:rPr>
          <w:rFonts w:hint="eastAsia" w:ascii="宋体" w:hAnsi="宋体" w:eastAsia="宋体" w:cs="宋体"/>
          <w:sz w:val="24"/>
          <w:szCs w:val="24"/>
          <w:highlight w:val="none"/>
          <w:lang w:val="en-US" w:eastAsia="zh-CN"/>
        </w:rPr>
        <w:t>一体折弯搭接式门框工艺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门框花边整体</w:t>
      </w:r>
      <w:r>
        <w:rPr>
          <w:rFonts w:hint="eastAsia" w:ascii="宋体" w:hAnsi="宋体" w:eastAsia="宋体" w:cs="宋体"/>
          <w:sz w:val="24"/>
          <w:szCs w:val="24"/>
          <w:highlight w:val="none"/>
        </w:rPr>
        <w:t>宽度≥1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0mm。</w:t>
      </w:r>
    </w:p>
    <w:p w14:paraId="0A98B652">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（3）入户门采用无缝拼接工艺形成立体纹路，门扇厚度≥</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0mm，内填充采用</w:t>
      </w:r>
      <w:r>
        <w:rPr>
          <w:rFonts w:hint="eastAsia" w:ascii="宋体" w:hAnsi="宋体" w:eastAsia="宋体" w:cs="宋体"/>
          <w:sz w:val="24"/>
          <w:szCs w:val="24"/>
          <w:highlight w:val="none"/>
          <w:lang w:val="en-US" w:eastAsia="zh-CN"/>
        </w:rPr>
        <w:t>无机防火门芯板（防火），门框上部门楣需与门扇齐平</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采用</w:t>
      </w:r>
      <w:r>
        <w:rPr>
          <w:rFonts w:hint="eastAsia" w:ascii="宋体" w:hAnsi="宋体" w:eastAsia="宋体" w:cs="宋体"/>
          <w:sz w:val="24"/>
          <w:szCs w:val="24"/>
          <w:highlight w:val="none"/>
        </w:rPr>
        <w:t>U型嵌入式密封条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具有隔音、保温功效，达到</w:t>
      </w:r>
      <w:r>
        <w:rPr>
          <w:rFonts w:hint="eastAsia" w:ascii="宋体" w:hAnsi="宋体" w:eastAsia="宋体" w:cs="宋体"/>
          <w:sz w:val="24"/>
          <w:szCs w:val="24"/>
          <w:highlight w:val="none"/>
          <w:lang w:val="en-US" w:eastAsia="zh-CN"/>
        </w:rPr>
        <w:t>国标及重庆市地方隔音、保温标准，</w:t>
      </w:r>
      <w:r>
        <w:rPr>
          <w:rFonts w:hint="eastAsia" w:ascii="宋体" w:hAnsi="宋体" w:eastAsia="宋体" w:cs="宋体"/>
          <w:sz w:val="24"/>
          <w:szCs w:val="24"/>
          <w:highlight w:val="none"/>
        </w:rPr>
        <w:t>且需要提供相关检测报告。</w:t>
      </w:r>
    </w:p>
    <w:p w14:paraId="12E7561E">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（4）油漆要求：油漆采用合资或国产优质知名品牌环保三防油漆（防水防粘防紫外线）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高温喷涂的哑光金属漆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具有超强抗氧化功能，油漆表面平整均匀；保十年不褪色、不脱落；油漆饰面具有</w:t>
      </w:r>
      <w:r>
        <w:rPr>
          <w:rFonts w:hint="eastAsia" w:ascii="宋体" w:hAnsi="宋体" w:eastAsia="宋体" w:cs="宋体"/>
          <w:sz w:val="24"/>
          <w:szCs w:val="24"/>
          <w:highlight w:val="none"/>
          <w:lang w:eastAsia="zh-CN"/>
        </w:rPr>
        <w:t>磨砂</w:t>
      </w:r>
      <w:r>
        <w:rPr>
          <w:rFonts w:hint="eastAsia" w:ascii="宋体" w:hAnsi="宋体" w:eastAsia="宋体" w:cs="宋体"/>
          <w:sz w:val="24"/>
          <w:szCs w:val="24"/>
          <w:highlight w:val="none"/>
        </w:rPr>
        <w:t>立体感；甲醛释放量应小于等于1.5mg/L；必须通过国家环保标准，并提供相关检测报告。  </w:t>
      </w:r>
    </w:p>
    <w:p w14:paraId="6D017556">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）防盗锁：采用电子防盗锁，</w:t>
      </w:r>
      <w:r>
        <w:rPr>
          <w:rFonts w:hint="eastAsia" w:ascii="宋体" w:hAnsi="宋体" w:eastAsia="宋体" w:cs="宋体"/>
          <w:sz w:val="24"/>
          <w:szCs w:val="24"/>
          <w:highlight w:val="none"/>
          <w:lang w:val="en-US" w:eastAsia="zh-CN"/>
        </w:rPr>
        <w:t>带电子猫眼功能</w:t>
      </w:r>
      <w:r>
        <w:rPr>
          <w:rFonts w:hint="eastAsia" w:ascii="宋体" w:hAnsi="宋体" w:eastAsia="宋体" w:cs="宋体"/>
          <w:sz w:val="24"/>
          <w:szCs w:val="24"/>
          <w:highlight w:val="none"/>
        </w:rPr>
        <w:t>，相关技术要求满足《电子防盗锁》（GA374-2019）B级标准</w:t>
      </w:r>
      <w:r>
        <w:rPr>
          <w:rFonts w:hint="eastAsia" w:ascii="宋体" w:hAnsi="宋体" w:eastAsia="宋体" w:cs="宋体"/>
          <w:sz w:val="24"/>
          <w:szCs w:val="24"/>
          <w:highlight w:val="none"/>
          <w:lang w:val="en-US" w:eastAsia="zh-CN"/>
        </w:rPr>
        <w:t>并提供相关检测报告</w:t>
      </w:r>
      <w:r>
        <w:rPr>
          <w:rFonts w:hint="eastAsia" w:ascii="宋体" w:hAnsi="宋体" w:eastAsia="宋体" w:cs="宋体"/>
          <w:sz w:val="24"/>
          <w:szCs w:val="24"/>
          <w:highlight w:val="none"/>
        </w:rPr>
        <w:t>。</w:t>
      </w:r>
    </w:p>
    <w:p w14:paraId="3FA30FE8">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技术参数满足如下：</w:t>
      </w:r>
    </w:p>
    <w:p w14:paraId="6EFC1936">
      <w:pPr>
        <w:pStyle w:val="7"/>
        <w:pageBreakBefore w:val="0"/>
        <w:numPr>
          <w:ilvl w:val="0"/>
          <w:numId w:val="0"/>
        </w:numPr>
        <w:kinsoku/>
        <w:wordWrap/>
        <w:overflowPunct/>
        <w:topLinePunct w:val="0"/>
        <w:autoSpaceDE/>
        <w:autoSpaceDN/>
        <w:bidi w:val="0"/>
        <w:adjustRightInd/>
        <w:snapToGrid/>
        <w:spacing w:line="60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①开启方式：指纹（半导体）、密码、钥匙、射频IC卡</w:t>
      </w:r>
    </w:p>
    <w:p w14:paraId="6088B676">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其他：优质铝合金材质、外表工艺电镀、防盗虚位密码技术、物理防盗设计（如猫眼延长臂偷盗）、C级全铜锁芯、语音导航、低压及无效操作报警、干电池供电、可外接UBS应急电源接口、满足多种色泽选择、提供项目logo设计语言输出。</w:t>
      </w:r>
    </w:p>
    <w:p w14:paraId="1A81E849">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）304不锈钢五金配件（合页、插销、门吸等）,熔融温度不低于950℃。304不锈钢电镀铜轴承合页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实现5万次以上开合无异响、无卡阻现象，不变形不移位，单个承重</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千克</w:t>
      </w:r>
      <w:r>
        <w:rPr>
          <w:rFonts w:hint="eastAsia" w:ascii="宋体" w:hAnsi="宋体" w:eastAsia="宋体" w:cs="宋体"/>
          <w:sz w:val="24"/>
          <w:szCs w:val="24"/>
          <w:highlight w:val="none"/>
        </w:rPr>
        <w:t>以上。304不锈钢插销，使用寿命达到10万次以上。</w:t>
      </w:r>
    </w:p>
    <w:p w14:paraId="5022DB42">
      <w:pPr>
        <w:pStyle w:val="2"/>
        <w:pageBreakBefore w:val="0"/>
        <w:numPr>
          <w:ilvl w:val="2"/>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（7）入户门的具体生产加工尺寸由中选单位提供深化设计图纸，经比选人书面同意后实施。</w:t>
      </w:r>
    </w:p>
    <w:p w14:paraId="22F89E70">
      <w:pPr>
        <w:pageBreakBefore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三、比选要求：</w:t>
      </w:r>
    </w:p>
    <w:p w14:paraId="16DA908E">
      <w:pPr>
        <w:pageBreakBefore w:val="0"/>
        <w:numPr>
          <w:ilvl w:val="0"/>
          <w:numId w:val="0"/>
        </w:numPr>
        <w:kinsoku/>
        <w:wordWrap/>
        <w:overflowPunct/>
        <w:topLinePunct w:val="0"/>
        <w:autoSpaceDE/>
        <w:autoSpaceDN/>
        <w:bidi w:val="0"/>
        <w:adjustRightInd/>
        <w:snapToGrid/>
        <w:spacing w:line="60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1、参选人</w:t>
      </w:r>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人提供的图样做详细的制作方案设计图（包括纵剖面图）。</w:t>
      </w:r>
    </w:p>
    <w:p w14:paraId="3447F443">
      <w:pPr>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参选人</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eastAsia="zh-CN"/>
        </w:rPr>
        <w:t>根据</w:t>
      </w:r>
      <w:r>
        <w:rPr>
          <w:rFonts w:hint="eastAsia" w:ascii="宋体" w:hAnsi="宋体" w:eastAsia="宋体" w:cs="宋体"/>
          <w:color w:val="000000"/>
          <w:sz w:val="24"/>
          <w:szCs w:val="24"/>
          <w:highlight w:val="none"/>
        </w:rPr>
        <w:t>上述技术质量要求进行深化设计，凡未详尽者</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人应予以完善，并包含在本次</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报价范围内。</w:t>
      </w:r>
    </w:p>
    <w:p w14:paraId="3FE4A85A">
      <w:pPr>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本工程所使用的各类材料，使用前应向建设单位提供其相应的书面出厂合格证、使用说明书、试验资料等质量证明文件，并对其真实性和有效性负责。</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人提供的入户门质量应符合</w:t>
      </w:r>
      <w:r>
        <w:rPr>
          <w:rFonts w:hint="eastAsia" w:ascii="宋体" w:hAnsi="宋体" w:eastAsia="宋体" w:cs="宋体"/>
          <w:color w:val="000000"/>
          <w:sz w:val="24"/>
          <w:szCs w:val="24"/>
          <w:highlight w:val="none"/>
          <w:lang w:eastAsia="zh-CN"/>
        </w:rPr>
        <w:t>第二条</w:t>
      </w:r>
      <w:r>
        <w:rPr>
          <w:rFonts w:hint="eastAsia" w:ascii="宋体" w:hAnsi="宋体" w:eastAsia="宋体" w:cs="宋体"/>
          <w:color w:val="000000"/>
          <w:sz w:val="24"/>
          <w:szCs w:val="24"/>
          <w:highlight w:val="none"/>
        </w:rPr>
        <w:t xml:space="preserve">的技术要求，未经检验或检验不合格的入户门不得用于安装施工。进口材料须提供有关商检、报关及海关完税证明以及原产地证明。 </w:t>
      </w:r>
    </w:p>
    <w:p w14:paraId="7E7AFD8C">
      <w:pPr>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样品</w:t>
      </w:r>
      <w:r>
        <w:rPr>
          <w:rFonts w:hint="eastAsia" w:ascii="宋体" w:hAnsi="宋体" w:eastAsia="宋体" w:cs="宋体"/>
          <w:color w:val="000000"/>
          <w:sz w:val="24"/>
          <w:szCs w:val="24"/>
          <w:highlight w:val="none"/>
          <w:lang w:eastAsia="zh-CN"/>
        </w:rPr>
        <w:t>门</w:t>
      </w:r>
      <w:r>
        <w:rPr>
          <w:rFonts w:hint="eastAsia" w:ascii="宋体" w:hAnsi="宋体" w:eastAsia="宋体" w:cs="宋体"/>
          <w:color w:val="000000"/>
          <w:sz w:val="24"/>
          <w:szCs w:val="24"/>
          <w:highlight w:val="none"/>
        </w:rPr>
        <w:t>：</w:t>
      </w:r>
    </w:p>
    <w:p w14:paraId="7B5C1835">
      <w:pPr>
        <w:pageBreakBefore w:val="0"/>
        <w:tabs>
          <w:tab w:val="left" w:pos="396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①</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人在</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lang w:eastAsia="zh-CN"/>
        </w:rPr>
        <w:t>需</w:t>
      </w:r>
      <w:r>
        <w:rPr>
          <w:rFonts w:hint="eastAsia" w:ascii="宋体" w:hAnsi="宋体" w:eastAsia="宋体" w:cs="宋体"/>
          <w:color w:val="000000"/>
          <w:sz w:val="24"/>
          <w:szCs w:val="24"/>
          <w:highlight w:val="none"/>
        </w:rPr>
        <w:t>提供入户门</w:t>
      </w:r>
      <w:r>
        <w:rPr>
          <w:rFonts w:hint="eastAsia" w:ascii="宋体" w:hAnsi="宋体" w:eastAsia="宋体" w:cs="宋体"/>
          <w:color w:val="000000"/>
          <w:sz w:val="24"/>
          <w:szCs w:val="24"/>
          <w:highlight w:val="none"/>
          <w:lang w:eastAsia="zh-CN"/>
        </w:rPr>
        <w:t>样品一樘（样式同图形参考）</w:t>
      </w:r>
      <w:r>
        <w:rPr>
          <w:rFonts w:hint="eastAsia" w:ascii="宋体" w:hAnsi="宋体" w:eastAsia="宋体" w:cs="宋体"/>
          <w:color w:val="000000"/>
          <w:sz w:val="24"/>
          <w:szCs w:val="24"/>
          <w:highlight w:val="none"/>
        </w:rPr>
        <w:t>，参选人</w:t>
      </w:r>
      <w:r>
        <w:rPr>
          <w:rFonts w:hint="eastAsia" w:ascii="宋体" w:hAnsi="宋体" w:eastAsia="宋体" w:cs="宋体"/>
          <w:color w:val="000000"/>
          <w:sz w:val="24"/>
          <w:szCs w:val="24"/>
          <w:highlight w:val="none"/>
          <w:lang w:eastAsia="zh-CN"/>
        </w:rPr>
        <w:t>一旦中选，其提供的</w:t>
      </w:r>
      <w:r>
        <w:rPr>
          <w:rFonts w:hint="eastAsia" w:ascii="宋体" w:hAnsi="宋体" w:eastAsia="宋体" w:cs="宋体"/>
          <w:color w:val="000000"/>
          <w:sz w:val="24"/>
          <w:szCs w:val="24"/>
          <w:highlight w:val="none"/>
          <w:u w:val="none"/>
          <w:lang w:eastAsia="zh-CN"/>
        </w:rPr>
        <w:t>入户门</w:t>
      </w:r>
      <w:r>
        <w:rPr>
          <w:rFonts w:hint="eastAsia" w:ascii="宋体" w:hAnsi="宋体" w:eastAsia="宋体" w:cs="宋体"/>
          <w:color w:val="000000"/>
          <w:sz w:val="24"/>
          <w:szCs w:val="24"/>
          <w:highlight w:val="none"/>
          <w:lang w:eastAsia="zh-CN"/>
        </w:rPr>
        <w:t>样品将封存，</w:t>
      </w:r>
      <w:r>
        <w:rPr>
          <w:rFonts w:hint="eastAsia" w:ascii="宋体" w:hAnsi="宋体" w:eastAsia="宋体" w:cs="宋体"/>
          <w:color w:val="000000"/>
          <w:sz w:val="24"/>
          <w:szCs w:val="24"/>
          <w:highlight w:val="none"/>
        </w:rPr>
        <w:t>中选人</w:t>
      </w:r>
      <w:r>
        <w:rPr>
          <w:rFonts w:hint="eastAsia" w:ascii="宋体" w:hAnsi="宋体" w:eastAsia="宋体" w:cs="宋体"/>
          <w:color w:val="000000"/>
          <w:sz w:val="24"/>
          <w:szCs w:val="24"/>
          <w:highlight w:val="none"/>
          <w:lang w:eastAsia="zh-CN"/>
        </w:rPr>
        <w:t>后期实施的入户门</w:t>
      </w:r>
      <w:r>
        <w:rPr>
          <w:rFonts w:hint="eastAsia" w:ascii="宋体" w:hAnsi="宋体" w:eastAsia="宋体" w:cs="宋体"/>
          <w:color w:val="000000"/>
          <w:sz w:val="24"/>
          <w:szCs w:val="24"/>
          <w:highlight w:val="none"/>
        </w:rPr>
        <w:t>须按</w:t>
      </w:r>
      <w:r>
        <w:rPr>
          <w:rFonts w:hint="eastAsia" w:ascii="宋体" w:hAnsi="宋体" w:eastAsia="宋体" w:cs="宋体"/>
          <w:color w:val="000000"/>
          <w:sz w:val="24"/>
          <w:szCs w:val="24"/>
          <w:highlight w:val="none"/>
          <w:lang w:eastAsia="zh-CN"/>
        </w:rPr>
        <w:t>本附件第二条的技术要求</w:t>
      </w:r>
      <w:r>
        <w:rPr>
          <w:rFonts w:hint="eastAsia" w:ascii="宋体" w:hAnsi="宋体" w:eastAsia="宋体" w:cs="宋体"/>
          <w:color w:val="000000"/>
          <w:sz w:val="24"/>
          <w:szCs w:val="24"/>
          <w:highlight w:val="none"/>
          <w:u w:val="none"/>
          <w:lang w:val="en-US" w:eastAsia="zh-CN"/>
        </w:rPr>
        <w:t>及其</w:t>
      </w:r>
      <w:r>
        <w:rPr>
          <w:rFonts w:hint="eastAsia" w:ascii="宋体" w:hAnsi="宋体" w:eastAsia="宋体" w:cs="宋体"/>
          <w:color w:val="000000"/>
          <w:sz w:val="24"/>
          <w:szCs w:val="24"/>
          <w:highlight w:val="none"/>
        </w:rPr>
        <w:t>样品质量、品质、品牌进行</w:t>
      </w:r>
      <w:r>
        <w:rPr>
          <w:rFonts w:hint="eastAsia" w:ascii="宋体" w:hAnsi="宋体" w:eastAsia="宋体" w:cs="宋体"/>
          <w:color w:val="000000"/>
          <w:sz w:val="24"/>
          <w:szCs w:val="24"/>
          <w:highlight w:val="none"/>
          <w:lang w:eastAsia="zh-CN"/>
        </w:rPr>
        <w:t>供应安装（</w:t>
      </w:r>
      <w:r>
        <w:rPr>
          <w:rFonts w:hint="eastAsia" w:ascii="宋体" w:hAnsi="宋体" w:eastAsia="宋体" w:cs="宋体"/>
          <w:color w:val="000000"/>
          <w:sz w:val="24"/>
          <w:szCs w:val="24"/>
          <w:highlight w:val="none"/>
          <w:u w:val="none"/>
          <w:lang w:eastAsia="zh-CN"/>
        </w:rPr>
        <w:t>当第二条的技术要求</w:t>
      </w:r>
      <w:r>
        <w:rPr>
          <w:rFonts w:hint="eastAsia" w:ascii="宋体" w:hAnsi="宋体" w:eastAsia="宋体" w:cs="宋体"/>
          <w:color w:val="000000"/>
          <w:sz w:val="24"/>
          <w:szCs w:val="24"/>
          <w:highlight w:val="none"/>
          <w:u w:val="none"/>
          <w:lang w:val="en-US" w:eastAsia="zh-CN"/>
        </w:rPr>
        <w:t>与样品</w:t>
      </w:r>
      <w:r>
        <w:rPr>
          <w:rFonts w:hint="eastAsia" w:ascii="宋体" w:hAnsi="宋体" w:eastAsia="宋体" w:cs="宋体"/>
          <w:color w:val="000000"/>
          <w:sz w:val="24"/>
          <w:szCs w:val="24"/>
          <w:highlight w:val="none"/>
          <w:lang w:eastAsia="zh-CN"/>
        </w:rPr>
        <w:t>两者出现差异时，以较严格的为准）</w:t>
      </w:r>
      <w:r>
        <w:rPr>
          <w:rFonts w:hint="eastAsia" w:ascii="宋体" w:hAnsi="宋体" w:eastAsia="宋体" w:cs="宋体"/>
          <w:color w:val="000000"/>
          <w:sz w:val="24"/>
          <w:szCs w:val="24"/>
          <w:highlight w:val="none"/>
        </w:rPr>
        <w:t>。</w:t>
      </w:r>
    </w:p>
    <w:p w14:paraId="6B098CE6">
      <w:pPr>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人还应提供上述样品的一个断面，该断面能充分反映</w:t>
      </w:r>
      <w:r>
        <w:rPr>
          <w:rFonts w:hint="eastAsia" w:ascii="宋体" w:hAnsi="宋体" w:eastAsia="宋体" w:cs="宋体"/>
          <w:b w:val="0"/>
          <w:bCs w:val="0"/>
          <w:color w:val="000000"/>
          <w:sz w:val="24"/>
          <w:szCs w:val="24"/>
          <w:highlight w:val="none"/>
          <w:lang w:eastAsia="zh-CN"/>
        </w:rPr>
        <w:t>入户门</w:t>
      </w:r>
      <w:r>
        <w:rPr>
          <w:rFonts w:hint="eastAsia" w:ascii="宋体" w:hAnsi="宋体" w:eastAsia="宋体" w:cs="宋体"/>
          <w:color w:val="000000"/>
          <w:sz w:val="24"/>
          <w:szCs w:val="24"/>
          <w:highlight w:val="none"/>
        </w:rPr>
        <w:t>所用</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材质情况，且其参数必须满足第二条的所有要求。</w:t>
      </w:r>
    </w:p>
    <w:p w14:paraId="4C10AFCC">
      <w:pPr>
        <w:pStyle w:val="3"/>
        <w:pageBreakBefore w:val="0"/>
        <w:numPr>
          <w:ilvl w:val="0"/>
          <w:numId w:val="0"/>
        </w:numPr>
        <w:tabs>
          <w:tab w:val="left" w:pos="42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四、</w:t>
      </w:r>
      <w:r>
        <w:rPr>
          <w:rFonts w:hint="eastAsia" w:ascii="宋体" w:hAnsi="宋体" w:eastAsia="宋体" w:cs="宋体"/>
          <w:b/>
          <w:bCs/>
          <w:color w:val="000000"/>
          <w:sz w:val="24"/>
          <w:szCs w:val="24"/>
          <w:highlight w:val="none"/>
        </w:rPr>
        <w:t>成品保护</w:t>
      </w:r>
    </w:p>
    <w:p w14:paraId="31C5B691">
      <w:pPr>
        <w:pStyle w:val="3"/>
        <w:pageBreakBefore w:val="0"/>
        <w:numPr>
          <w:ilvl w:val="0"/>
          <w:numId w:val="0"/>
        </w:numPr>
        <w:tabs>
          <w:tab w:val="left" w:pos="42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入户门</w:t>
      </w:r>
      <w:r>
        <w:rPr>
          <w:rFonts w:hint="eastAsia" w:ascii="宋体" w:hAnsi="宋体" w:eastAsia="宋体" w:cs="宋体"/>
          <w:color w:val="000000"/>
          <w:sz w:val="24"/>
          <w:szCs w:val="24"/>
          <w:highlight w:val="none"/>
        </w:rPr>
        <w:t>安装完成后应对</w:t>
      </w:r>
      <w:r>
        <w:rPr>
          <w:rFonts w:hint="eastAsia" w:ascii="宋体" w:hAnsi="宋体" w:eastAsia="宋体" w:cs="宋体"/>
          <w:color w:val="000000"/>
          <w:sz w:val="24"/>
          <w:szCs w:val="24"/>
          <w:highlight w:val="none"/>
          <w:lang w:eastAsia="zh-CN"/>
        </w:rPr>
        <w:t>门</w:t>
      </w:r>
      <w:r>
        <w:rPr>
          <w:rFonts w:hint="eastAsia" w:ascii="宋体" w:hAnsi="宋体" w:eastAsia="宋体" w:cs="宋体"/>
          <w:color w:val="000000"/>
          <w:sz w:val="24"/>
          <w:szCs w:val="24"/>
          <w:highlight w:val="none"/>
        </w:rPr>
        <w:t>框</w:t>
      </w:r>
      <w:r>
        <w:rPr>
          <w:rFonts w:hint="eastAsia" w:ascii="宋体" w:hAnsi="宋体" w:eastAsia="宋体" w:cs="宋体"/>
          <w:color w:val="000000"/>
          <w:sz w:val="24"/>
          <w:szCs w:val="24"/>
          <w:highlight w:val="none"/>
          <w:lang w:eastAsia="zh-CN"/>
        </w:rPr>
        <w:t>、扇</w:t>
      </w:r>
      <w:r>
        <w:rPr>
          <w:rFonts w:hint="eastAsia" w:ascii="宋体" w:hAnsi="宋体" w:eastAsia="宋体" w:cs="宋体"/>
          <w:color w:val="000000"/>
          <w:sz w:val="24"/>
          <w:szCs w:val="24"/>
          <w:highlight w:val="none"/>
        </w:rPr>
        <w:t>采</w:t>
      </w:r>
      <w:r>
        <w:rPr>
          <w:rFonts w:hint="eastAsia" w:ascii="宋体" w:hAnsi="宋体" w:eastAsia="宋体" w:cs="宋体"/>
          <w:color w:val="000000"/>
          <w:sz w:val="24"/>
          <w:szCs w:val="24"/>
          <w:highlight w:val="none"/>
          <w:lang w:eastAsia="zh-CN"/>
        </w:rPr>
        <w:t>取有效的</w:t>
      </w:r>
      <w:r>
        <w:rPr>
          <w:rFonts w:hint="eastAsia" w:ascii="宋体" w:hAnsi="宋体" w:eastAsia="宋体" w:cs="宋体"/>
          <w:color w:val="000000"/>
          <w:sz w:val="24"/>
          <w:szCs w:val="24"/>
          <w:highlight w:val="none"/>
        </w:rPr>
        <w:t>保护</w:t>
      </w:r>
      <w:r>
        <w:rPr>
          <w:rFonts w:hint="eastAsia" w:ascii="宋体" w:hAnsi="宋体" w:eastAsia="宋体" w:cs="宋体"/>
          <w:color w:val="000000"/>
          <w:sz w:val="24"/>
          <w:szCs w:val="24"/>
          <w:highlight w:val="none"/>
          <w:lang w:eastAsia="zh-CN"/>
        </w:rPr>
        <w:t>措施</w:t>
      </w:r>
      <w:r>
        <w:rPr>
          <w:rFonts w:hint="eastAsia" w:ascii="宋体" w:hAnsi="宋体" w:eastAsia="宋体" w:cs="宋体"/>
          <w:color w:val="000000"/>
          <w:sz w:val="24"/>
          <w:szCs w:val="24"/>
          <w:highlight w:val="none"/>
        </w:rPr>
        <w:t>。</w:t>
      </w:r>
    </w:p>
    <w:p w14:paraId="37295870">
      <w:pPr>
        <w:pStyle w:val="3"/>
        <w:pageBreakBefore w:val="0"/>
        <w:numPr>
          <w:ilvl w:val="0"/>
          <w:numId w:val="0"/>
        </w:numPr>
        <w:tabs>
          <w:tab w:val="left" w:pos="42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在进行塞缝施工期间应持续</w:t>
      </w:r>
      <w:r>
        <w:rPr>
          <w:rFonts w:hint="eastAsia" w:ascii="宋体" w:hAnsi="宋体" w:eastAsia="宋体" w:cs="宋体"/>
          <w:color w:val="000000"/>
          <w:sz w:val="24"/>
          <w:szCs w:val="24"/>
          <w:highlight w:val="none"/>
          <w:lang w:eastAsia="zh-CN"/>
        </w:rPr>
        <w:t>保证成品保护措施有力，以免因更换影响工期</w:t>
      </w:r>
      <w:r>
        <w:rPr>
          <w:rFonts w:hint="eastAsia" w:ascii="宋体" w:hAnsi="宋体" w:eastAsia="宋体" w:cs="宋体"/>
          <w:color w:val="000000"/>
          <w:sz w:val="24"/>
          <w:szCs w:val="24"/>
          <w:highlight w:val="none"/>
        </w:rPr>
        <w:t>。</w:t>
      </w:r>
    </w:p>
    <w:p w14:paraId="713A0D6B">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五、</w:t>
      </w:r>
      <w:r>
        <w:rPr>
          <w:rFonts w:hint="eastAsia" w:ascii="宋体" w:hAnsi="宋体" w:eastAsia="宋体" w:cs="宋体"/>
          <w:b/>
          <w:bCs/>
          <w:color w:val="000000"/>
          <w:sz w:val="24"/>
          <w:szCs w:val="24"/>
          <w:highlight w:val="none"/>
        </w:rPr>
        <w:t>图形参考</w:t>
      </w:r>
    </w:p>
    <w:p w14:paraId="721D8B48">
      <w:pPr>
        <w:pStyle w:val="2"/>
        <w:jc w:val="left"/>
      </w:pPr>
      <w:r>
        <w:drawing>
          <wp:inline distT="0" distB="0" distL="114300" distR="114300">
            <wp:extent cx="5309235" cy="8648700"/>
            <wp:effectExtent l="0" t="0" r="5715" b="0"/>
            <wp:docPr id="2" name="图片 1" descr="入户门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入户门样式"/>
                    <pic:cNvPicPr>
                      <a:picLocks noChangeAspect="1"/>
                    </pic:cNvPicPr>
                  </pic:nvPicPr>
                  <pic:blipFill>
                    <a:blip r:embed="rId4"/>
                    <a:stretch>
                      <a:fillRect/>
                    </a:stretch>
                  </pic:blipFill>
                  <pic:spPr>
                    <a:xfrm>
                      <a:off x="0" y="0"/>
                      <a:ext cx="5309235" cy="8648700"/>
                    </a:xfrm>
                    <a:prstGeom prst="rect">
                      <a:avLst/>
                    </a:prstGeom>
                    <a:noFill/>
                    <a:ln>
                      <a:noFill/>
                    </a:ln>
                  </pic:spPr>
                </pic:pic>
              </a:graphicData>
            </a:graphic>
          </wp:inline>
        </w:drawing>
      </w:r>
    </w:p>
    <w:p w14:paraId="30C25400">
      <w:pPr>
        <w:pStyle w:val="3"/>
        <w:tabs>
          <w:tab w:val="left" w:pos="420"/>
        </w:tabs>
        <w:spacing w:line="360" w:lineRule="auto"/>
        <w:ind w:firstLine="0" w:firstLineChars="0"/>
        <w:rPr>
          <w:rFonts w:hint="eastAsia" w:ascii="宋体" w:hAnsi="宋体" w:eastAsia="宋体" w:cs="宋体"/>
          <w:color w:val="000000"/>
          <w:sz w:val="24"/>
          <w:highlight w:val="none"/>
          <w:lang w:eastAsia="zh-CN"/>
        </w:rPr>
      </w:pPr>
      <w:r>
        <w:rPr>
          <w:rFonts w:hint="eastAsia" w:eastAsia="仿宋_GB2312"/>
          <w:lang w:eastAsia="zh-CN"/>
        </w:rPr>
        <w:drawing>
          <wp:inline distT="0" distB="0" distL="114300" distR="114300">
            <wp:extent cx="5505450" cy="8637270"/>
            <wp:effectExtent l="0" t="0" r="0" b="0"/>
            <wp:docPr id="1" name="图片 2" descr="指纹锁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指纹锁样式"/>
                    <pic:cNvPicPr>
                      <a:picLocks noChangeAspect="1"/>
                    </pic:cNvPicPr>
                  </pic:nvPicPr>
                  <pic:blipFill>
                    <a:blip r:embed="rId5"/>
                    <a:stretch>
                      <a:fillRect/>
                    </a:stretch>
                  </pic:blipFill>
                  <pic:spPr>
                    <a:xfrm>
                      <a:off x="0" y="0"/>
                      <a:ext cx="5505450" cy="8637270"/>
                    </a:xfrm>
                    <a:prstGeom prst="rect">
                      <a:avLst/>
                    </a:prstGeom>
                    <a:noFill/>
                    <a:ln>
                      <a:noFill/>
                    </a:ln>
                  </pic:spPr>
                </pic:pic>
              </a:graphicData>
            </a:graphic>
          </wp:inline>
        </w:drawing>
      </w:r>
    </w:p>
    <w:p w14:paraId="187DFA46">
      <w:pPr>
        <w:numPr>
          <w:ilvl w:val="0"/>
          <w:numId w:val="0"/>
        </w:numPr>
        <w:tabs>
          <w:tab w:val="left" w:pos="5040"/>
        </w:tabs>
        <w:spacing w:before="50" w:after="50" w:line="360" w:lineRule="auto"/>
        <w:ind w:right="507" w:firstLine="0" w:firstLineChars="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比选文件附件4：</w:t>
      </w:r>
    </w:p>
    <w:p w14:paraId="735F7B69">
      <w:pPr>
        <w:numPr>
          <w:ilvl w:val="0"/>
          <w:numId w:val="0"/>
        </w:numPr>
        <w:tabs>
          <w:tab w:val="left" w:pos="5040"/>
        </w:tabs>
        <w:spacing w:before="50" w:after="50"/>
        <w:ind w:right="507"/>
        <w:jc w:val="center"/>
        <w:rPr>
          <w:rFonts w:hint="eastAsia" w:ascii="宋体" w:hAnsi="宋体" w:eastAsia="宋体" w:cs="宋体"/>
          <w:color w:val="000000"/>
          <w:sz w:val="28"/>
          <w:szCs w:val="28"/>
          <w:highlight w:val="none"/>
          <w:lang w:eastAsia="zh-CN"/>
        </w:rPr>
      </w:pPr>
      <w:r>
        <w:rPr>
          <w:rFonts w:hint="eastAsia" w:ascii="宋体" w:hAnsi="宋体" w:eastAsia="宋体" w:cs="宋体"/>
          <w:b w:val="0"/>
          <w:bCs/>
          <w:color w:val="000000"/>
          <w:sz w:val="28"/>
          <w:szCs w:val="28"/>
          <w:highlight w:val="none"/>
          <w:lang w:val="en-US" w:eastAsia="zh-CN"/>
        </w:rPr>
        <w:t>有偿维修报价表</w:t>
      </w:r>
    </w:p>
    <w:tbl>
      <w:tblPr>
        <w:tblStyle w:val="5"/>
        <w:tblW w:w="0" w:type="auto"/>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477"/>
        <w:gridCol w:w="3950"/>
        <w:gridCol w:w="850"/>
        <w:gridCol w:w="700"/>
        <w:gridCol w:w="783"/>
        <w:gridCol w:w="788"/>
      </w:tblGrid>
      <w:tr w14:paraId="013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242FBDF3">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序号</w:t>
            </w:r>
          </w:p>
        </w:tc>
        <w:tc>
          <w:tcPr>
            <w:tcW w:w="1477" w:type="dxa"/>
            <w:noWrap w:val="0"/>
            <w:vAlign w:val="center"/>
          </w:tcPr>
          <w:p w14:paraId="6CD6E585">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维修项目</w:t>
            </w:r>
          </w:p>
        </w:tc>
        <w:tc>
          <w:tcPr>
            <w:tcW w:w="3950" w:type="dxa"/>
            <w:noWrap w:val="0"/>
            <w:vAlign w:val="center"/>
          </w:tcPr>
          <w:p w14:paraId="3F45FDE6">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说明</w:t>
            </w:r>
          </w:p>
        </w:tc>
        <w:tc>
          <w:tcPr>
            <w:tcW w:w="850" w:type="dxa"/>
            <w:noWrap w:val="0"/>
            <w:vAlign w:val="center"/>
          </w:tcPr>
          <w:p w14:paraId="6811D4B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单位</w:t>
            </w:r>
          </w:p>
        </w:tc>
        <w:tc>
          <w:tcPr>
            <w:tcW w:w="700" w:type="dxa"/>
            <w:noWrap w:val="0"/>
            <w:vAlign w:val="center"/>
          </w:tcPr>
          <w:p w14:paraId="24C4B61E">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数量</w:t>
            </w:r>
          </w:p>
        </w:tc>
        <w:tc>
          <w:tcPr>
            <w:tcW w:w="783" w:type="dxa"/>
            <w:noWrap w:val="0"/>
            <w:vAlign w:val="center"/>
          </w:tcPr>
          <w:p w14:paraId="36EABD1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单价</w:t>
            </w:r>
          </w:p>
        </w:tc>
        <w:tc>
          <w:tcPr>
            <w:tcW w:w="788" w:type="dxa"/>
            <w:noWrap w:val="0"/>
            <w:vAlign w:val="center"/>
          </w:tcPr>
          <w:p w14:paraId="4B2B8D59">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合价</w:t>
            </w:r>
          </w:p>
        </w:tc>
      </w:tr>
      <w:tr w14:paraId="7926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0EA23E7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1477" w:type="dxa"/>
            <w:noWrap w:val="0"/>
            <w:vAlign w:val="center"/>
          </w:tcPr>
          <w:p w14:paraId="7276E195">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门框及门扇表面掉漆及划痕处理</w:t>
            </w:r>
          </w:p>
        </w:tc>
        <w:tc>
          <w:tcPr>
            <w:tcW w:w="3950" w:type="dxa"/>
            <w:noWrap w:val="0"/>
            <w:vAlign w:val="center"/>
          </w:tcPr>
          <w:p w14:paraId="75DF5098">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细小的划痕及掉漆（面积小于4cm2/处）属于供方无偿维修范围；划痕及掉漆面积大于4cm2/处时使用此维修单价。（具体维修面积由双方共同确认）</w:t>
            </w:r>
          </w:p>
        </w:tc>
        <w:tc>
          <w:tcPr>
            <w:tcW w:w="850" w:type="dxa"/>
            <w:noWrap w:val="0"/>
            <w:vAlign w:val="center"/>
          </w:tcPr>
          <w:p w14:paraId="3ABA93F2">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元/处</w:t>
            </w:r>
          </w:p>
        </w:tc>
        <w:tc>
          <w:tcPr>
            <w:tcW w:w="700" w:type="dxa"/>
            <w:noWrap w:val="0"/>
            <w:vAlign w:val="center"/>
          </w:tcPr>
          <w:p w14:paraId="775A070F">
            <w:pPr>
              <w:numPr>
                <w:ilvl w:val="0"/>
                <w:numId w:val="0"/>
              </w:numPr>
              <w:tabs>
                <w:tab w:val="left" w:pos="5040"/>
              </w:tabs>
              <w:spacing w:before="50" w:after="50" w:line="400" w:lineRule="exact"/>
              <w:ind w:right="0"/>
              <w:jc w:val="center"/>
              <w:rPr>
                <w:rFonts w:hint="default"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10</w:t>
            </w:r>
          </w:p>
        </w:tc>
        <w:tc>
          <w:tcPr>
            <w:tcW w:w="783" w:type="dxa"/>
            <w:noWrap w:val="0"/>
            <w:vAlign w:val="center"/>
          </w:tcPr>
          <w:p w14:paraId="09E9A02A">
            <w:pPr>
              <w:numPr>
                <w:ilvl w:val="0"/>
                <w:numId w:val="0"/>
              </w:numPr>
              <w:tabs>
                <w:tab w:val="left" w:pos="5040"/>
              </w:tabs>
              <w:spacing w:before="50" w:after="50" w:line="400" w:lineRule="exact"/>
              <w:ind w:right="0"/>
              <w:jc w:val="center"/>
              <w:rPr>
                <w:rFonts w:hint="eastAsia" w:ascii="宋体" w:hAnsi="宋体" w:eastAsia="宋体" w:cs="宋体"/>
                <w:bCs/>
                <w:color w:val="000000"/>
                <w:highlight w:val="none"/>
                <w:lang w:val="en-US" w:eastAsia="zh-CN"/>
              </w:rPr>
            </w:pPr>
          </w:p>
        </w:tc>
        <w:tc>
          <w:tcPr>
            <w:tcW w:w="788" w:type="dxa"/>
            <w:noWrap w:val="0"/>
            <w:vAlign w:val="center"/>
          </w:tcPr>
          <w:p w14:paraId="2542C6B3">
            <w:pPr>
              <w:numPr>
                <w:ilvl w:val="0"/>
                <w:numId w:val="0"/>
              </w:numPr>
              <w:tabs>
                <w:tab w:val="left" w:pos="5040"/>
              </w:tabs>
              <w:spacing w:before="50" w:after="50" w:line="400" w:lineRule="exact"/>
              <w:ind w:right="0"/>
              <w:jc w:val="center"/>
              <w:rPr>
                <w:rFonts w:hint="eastAsia" w:ascii="宋体" w:hAnsi="宋体" w:eastAsia="宋体" w:cs="宋体"/>
                <w:bCs/>
                <w:color w:val="000000"/>
                <w:highlight w:val="none"/>
                <w:lang w:val="en-US" w:eastAsia="zh-CN"/>
              </w:rPr>
            </w:pPr>
          </w:p>
        </w:tc>
      </w:tr>
      <w:tr w14:paraId="472E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5A51CA3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2</w:t>
            </w:r>
          </w:p>
        </w:tc>
        <w:tc>
          <w:tcPr>
            <w:tcW w:w="1477" w:type="dxa"/>
            <w:noWrap w:val="0"/>
            <w:vAlign w:val="center"/>
          </w:tcPr>
          <w:p w14:paraId="41060CD9">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门槛更换</w:t>
            </w:r>
          </w:p>
        </w:tc>
        <w:tc>
          <w:tcPr>
            <w:tcW w:w="3950" w:type="dxa"/>
            <w:noWrap w:val="0"/>
            <w:vAlign w:val="center"/>
          </w:tcPr>
          <w:p w14:paraId="35EE4312">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包含破坏门槛的拆除及新门槛安装，材质及配置同原门</w:t>
            </w:r>
          </w:p>
        </w:tc>
        <w:tc>
          <w:tcPr>
            <w:tcW w:w="850" w:type="dxa"/>
            <w:noWrap w:val="0"/>
            <w:vAlign w:val="center"/>
          </w:tcPr>
          <w:p w14:paraId="4317DAA0">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33741547">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33959F61">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34B97FFA">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57A4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223B5869">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3</w:t>
            </w:r>
          </w:p>
        </w:tc>
        <w:tc>
          <w:tcPr>
            <w:tcW w:w="1477" w:type="dxa"/>
            <w:noWrap w:val="0"/>
            <w:vAlign w:val="center"/>
          </w:tcPr>
          <w:p w14:paraId="3BB3721E">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门框的更换</w:t>
            </w:r>
          </w:p>
        </w:tc>
        <w:tc>
          <w:tcPr>
            <w:tcW w:w="3950" w:type="dxa"/>
            <w:noWrap w:val="0"/>
            <w:vAlign w:val="center"/>
          </w:tcPr>
          <w:p w14:paraId="4641398F">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包含破坏门框的拆除及新门框安装，材质及配置同原门</w:t>
            </w:r>
          </w:p>
        </w:tc>
        <w:tc>
          <w:tcPr>
            <w:tcW w:w="850" w:type="dxa"/>
            <w:noWrap w:val="0"/>
            <w:vAlign w:val="center"/>
          </w:tcPr>
          <w:p w14:paraId="7FCD6F67">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1B766A0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7E6D9C4A">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33DFDD93">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710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7EF1994A">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4</w:t>
            </w:r>
          </w:p>
        </w:tc>
        <w:tc>
          <w:tcPr>
            <w:tcW w:w="1477" w:type="dxa"/>
            <w:noWrap w:val="0"/>
            <w:vAlign w:val="center"/>
          </w:tcPr>
          <w:p w14:paraId="38103E9E">
            <w:pPr>
              <w:numPr>
                <w:ilvl w:val="0"/>
                <w:numId w:val="0"/>
              </w:numPr>
              <w:tabs>
                <w:tab w:val="left" w:pos="5040"/>
              </w:tabs>
              <w:spacing w:before="50" w:after="50" w:line="400" w:lineRule="exact"/>
              <w:ind w:left="0" w:leftChars="0" w:right="0" w:rightChars="0" w:firstLine="0" w:firstLineChars="0"/>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sz w:val="24"/>
                <w:highlight w:val="none"/>
                <w:vertAlign w:val="baseline"/>
                <w:lang w:val="en-US" w:eastAsia="zh-CN"/>
              </w:rPr>
              <w:t>贴脸的更换</w:t>
            </w:r>
          </w:p>
        </w:tc>
        <w:tc>
          <w:tcPr>
            <w:tcW w:w="3950" w:type="dxa"/>
            <w:noWrap w:val="0"/>
            <w:vAlign w:val="center"/>
          </w:tcPr>
          <w:p w14:paraId="21E226F3">
            <w:pPr>
              <w:numPr>
                <w:ilvl w:val="0"/>
                <w:numId w:val="0"/>
              </w:numPr>
              <w:tabs>
                <w:tab w:val="left" w:pos="5040"/>
              </w:tabs>
              <w:spacing w:before="50" w:after="50" w:line="400" w:lineRule="exact"/>
              <w:ind w:left="0" w:leftChars="0" w:right="0" w:rightChars="0" w:firstLine="0" w:firstLineChars="0"/>
              <w:jc w:val="left"/>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sz w:val="24"/>
                <w:highlight w:val="none"/>
                <w:vertAlign w:val="baseline"/>
                <w:lang w:val="en-US" w:eastAsia="zh-CN"/>
              </w:rPr>
              <w:t>包含破坏贴脸的拆除及新贴脸安装，材质及配置同原门</w:t>
            </w:r>
          </w:p>
        </w:tc>
        <w:tc>
          <w:tcPr>
            <w:tcW w:w="850" w:type="dxa"/>
            <w:noWrap w:val="0"/>
            <w:vAlign w:val="center"/>
          </w:tcPr>
          <w:p w14:paraId="64D32AF5">
            <w:pPr>
              <w:numPr>
                <w:ilvl w:val="0"/>
                <w:numId w:val="0"/>
              </w:numPr>
              <w:tabs>
                <w:tab w:val="left" w:pos="5040"/>
              </w:tabs>
              <w:spacing w:before="50" w:after="50" w:line="400" w:lineRule="exact"/>
              <w:ind w:left="0" w:leftChars="0" w:right="0" w:rightChars="0" w:firstLine="0" w:firstLineChars="0"/>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6530D13F">
            <w:pPr>
              <w:numPr>
                <w:ilvl w:val="0"/>
                <w:numId w:val="0"/>
              </w:numPr>
              <w:tabs>
                <w:tab w:val="left" w:pos="5040"/>
              </w:tabs>
              <w:spacing w:before="50" w:after="50" w:line="400" w:lineRule="exact"/>
              <w:ind w:left="0" w:leftChars="0" w:right="0" w:rightChars="0" w:firstLine="0" w:firstLineChars="0"/>
              <w:jc w:val="center"/>
              <w:rPr>
                <w:rFonts w:hint="eastAsia" w:ascii="宋体" w:hAnsi="宋体" w:eastAsia="宋体" w:cs="宋体"/>
                <w:b w:val="0"/>
                <w:bCs/>
                <w:color w:val="000000"/>
                <w:kern w:val="2"/>
                <w:sz w:val="24"/>
                <w:szCs w:val="24"/>
                <w:highlight w:val="none"/>
                <w:vertAlign w:val="baseline"/>
                <w:lang w:val="en-US" w:eastAsia="zh-CN" w:bidi="ar-SA"/>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4B402C63">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0EC3C24A">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3E9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2F1BFE4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5</w:t>
            </w:r>
          </w:p>
        </w:tc>
        <w:tc>
          <w:tcPr>
            <w:tcW w:w="1477" w:type="dxa"/>
            <w:noWrap w:val="0"/>
            <w:vAlign w:val="center"/>
          </w:tcPr>
          <w:p w14:paraId="2346F78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门扇更换（不含锁具、合页等五金件）</w:t>
            </w:r>
          </w:p>
        </w:tc>
        <w:tc>
          <w:tcPr>
            <w:tcW w:w="3950" w:type="dxa"/>
            <w:noWrap w:val="0"/>
            <w:vAlign w:val="center"/>
          </w:tcPr>
          <w:p w14:paraId="09A3C5E2">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包含破坏门扇的拆除及新门扇安装，材质及配置同原门</w:t>
            </w:r>
          </w:p>
        </w:tc>
        <w:tc>
          <w:tcPr>
            <w:tcW w:w="850" w:type="dxa"/>
            <w:noWrap w:val="0"/>
            <w:vAlign w:val="center"/>
          </w:tcPr>
          <w:p w14:paraId="2219ECFA">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4D5720C7">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263ADA40">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4F4ECCDE">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655A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11696327">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6</w:t>
            </w:r>
          </w:p>
        </w:tc>
        <w:tc>
          <w:tcPr>
            <w:tcW w:w="1477" w:type="dxa"/>
            <w:noWrap w:val="0"/>
            <w:vAlign w:val="center"/>
          </w:tcPr>
          <w:p w14:paraId="2B3B02C8">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密封胶条脱落重新粘贴</w:t>
            </w:r>
          </w:p>
        </w:tc>
        <w:tc>
          <w:tcPr>
            <w:tcW w:w="3950" w:type="dxa"/>
            <w:noWrap w:val="0"/>
            <w:vAlign w:val="center"/>
          </w:tcPr>
          <w:p w14:paraId="199C3AE7">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利用原材料，仅计算人工费</w:t>
            </w:r>
          </w:p>
        </w:tc>
        <w:tc>
          <w:tcPr>
            <w:tcW w:w="850" w:type="dxa"/>
            <w:noWrap w:val="0"/>
            <w:vAlign w:val="center"/>
          </w:tcPr>
          <w:p w14:paraId="3FAA666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181B92F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533555C1">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0CBF0E3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111C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3D23DD24">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7</w:t>
            </w:r>
          </w:p>
        </w:tc>
        <w:tc>
          <w:tcPr>
            <w:tcW w:w="1477" w:type="dxa"/>
            <w:noWrap w:val="0"/>
            <w:vAlign w:val="center"/>
          </w:tcPr>
          <w:p w14:paraId="7003343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密封胶条整体更换并粘贴</w:t>
            </w:r>
          </w:p>
        </w:tc>
        <w:tc>
          <w:tcPr>
            <w:tcW w:w="3950" w:type="dxa"/>
            <w:noWrap w:val="0"/>
            <w:vAlign w:val="center"/>
          </w:tcPr>
          <w:p w14:paraId="54B3569E">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材质及配置同原门</w:t>
            </w:r>
          </w:p>
        </w:tc>
        <w:tc>
          <w:tcPr>
            <w:tcW w:w="850" w:type="dxa"/>
            <w:noWrap w:val="0"/>
            <w:vAlign w:val="center"/>
          </w:tcPr>
          <w:p w14:paraId="2EC23BF6">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元/樘</w:t>
            </w:r>
          </w:p>
        </w:tc>
        <w:tc>
          <w:tcPr>
            <w:tcW w:w="700" w:type="dxa"/>
            <w:noWrap w:val="0"/>
            <w:vAlign w:val="center"/>
          </w:tcPr>
          <w:p w14:paraId="4A2B1906">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261853D4">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1DA3D014">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378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4647BFD2">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8</w:t>
            </w:r>
          </w:p>
        </w:tc>
        <w:tc>
          <w:tcPr>
            <w:tcW w:w="1477" w:type="dxa"/>
            <w:noWrap w:val="0"/>
            <w:vAlign w:val="center"/>
          </w:tcPr>
          <w:p w14:paraId="47577ED9">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插销更换</w:t>
            </w:r>
          </w:p>
        </w:tc>
        <w:tc>
          <w:tcPr>
            <w:tcW w:w="3950" w:type="dxa"/>
            <w:noWrap w:val="0"/>
            <w:vAlign w:val="center"/>
          </w:tcPr>
          <w:p w14:paraId="3099A72A">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材质及配置同原门</w:t>
            </w:r>
          </w:p>
        </w:tc>
        <w:tc>
          <w:tcPr>
            <w:tcW w:w="850" w:type="dxa"/>
            <w:noWrap w:val="0"/>
            <w:vAlign w:val="center"/>
          </w:tcPr>
          <w:p w14:paraId="137D8ED2">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个</w:t>
            </w:r>
          </w:p>
        </w:tc>
        <w:tc>
          <w:tcPr>
            <w:tcW w:w="700" w:type="dxa"/>
            <w:noWrap w:val="0"/>
            <w:vAlign w:val="center"/>
          </w:tcPr>
          <w:p w14:paraId="3BFF9C0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2</w:t>
            </w:r>
          </w:p>
        </w:tc>
        <w:tc>
          <w:tcPr>
            <w:tcW w:w="783" w:type="dxa"/>
            <w:noWrap w:val="0"/>
            <w:vAlign w:val="center"/>
          </w:tcPr>
          <w:p w14:paraId="33B6FA4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11E0070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1678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7A17409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9</w:t>
            </w:r>
          </w:p>
        </w:tc>
        <w:tc>
          <w:tcPr>
            <w:tcW w:w="1477" w:type="dxa"/>
            <w:noWrap w:val="0"/>
            <w:vAlign w:val="center"/>
          </w:tcPr>
          <w:p w14:paraId="4AF9AA99">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合页更换</w:t>
            </w:r>
          </w:p>
        </w:tc>
        <w:tc>
          <w:tcPr>
            <w:tcW w:w="3950" w:type="dxa"/>
            <w:noWrap w:val="0"/>
            <w:vAlign w:val="center"/>
          </w:tcPr>
          <w:p w14:paraId="7F825D95">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材质及配置同原门</w:t>
            </w:r>
          </w:p>
        </w:tc>
        <w:tc>
          <w:tcPr>
            <w:tcW w:w="850" w:type="dxa"/>
            <w:noWrap w:val="0"/>
            <w:vAlign w:val="center"/>
          </w:tcPr>
          <w:p w14:paraId="4E39CE1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个</w:t>
            </w:r>
          </w:p>
        </w:tc>
        <w:tc>
          <w:tcPr>
            <w:tcW w:w="700" w:type="dxa"/>
            <w:noWrap w:val="0"/>
            <w:vAlign w:val="center"/>
          </w:tcPr>
          <w:p w14:paraId="0F3C407F">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2</w:t>
            </w:r>
          </w:p>
        </w:tc>
        <w:tc>
          <w:tcPr>
            <w:tcW w:w="783" w:type="dxa"/>
            <w:noWrap w:val="0"/>
            <w:vAlign w:val="center"/>
          </w:tcPr>
          <w:p w14:paraId="51F07CF1">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3566F84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286A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7F410FCC">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10</w:t>
            </w:r>
          </w:p>
        </w:tc>
        <w:tc>
          <w:tcPr>
            <w:tcW w:w="1477" w:type="dxa"/>
            <w:noWrap w:val="0"/>
            <w:vAlign w:val="center"/>
          </w:tcPr>
          <w:p w14:paraId="3FC929DD">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锁具更换</w:t>
            </w:r>
          </w:p>
        </w:tc>
        <w:tc>
          <w:tcPr>
            <w:tcW w:w="3950" w:type="dxa"/>
            <w:noWrap w:val="0"/>
            <w:vAlign w:val="center"/>
          </w:tcPr>
          <w:p w14:paraId="0AAC6FB4">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含包含旧锁具的拆除及安装，材质及配置同原门</w:t>
            </w:r>
          </w:p>
        </w:tc>
        <w:tc>
          <w:tcPr>
            <w:tcW w:w="850" w:type="dxa"/>
            <w:noWrap w:val="0"/>
            <w:vAlign w:val="center"/>
          </w:tcPr>
          <w:p w14:paraId="0EFE701B">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套</w:t>
            </w:r>
          </w:p>
        </w:tc>
        <w:tc>
          <w:tcPr>
            <w:tcW w:w="700" w:type="dxa"/>
            <w:noWrap w:val="0"/>
            <w:vAlign w:val="center"/>
          </w:tcPr>
          <w:p w14:paraId="41A2CB78">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w:t>
            </w:r>
          </w:p>
        </w:tc>
        <w:tc>
          <w:tcPr>
            <w:tcW w:w="783" w:type="dxa"/>
            <w:noWrap w:val="0"/>
            <w:vAlign w:val="center"/>
          </w:tcPr>
          <w:p w14:paraId="633EBA54">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57C09143">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r w14:paraId="5F1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noWrap w:val="0"/>
            <w:vAlign w:val="center"/>
          </w:tcPr>
          <w:p w14:paraId="58E7CC76">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11</w:t>
            </w:r>
          </w:p>
        </w:tc>
        <w:tc>
          <w:tcPr>
            <w:tcW w:w="1477" w:type="dxa"/>
            <w:noWrap w:val="0"/>
            <w:vAlign w:val="center"/>
          </w:tcPr>
          <w:p w14:paraId="340D4FC2">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r>
              <w:rPr>
                <w:rFonts w:hint="eastAsia" w:ascii="宋体" w:hAnsi="宋体" w:eastAsia="宋体" w:cs="宋体"/>
                <w:b w:val="0"/>
                <w:bCs/>
                <w:color w:val="000000"/>
                <w:sz w:val="24"/>
                <w:highlight w:val="none"/>
                <w:vertAlign w:val="baseline"/>
                <w:lang w:val="en-US" w:eastAsia="zh-CN"/>
              </w:rPr>
              <w:t>合价</w:t>
            </w:r>
          </w:p>
        </w:tc>
        <w:tc>
          <w:tcPr>
            <w:tcW w:w="3950" w:type="dxa"/>
            <w:noWrap w:val="0"/>
            <w:vAlign w:val="center"/>
          </w:tcPr>
          <w:p w14:paraId="00BF03B9">
            <w:pPr>
              <w:numPr>
                <w:ilvl w:val="0"/>
                <w:numId w:val="0"/>
              </w:numPr>
              <w:tabs>
                <w:tab w:val="left" w:pos="5040"/>
              </w:tabs>
              <w:spacing w:before="50" w:after="50" w:line="400" w:lineRule="exact"/>
              <w:ind w:right="0"/>
              <w:jc w:val="left"/>
              <w:rPr>
                <w:rFonts w:hint="eastAsia" w:ascii="宋体" w:hAnsi="宋体" w:eastAsia="宋体" w:cs="宋体"/>
                <w:b w:val="0"/>
                <w:bCs/>
                <w:color w:val="000000"/>
                <w:sz w:val="24"/>
                <w:highlight w:val="none"/>
                <w:vertAlign w:val="baseline"/>
                <w:lang w:val="en-US" w:eastAsia="zh-CN"/>
              </w:rPr>
            </w:pPr>
          </w:p>
        </w:tc>
        <w:tc>
          <w:tcPr>
            <w:tcW w:w="850" w:type="dxa"/>
            <w:noWrap w:val="0"/>
            <w:vAlign w:val="center"/>
          </w:tcPr>
          <w:p w14:paraId="351C5862">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00" w:type="dxa"/>
            <w:noWrap w:val="0"/>
            <w:vAlign w:val="center"/>
          </w:tcPr>
          <w:p w14:paraId="4B8E8CCE">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3" w:type="dxa"/>
            <w:noWrap w:val="0"/>
            <w:vAlign w:val="center"/>
          </w:tcPr>
          <w:p w14:paraId="1F35CEFD">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c>
          <w:tcPr>
            <w:tcW w:w="788" w:type="dxa"/>
            <w:noWrap w:val="0"/>
            <w:vAlign w:val="center"/>
          </w:tcPr>
          <w:p w14:paraId="028329B3">
            <w:pPr>
              <w:numPr>
                <w:ilvl w:val="0"/>
                <w:numId w:val="0"/>
              </w:numPr>
              <w:tabs>
                <w:tab w:val="left" w:pos="5040"/>
              </w:tabs>
              <w:spacing w:before="50" w:after="50" w:line="400" w:lineRule="exact"/>
              <w:ind w:right="0"/>
              <w:jc w:val="center"/>
              <w:rPr>
                <w:rFonts w:hint="eastAsia" w:ascii="宋体" w:hAnsi="宋体" w:eastAsia="宋体" w:cs="宋体"/>
                <w:b w:val="0"/>
                <w:bCs/>
                <w:color w:val="000000"/>
                <w:sz w:val="24"/>
                <w:highlight w:val="none"/>
                <w:vertAlign w:val="baseline"/>
                <w:lang w:val="en-US" w:eastAsia="zh-CN"/>
              </w:rPr>
            </w:pPr>
          </w:p>
        </w:tc>
      </w:tr>
    </w:tbl>
    <w:p w14:paraId="3607D5C1">
      <w:pPr>
        <w:numPr>
          <w:ilvl w:val="0"/>
          <w:numId w:val="0"/>
        </w:numPr>
        <w:tabs>
          <w:tab w:val="left" w:pos="5040"/>
        </w:tabs>
        <w:spacing w:before="50" w:after="50" w:line="400" w:lineRule="exact"/>
        <w:ind w:right="505"/>
        <w:rPr>
          <w:rFonts w:hint="eastAsia" w:ascii="宋体" w:hAnsi="宋体" w:eastAsia="宋体" w:cs="宋体"/>
          <w:b/>
          <w:color w:val="000000"/>
          <w:sz w:val="24"/>
          <w:highlight w:val="none"/>
          <w:vertAlign w:val="baseline"/>
          <w:lang w:val="en-US" w:eastAsia="zh-CN"/>
        </w:rPr>
      </w:pPr>
      <w:r>
        <w:rPr>
          <w:rFonts w:hint="eastAsia" w:ascii="宋体" w:hAnsi="宋体" w:eastAsia="宋体" w:cs="宋体"/>
          <w:b/>
          <w:color w:val="000000"/>
          <w:sz w:val="24"/>
          <w:highlight w:val="none"/>
          <w:vertAlign w:val="baseline"/>
          <w:lang w:val="en-US" w:eastAsia="zh-CN"/>
        </w:rPr>
        <w:t xml:space="preserve">    1、有偿维修是指乙方在入户门安装完成验收并正式移交发包人之后，不属于乙方的成品保护责任且非产品本身质量问题而造成的损坏，乙方有责任积极为发包人进行有偿维修。</w:t>
      </w:r>
    </w:p>
    <w:p w14:paraId="5964CD33">
      <w:pPr>
        <w:numPr>
          <w:ilvl w:val="0"/>
          <w:numId w:val="0"/>
        </w:numPr>
        <w:tabs>
          <w:tab w:val="left" w:pos="5040"/>
        </w:tabs>
        <w:spacing w:before="50" w:after="50" w:line="400" w:lineRule="exact"/>
        <w:ind w:right="0" w:firstLine="482" w:firstLineChars="200"/>
        <w:rPr>
          <w:rFonts w:hint="eastAsia" w:ascii="宋体" w:hAnsi="宋体" w:eastAsia="宋体" w:cs="宋体"/>
          <w:color w:val="000000"/>
          <w:highlight w:val="none"/>
        </w:rPr>
      </w:pPr>
      <w:r>
        <w:rPr>
          <w:rFonts w:hint="eastAsia" w:ascii="宋体" w:hAnsi="宋体" w:eastAsia="宋体" w:cs="宋体"/>
          <w:b/>
          <w:color w:val="000000"/>
          <w:sz w:val="24"/>
          <w:highlight w:val="none"/>
          <w:vertAlign w:val="baseline"/>
          <w:lang w:val="en-US" w:eastAsia="zh-CN"/>
        </w:rPr>
        <w:t>2、本单价表中的维修单价为全费用综合单价，即包含完成维修的一切人工、材料、机械、运输、安装、现场措施费、管理费、利润及税金等所有费用。</w:t>
      </w:r>
    </w:p>
    <w:p w14:paraId="5529E28A">
      <w:pPr>
        <w:pStyle w:val="2"/>
        <w:spacing w:line="400" w:lineRule="exact"/>
        <w:jc w:val="both"/>
        <w:rPr>
          <w:rFonts w:hint="eastAsia" w:ascii="宋体" w:hAnsi="宋体" w:eastAsia="宋体" w:cs="宋体"/>
          <w:color w:val="000000"/>
          <w:highlight w:val="none"/>
        </w:rPr>
      </w:pPr>
      <w:r>
        <w:rPr>
          <w:rFonts w:hint="eastAsia" w:ascii="宋体" w:hAnsi="宋体" w:eastAsia="宋体" w:cs="宋体"/>
          <w:b/>
          <w:color w:val="000000"/>
          <w:sz w:val="24"/>
          <w:highlight w:val="none"/>
          <w:vertAlign w:val="baseline"/>
          <w:lang w:val="en-US" w:eastAsia="zh-CN"/>
        </w:rPr>
        <w:t xml:space="preserve">    3、所有更换的材料要求规格、材质等需与原门配置一致。</w:t>
      </w:r>
    </w:p>
    <w:p w14:paraId="2A7ECA47">
      <w:pPr>
        <w:pStyle w:val="3"/>
        <w:tabs>
          <w:tab w:val="left" w:pos="420"/>
        </w:tabs>
        <w:spacing w:line="400" w:lineRule="exact"/>
        <w:ind w:firstLine="480" w:firstLineChars="200"/>
        <w:rPr>
          <w:rFonts w:hint="eastAsia" w:ascii="宋体" w:hAnsi="宋体" w:eastAsia="宋体" w:cs="宋体"/>
          <w:color w:val="000000"/>
          <w:sz w:val="24"/>
          <w:highlight w:val="none"/>
          <w:lang w:eastAsia="zh-CN"/>
        </w:rPr>
      </w:pPr>
    </w:p>
    <w:p w14:paraId="472C2271">
      <w:bookmarkStart w:id="0" w:name="_GoBack"/>
      <w:bookmarkEnd w:id="0"/>
    </w:p>
    <w:sectPr>
      <w:pgSz w:w="11906" w:h="16838"/>
      <w:pgMar w:top="1701" w:right="1417" w:bottom="1134" w:left="1701" w:header="851"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0"/>
      <w:numFmt w:val="decimal"/>
      <w:lvlText w:val=""/>
      <w:lvlJc w:val="left"/>
    </w:lvl>
    <w:lvl w:ilvl="1" w:tentative="0">
      <w:start w:val="0"/>
      <w:numFmt w:val="decimal"/>
      <w:lvlText w:val=""/>
      <w:lvlJc w:val="left"/>
    </w:lvl>
    <w:lvl w:ilvl="2" w:tentative="0">
      <w:start w:val="0"/>
      <w:numFmt w:val="decimal"/>
      <w:pStyle w:val="2"/>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B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uiPriority w:val="0"/>
    <w:pPr>
      <w:tabs>
        <w:tab w:val="left" w:pos="1050"/>
      </w:tabs>
      <w:spacing w:line="520" w:lineRule="exact"/>
      <w:ind w:firstLine="524" w:firstLineChars="187"/>
    </w:pPr>
    <w:rPr>
      <w:sz w:val="28"/>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2025-06-24T03:16:39Z</dcterms:created>
  <dc:creator>admin</dc:creator>
  <cp:lastModifiedBy>Dlyz.</cp:lastModifiedBy>
  <dcterms:modified xsi:type="dcterms:W3CDTF">2025-06-24T03:17:37Z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eyJoZGlkIjoiYzViMDUwM2FhY2YxYjU4ZmMxNjkzYzdlYzNlMjlkN2IiLCJ1c2VySWQiOiIxMjc5MTA3NjY3In0=</vt:lpwstr>
  </property>
  <property fmtid="{D5CDD505-2E9C-101B-9397-08002B2CF9AE}" pid="4" name="ICV">
    <vt:lpwstr>6D121CB71DE344E0AD0B86ADAC8A4A07_12</vt:lpwstr>
  </property>
</Properties>
</file>