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B9B" w:rsidRPr="007A389E" w:rsidRDefault="00B2348F" w:rsidP="00B2348F">
      <w:pPr>
        <w:tabs>
          <w:tab w:val="left" w:pos="1418"/>
        </w:tabs>
        <w:autoSpaceDE w:val="0"/>
        <w:autoSpaceDN w:val="0"/>
        <w:adjustRightInd w:val="0"/>
        <w:snapToGrid w:val="0"/>
        <w:spacing w:line="700" w:lineRule="exact"/>
        <w:ind w:firstLineChars="300" w:firstLine="813"/>
        <w:jc w:val="left"/>
        <w:rPr>
          <w:rFonts w:asciiTheme="majorEastAsia" w:eastAsiaTheme="majorEastAsia" w:hAnsiTheme="majorEastAsia" w:cstheme="majorEastAsia"/>
          <w:b/>
          <w:snapToGrid w:val="0"/>
          <w:spacing w:val="-4"/>
          <w:w w:val="99"/>
          <w:sz w:val="28"/>
          <w:szCs w:val="28"/>
        </w:rPr>
      </w:pPr>
      <w:r w:rsidRPr="007A389E">
        <w:rPr>
          <w:rFonts w:asciiTheme="majorEastAsia" w:eastAsiaTheme="majorEastAsia" w:hAnsiTheme="majorEastAsia" w:cstheme="majorEastAsia" w:hint="eastAsia"/>
          <w:b/>
          <w:snapToGrid w:val="0"/>
          <w:spacing w:val="-4"/>
          <w:w w:val="99"/>
          <w:sz w:val="28"/>
          <w:szCs w:val="28"/>
        </w:rPr>
        <w:t>项目名称：</w:t>
      </w:r>
      <w:r w:rsidR="000D0FBF">
        <w:rPr>
          <w:rFonts w:asciiTheme="majorEastAsia" w:eastAsiaTheme="majorEastAsia" w:hAnsiTheme="majorEastAsia" w:cstheme="majorEastAsia" w:hint="eastAsia"/>
          <w:b/>
          <w:snapToGrid w:val="0"/>
          <w:spacing w:val="-4"/>
          <w:w w:val="99"/>
          <w:sz w:val="28"/>
          <w:szCs w:val="28"/>
        </w:rPr>
        <w:t>2025年保安服务外包项目</w:t>
      </w:r>
    </w:p>
    <w:p w:rsidR="00324B9B" w:rsidRPr="007A389E" w:rsidRDefault="00B2348F" w:rsidP="00B2348F">
      <w:pPr>
        <w:tabs>
          <w:tab w:val="left" w:pos="1418"/>
        </w:tabs>
        <w:autoSpaceDE w:val="0"/>
        <w:autoSpaceDN w:val="0"/>
        <w:adjustRightInd w:val="0"/>
        <w:snapToGrid w:val="0"/>
        <w:spacing w:line="700" w:lineRule="exact"/>
        <w:ind w:firstLineChars="300" w:firstLine="837"/>
        <w:jc w:val="left"/>
        <w:rPr>
          <w:rFonts w:asciiTheme="majorEastAsia" w:eastAsiaTheme="majorEastAsia" w:hAnsiTheme="majorEastAsia" w:cstheme="majorEastAsia"/>
          <w:b/>
          <w:snapToGrid w:val="0"/>
          <w:w w:val="99"/>
          <w:sz w:val="28"/>
          <w:szCs w:val="28"/>
        </w:rPr>
      </w:pPr>
      <w:r w:rsidRPr="007A389E">
        <w:rPr>
          <w:rFonts w:asciiTheme="majorEastAsia" w:eastAsiaTheme="majorEastAsia" w:hAnsiTheme="majorEastAsia" w:cstheme="majorEastAsia" w:hint="eastAsia"/>
          <w:b/>
          <w:snapToGrid w:val="0"/>
          <w:w w:val="99"/>
          <w:sz w:val="28"/>
          <w:szCs w:val="28"/>
        </w:rPr>
        <w:t>项目编号：</w:t>
      </w:r>
      <w:r w:rsidR="00385BD4" w:rsidRPr="00385BD4">
        <w:rPr>
          <w:rFonts w:asciiTheme="majorEastAsia" w:eastAsiaTheme="majorEastAsia" w:hAnsiTheme="majorEastAsia" w:cstheme="majorEastAsia" w:hint="eastAsia"/>
          <w:b/>
          <w:snapToGrid w:val="0"/>
          <w:w w:val="99"/>
          <w:sz w:val="28"/>
          <w:szCs w:val="28"/>
        </w:rPr>
        <w:t>FG2500171155A</w:t>
      </w:r>
    </w:p>
    <w:p w:rsidR="00324B9B" w:rsidRPr="007A389E" w:rsidRDefault="00324B9B">
      <w:pPr>
        <w:autoSpaceDE w:val="0"/>
        <w:autoSpaceDN w:val="0"/>
        <w:adjustRightInd w:val="0"/>
        <w:snapToGrid w:val="0"/>
        <w:spacing w:line="360" w:lineRule="auto"/>
        <w:jc w:val="left"/>
        <w:rPr>
          <w:rFonts w:asciiTheme="majorEastAsia" w:eastAsiaTheme="majorEastAsia" w:hAnsiTheme="majorEastAsia" w:cstheme="majorEastAsia"/>
          <w:kern w:val="0"/>
          <w:sz w:val="20"/>
        </w:rPr>
      </w:pPr>
    </w:p>
    <w:p w:rsidR="00324B9B" w:rsidRPr="007A389E" w:rsidRDefault="00324B9B">
      <w:pPr>
        <w:rPr>
          <w:rFonts w:asciiTheme="majorEastAsia" w:eastAsiaTheme="majorEastAsia" w:hAnsiTheme="majorEastAsia" w:cstheme="majorEastAsia"/>
          <w:b/>
          <w:bCs/>
          <w:sz w:val="32"/>
          <w:szCs w:val="32"/>
        </w:rPr>
      </w:pPr>
    </w:p>
    <w:p w:rsidR="00324B9B" w:rsidRPr="007A389E" w:rsidRDefault="00324B9B">
      <w:pPr>
        <w:rPr>
          <w:rFonts w:asciiTheme="majorEastAsia" w:eastAsiaTheme="majorEastAsia" w:hAnsiTheme="majorEastAsia" w:cstheme="majorEastAsia"/>
          <w:b/>
          <w:bCs/>
          <w:sz w:val="32"/>
          <w:szCs w:val="32"/>
        </w:rPr>
      </w:pPr>
    </w:p>
    <w:p w:rsidR="00324B9B" w:rsidRPr="007A389E" w:rsidRDefault="00324B9B">
      <w:pPr>
        <w:pStyle w:val="a0"/>
        <w:rPr>
          <w:rFonts w:asciiTheme="majorEastAsia" w:eastAsiaTheme="majorEastAsia" w:hAnsiTheme="majorEastAsia" w:cstheme="majorEastAsia"/>
        </w:rPr>
      </w:pPr>
    </w:p>
    <w:p w:rsidR="00324B9B" w:rsidRPr="007A389E" w:rsidRDefault="00324B9B">
      <w:pPr>
        <w:jc w:val="center"/>
        <w:rPr>
          <w:rFonts w:asciiTheme="majorEastAsia" w:eastAsiaTheme="majorEastAsia" w:hAnsiTheme="majorEastAsia" w:cstheme="majorEastAsia"/>
          <w:b/>
          <w:sz w:val="48"/>
          <w:szCs w:val="84"/>
        </w:rPr>
      </w:pPr>
    </w:p>
    <w:p w:rsidR="00324B9B" w:rsidRPr="007A389E" w:rsidRDefault="00B2348F">
      <w:pPr>
        <w:jc w:val="center"/>
        <w:rPr>
          <w:rFonts w:asciiTheme="majorEastAsia" w:eastAsiaTheme="majorEastAsia" w:hAnsiTheme="majorEastAsia" w:cstheme="majorEastAsia"/>
          <w:b/>
          <w:sz w:val="84"/>
          <w:szCs w:val="84"/>
        </w:rPr>
      </w:pPr>
      <w:r w:rsidRPr="007A389E">
        <w:rPr>
          <w:rFonts w:asciiTheme="majorEastAsia" w:eastAsiaTheme="majorEastAsia" w:hAnsiTheme="majorEastAsia" w:cstheme="majorEastAsia" w:hint="eastAsia"/>
          <w:b/>
          <w:sz w:val="84"/>
          <w:szCs w:val="84"/>
        </w:rPr>
        <w:t>竞 争 性 比 选 文 件</w:t>
      </w:r>
    </w:p>
    <w:p w:rsidR="00324B9B" w:rsidRPr="007A389E" w:rsidRDefault="00324B9B">
      <w:pPr>
        <w:rPr>
          <w:rFonts w:asciiTheme="majorEastAsia" w:eastAsiaTheme="majorEastAsia" w:hAnsiTheme="majorEastAsia" w:cstheme="majorEastAsia"/>
          <w:b/>
          <w:bCs/>
          <w:sz w:val="28"/>
        </w:rPr>
      </w:pPr>
    </w:p>
    <w:p w:rsidR="00324B9B" w:rsidRPr="007A389E" w:rsidRDefault="00324B9B">
      <w:pPr>
        <w:rPr>
          <w:rFonts w:asciiTheme="majorEastAsia" w:eastAsiaTheme="majorEastAsia" w:hAnsiTheme="majorEastAsia" w:cstheme="majorEastAsia"/>
          <w:b/>
          <w:bCs/>
          <w:sz w:val="28"/>
        </w:rPr>
      </w:pPr>
    </w:p>
    <w:p w:rsidR="00324B9B" w:rsidRPr="007A389E" w:rsidRDefault="00324B9B">
      <w:pPr>
        <w:rPr>
          <w:rFonts w:asciiTheme="majorEastAsia" w:eastAsiaTheme="majorEastAsia" w:hAnsiTheme="majorEastAsia" w:cstheme="majorEastAsia"/>
          <w:sz w:val="32"/>
        </w:rPr>
      </w:pPr>
    </w:p>
    <w:p w:rsidR="00324B9B" w:rsidRPr="007A389E" w:rsidRDefault="00324B9B">
      <w:pPr>
        <w:jc w:val="center"/>
        <w:rPr>
          <w:rFonts w:asciiTheme="majorEastAsia" w:eastAsiaTheme="majorEastAsia" w:hAnsiTheme="majorEastAsia" w:cstheme="majorEastAsia"/>
          <w:b/>
          <w:bCs/>
          <w:sz w:val="28"/>
        </w:rPr>
      </w:pPr>
    </w:p>
    <w:p w:rsidR="00324B9B" w:rsidRPr="007A389E" w:rsidRDefault="00324B9B">
      <w:pPr>
        <w:rPr>
          <w:rFonts w:asciiTheme="majorEastAsia" w:eastAsiaTheme="majorEastAsia" w:hAnsiTheme="majorEastAsia" w:cstheme="majorEastAsia"/>
          <w:b/>
          <w:bCs/>
          <w:sz w:val="28"/>
        </w:rPr>
      </w:pPr>
    </w:p>
    <w:p w:rsidR="00324B9B" w:rsidRPr="007A389E" w:rsidRDefault="00B2348F">
      <w:pPr>
        <w:jc w:val="center"/>
        <w:rPr>
          <w:rFonts w:asciiTheme="majorEastAsia" w:eastAsiaTheme="majorEastAsia" w:hAnsiTheme="majorEastAsia" w:cstheme="majorEastAsia"/>
          <w:sz w:val="32"/>
        </w:rPr>
      </w:pPr>
      <w:r w:rsidRPr="007A389E">
        <w:rPr>
          <w:rFonts w:asciiTheme="majorEastAsia" w:eastAsiaTheme="majorEastAsia" w:hAnsiTheme="majorEastAsia" w:cstheme="majorEastAsia" w:hint="eastAsia"/>
          <w:noProof/>
          <w:szCs w:val="21"/>
        </w:rPr>
        <w:drawing>
          <wp:inline distT="0" distB="0" distL="114300" distR="114300" wp14:anchorId="345C62EA" wp14:editId="574B8AEA">
            <wp:extent cx="2085975" cy="1258570"/>
            <wp:effectExtent l="0" t="0" r="0" b="0"/>
            <wp:docPr id="9" name="图片 1" descr="说明: 说明: 说明: 招采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说明: 说明: 说明: 招采LOGO"/>
                    <pic:cNvPicPr>
                      <a:picLocks noChangeAspect="1"/>
                    </pic:cNvPicPr>
                  </pic:nvPicPr>
                  <pic:blipFill>
                    <a:blip r:embed="rId10"/>
                    <a:stretch>
                      <a:fillRect/>
                    </a:stretch>
                  </pic:blipFill>
                  <pic:spPr>
                    <a:xfrm>
                      <a:off x="0" y="0"/>
                      <a:ext cx="2096377" cy="1265269"/>
                    </a:xfrm>
                    <a:prstGeom prst="rect">
                      <a:avLst/>
                    </a:prstGeom>
                    <a:noFill/>
                    <a:ln>
                      <a:noFill/>
                    </a:ln>
                  </pic:spPr>
                </pic:pic>
              </a:graphicData>
            </a:graphic>
          </wp:inline>
        </w:drawing>
      </w:r>
    </w:p>
    <w:p w:rsidR="00324B9B" w:rsidRPr="007A389E" w:rsidRDefault="00324B9B">
      <w:pPr>
        <w:rPr>
          <w:rFonts w:asciiTheme="majorEastAsia" w:eastAsiaTheme="majorEastAsia" w:hAnsiTheme="majorEastAsia" w:cstheme="majorEastAsia"/>
          <w:sz w:val="32"/>
        </w:rPr>
      </w:pPr>
    </w:p>
    <w:p w:rsidR="00324B9B" w:rsidRPr="007A389E" w:rsidRDefault="00324B9B">
      <w:pPr>
        <w:pStyle w:val="af3"/>
        <w:jc w:val="both"/>
        <w:rPr>
          <w:rFonts w:asciiTheme="majorEastAsia" w:eastAsiaTheme="majorEastAsia" w:hAnsiTheme="majorEastAsia" w:cstheme="majorEastAsia"/>
          <w:sz w:val="32"/>
          <w:lang w:eastAsia="zh-CN"/>
        </w:rPr>
      </w:pPr>
    </w:p>
    <w:p w:rsidR="00324B9B" w:rsidRPr="007A389E" w:rsidRDefault="00324B9B">
      <w:pPr>
        <w:pStyle w:val="af3"/>
        <w:rPr>
          <w:rFonts w:asciiTheme="majorEastAsia" w:eastAsiaTheme="majorEastAsia" w:hAnsiTheme="majorEastAsia" w:cstheme="majorEastAsia"/>
          <w:sz w:val="32"/>
          <w:lang w:eastAsia="zh-CN"/>
        </w:rPr>
      </w:pPr>
    </w:p>
    <w:p w:rsidR="00324B9B" w:rsidRPr="007A389E" w:rsidRDefault="00324B9B">
      <w:pPr>
        <w:pStyle w:val="af3"/>
        <w:rPr>
          <w:rFonts w:asciiTheme="majorEastAsia" w:eastAsiaTheme="majorEastAsia" w:hAnsiTheme="majorEastAsia" w:cstheme="majorEastAsia"/>
          <w:sz w:val="32"/>
          <w:lang w:eastAsia="zh-CN"/>
        </w:rPr>
      </w:pPr>
    </w:p>
    <w:p w:rsidR="00324B9B" w:rsidRPr="007A389E" w:rsidRDefault="00324B9B">
      <w:pPr>
        <w:pStyle w:val="af3"/>
        <w:jc w:val="both"/>
        <w:rPr>
          <w:rFonts w:asciiTheme="majorEastAsia" w:eastAsiaTheme="majorEastAsia" w:hAnsiTheme="majorEastAsia" w:cstheme="majorEastAsia"/>
          <w:sz w:val="32"/>
          <w:lang w:eastAsia="zh-CN"/>
        </w:rPr>
      </w:pPr>
    </w:p>
    <w:p w:rsidR="00324B9B" w:rsidRPr="007A389E" w:rsidRDefault="00324B9B">
      <w:pPr>
        <w:widowControl/>
        <w:ind w:firstLineChars="200" w:firstLine="562"/>
        <w:jc w:val="left"/>
        <w:rPr>
          <w:rFonts w:asciiTheme="majorEastAsia" w:eastAsiaTheme="majorEastAsia" w:hAnsiTheme="majorEastAsia" w:cstheme="majorEastAsia"/>
          <w:b/>
          <w:sz w:val="28"/>
          <w:szCs w:val="22"/>
        </w:rPr>
      </w:pPr>
    </w:p>
    <w:p w:rsidR="00324B9B" w:rsidRPr="007A389E" w:rsidRDefault="00B2348F">
      <w:pPr>
        <w:autoSpaceDE w:val="0"/>
        <w:autoSpaceDN w:val="0"/>
        <w:spacing w:line="700" w:lineRule="exact"/>
        <w:ind w:firstLineChars="300" w:firstLine="891"/>
        <w:rPr>
          <w:rFonts w:asciiTheme="majorEastAsia" w:eastAsiaTheme="majorEastAsia" w:hAnsiTheme="majorEastAsia" w:cstheme="majorEastAsia"/>
          <w:b/>
          <w:spacing w:val="8"/>
          <w:sz w:val="28"/>
          <w:szCs w:val="28"/>
        </w:rPr>
      </w:pPr>
      <w:r w:rsidRPr="007A389E">
        <w:rPr>
          <w:rFonts w:asciiTheme="majorEastAsia" w:eastAsiaTheme="majorEastAsia" w:hAnsiTheme="majorEastAsia" w:cstheme="majorEastAsia" w:hint="eastAsia"/>
          <w:b/>
          <w:spacing w:val="8"/>
          <w:sz w:val="28"/>
          <w:szCs w:val="28"/>
        </w:rPr>
        <w:t>比 选 人：</w:t>
      </w:r>
      <w:r w:rsidRPr="007A389E">
        <w:rPr>
          <w:rFonts w:asciiTheme="majorEastAsia" w:eastAsiaTheme="majorEastAsia" w:hAnsiTheme="majorEastAsia" w:cstheme="majorEastAsia" w:hint="eastAsia"/>
          <w:b/>
          <w:spacing w:val="8"/>
          <w:sz w:val="28"/>
          <w:szCs w:val="28"/>
          <w:u w:val="single"/>
        </w:rPr>
        <w:t>重庆</w:t>
      </w:r>
      <w:proofErr w:type="gramStart"/>
      <w:r w:rsidRPr="007A389E">
        <w:rPr>
          <w:rFonts w:asciiTheme="majorEastAsia" w:eastAsiaTheme="majorEastAsia" w:hAnsiTheme="majorEastAsia" w:cstheme="majorEastAsia" w:hint="eastAsia"/>
          <w:b/>
          <w:spacing w:val="8"/>
          <w:sz w:val="28"/>
          <w:szCs w:val="28"/>
          <w:u w:val="single"/>
        </w:rPr>
        <w:t>渝</w:t>
      </w:r>
      <w:proofErr w:type="gramEnd"/>
      <w:r w:rsidRPr="007A389E">
        <w:rPr>
          <w:rFonts w:asciiTheme="majorEastAsia" w:eastAsiaTheme="majorEastAsia" w:hAnsiTheme="majorEastAsia" w:cstheme="majorEastAsia" w:hint="eastAsia"/>
          <w:b/>
          <w:spacing w:val="8"/>
          <w:sz w:val="28"/>
          <w:szCs w:val="28"/>
          <w:u w:val="single"/>
        </w:rPr>
        <w:t>开发物业管理有限公司</w:t>
      </w:r>
      <w:r w:rsidRPr="007A389E">
        <w:rPr>
          <w:rFonts w:asciiTheme="majorEastAsia" w:eastAsiaTheme="majorEastAsia" w:hAnsiTheme="majorEastAsia" w:cstheme="majorEastAsia" w:hint="eastAsia"/>
          <w:b/>
          <w:w w:val="99"/>
          <w:kern w:val="0"/>
          <w:sz w:val="30"/>
          <w:szCs w:val="30"/>
        </w:rPr>
        <w:t>（盖单位法人章）</w:t>
      </w:r>
    </w:p>
    <w:p w:rsidR="00324B9B" w:rsidRPr="007A389E" w:rsidRDefault="00B2348F">
      <w:pPr>
        <w:autoSpaceDE w:val="0"/>
        <w:autoSpaceDN w:val="0"/>
        <w:spacing w:line="700" w:lineRule="exact"/>
        <w:ind w:firstLineChars="300" w:firstLine="891"/>
        <w:rPr>
          <w:rFonts w:asciiTheme="majorEastAsia" w:eastAsiaTheme="majorEastAsia" w:hAnsiTheme="majorEastAsia" w:cstheme="majorEastAsia"/>
          <w:b/>
          <w:spacing w:val="8"/>
          <w:sz w:val="28"/>
          <w:szCs w:val="28"/>
        </w:rPr>
      </w:pPr>
      <w:r w:rsidRPr="007A389E">
        <w:rPr>
          <w:rFonts w:asciiTheme="majorEastAsia" w:eastAsiaTheme="majorEastAsia" w:hAnsiTheme="majorEastAsia" w:cstheme="majorEastAsia" w:hint="eastAsia"/>
          <w:b/>
          <w:spacing w:val="8"/>
          <w:sz w:val="28"/>
          <w:szCs w:val="28"/>
        </w:rPr>
        <w:t>代理机构：</w:t>
      </w:r>
      <w:r w:rsidRPr="007A389E">
        <w:rPr>
          <w:rFonts w:asciiTheme="majorEastAsia" w:eastAsiaTheme="majorEastAsia" w:hAnsiTheme="majorEastAsia" w:cstheme="majorEastAsia" w:hint="eastAsia"/>
          <w:b/>
          <w:spacing w:val="8"/>
          <w:sz w:val="28"/>
          <w:szCs w:val="28"/>
          <w:u w:val="single"/>
        </w:rPr>
        <w:t>重庆国际投资咨询集团有限公司</w:t>
      </w:r>
      <w:r w:rsidRPr="007A389E">
        <w:rPr>
          <w:rFonts w:asciiTheme="majorEastAsia" w:eastAsiaTheme="majorEastAsia" w:hAnsiTheme="majorEastAsia" w:cstheme="majorEastAsia" w:hint="eastAsia"/>
          <w:b/>
          <w:w w:val="99"/>
          <w:kern w:val="0"/>
          <w:sz w:val="30"/>
          <w:szCs w:val="30"/>
        </w:rPr>
        <w:t>（盖单位法人章）</w:t>
      </w:r>
    </w:p>
    <w:p w:rsidR="00324B9B" w:rsidRPr="007A389E" w:rsidRDefault="00324B9B">
      <w:pPr>
        <w:autoSpaceDE w:val="0"/>
        <w:autoSpaceDN w:val="0"/>
        <w:spacing w:line="800" w:lineRule="exact"/>
        <w:jc w:val="center"/>
        <w:rPr>
          <w:rFonts w:asciiTheme="majorEastAsia" w:eastAsiaTheme="majorEastAsia" w:hAnsiTheme="majorEastAsia" w:cstheme="majorEastAsia"/>
          <w:b/>
          <w:spacing w:val="8"/>
          <w:sz w:val="28"/>
          <w:szCs w:val="28"/>
        </w:rPr>
      </w:pPr>
    </w:p>
    <w:p w:rsidR="00324B9B" w:rsidRPr="007A389E" w:rsidRDefault="00B2348F">
      <w:pPr>
        <w:autoSpaceDE w:val="0"/>
        <w:autoSpaceDN w:val="0"/>
        <w:spacing w:line="800" w:lineRule="exact"/>
        <w:jc w:val="center"/>
        <w:rPr>
          <w:rFonts w:asciiTheme="majorEastAsia" w:eastAsiaTheme="majorEastAsia" w:hAnsiTheme="majorEastAsia" w:cstheme="majorEastAsia"/>
          <w:b/>
          <w:spacing w:val="8"/>
          <w:sz w:val="28"/>
          <w:szCs w:val="28"/>
        </w:rPr>
        <w:sectPr w:rsidR="00324B9B" w:rsidRPr="007A389E" w:rsidSect="00154B72">
          <w:headerReference w:type="default" r:id="rId11"/>
          <w:footerReference w:type="even" r:id="rId12"/>
          <w:footerReference w:type="default" r:id="rId13"/>
          <w:headerReference w:type="first" r:id="rId14"/>
          <w:footerReference w:type="first" r:id="rId15"/>
          <w:pgSz w:w="11906" w:h="16838"/>
          <w:pgMar w:top="1134" w:right="1134" w:bottom="1134" w:left="1134" w:header="567" w:footer="567" w:gutter="0"/>
          <w:pgNumType w:start="0"/>
          <w:cols w:space="720"/>
          <w:docGrid w:linePitch="312"/>
        </w:sectPr>
      </w:pPr>
      <w:r w:rsidRPr="007A389E">
        <w:rPr>
          <w:rFonts w:asciiTheme="majorEastAsia" w:eastAsiaTheme="majorEastAsia" w:hAnsiTheme="majorEastAsia" w:cstheme="majorEastAsia" w:hint="eastAsia"/>
          <w:b/>
          <w:spacing w:val="8"/>
          <w:sz w:val="28"/>
          <w:szCs w:val="28"/>
        </w:rPr>
        <w:t>二〇二五年</w:t>
      </w:r>
      <w:r w:rsidR="000D0FBF">
        <w:rPr>
          <w:rFonts w:asciiTheme="majorEastAsia" w:eastAsiaTheme="majorEastAsia" w:hAnsiTheme="majorEastAsia" w:cstheme="majorEastAsia" w:hint="eastAsia"/>
          <w:b/>
          <w:spacing w:val="8"/>
          <w:sz w:val="28"/>
          <w:szCs w:val="28"/>
        </w:rPr>
        <w:t>九</w:t>
      </w:r>
      <w:r w:rsidRPr="007A389E">
        <w:rPr>
          <w:rFonts w:asciiTheme="majorEastAsia" w:eastAsiaTheme="majorEastAsia" w:hAnsiTheme="majorEastAsia" w:cstheme="majorEastAsia" w:hint="eastAsia"/>
          <w:b/>
          <w:spacing w:val="8"/>
          <w:sz w:val="28"/>
          <w:szCs w:val="28"/>
        </w:rPr>
        <w:t>月</w:t>
      </w:r>
    </w:p>
    <w:p w:rsidR="00324B9B" w:rsidRPr="007A389E" w:rsidRDefault="00B2348F">
      <w:pPr>
        <w:spacing w:line="800" w:lineRule="exact"/>
        <w:jc w:val="center"/>
        <w:rPr>
          <w:rFonts w:asciiTheme="majorEastAsia" w:eastAsiaTheme="majorEastAsia" w:hAnsiTheme="majorEastAsia" w:cstheme="majorEastAsia"/>
          <w:b/>
          <w:kern w:val="0"/>
          <w:sz w:val="36"/>
          <w:szCs w:val="36"/>
        </w:rPr>
      </w:pPr>
      <w:bookmarkStart w:id="0" w:name="_Toc15421"/>
      <w:bookmarkStart w:id="1" w:name="_Toc22195"/>
      <w:bookmarkStart w:id="2" w:name="_Toc21119"/>
      <w:bookmarkStart w:id="3" w:name="_Toc25670"/>
      <w:bookmarkStart w:id="4" w:name="_Toc444155902"/>
      <w:bookmarkStart w:id="5" w:name="_Toc12430"/>
      <w:bookmarkStart w:id="6" w:name="_Toc27327"/>
      <w:r w:rsidRPr="007A389E">
        <w:rPr>
          <w:rFonts w:asciiTheme="majorEastAsia" w:eastAsiaTheme="majorEastAsia" w:hAnsiTheme="majorEastAsia" w:cstheme="majorEastAsia" w:hint="eastAsia"/>
          <w:b/>
          <w:kern w:val="0"/>
          <w:sz w:val="36"/>
          <w:szCs w:val="36"/>
        </w:rPr>
        <w:lastRenderedPageBreak/>
        <w:t>目  录</w:t>
      </w:r>
      <w:bookmarkEnd w:id="0"/>
    </w:p>
    <w:p w:rsidR="00832F07" w:rsidRPr="00832F07" w:rsidRDefault="00121282" w:rsidP="00832F07">
      <w:pPr>
        <w:pStyle w:val="10"/>
        <w:tabs>
          <w:tab w:val="right" w:leader="dot" w:pos="9628"/>
        </w:tabs>
        <w:spacing w:line="360" w:lineRule="auto"/>
        <w:rPr>
          <w:rFonts w:asciiTheme="minorHAnsi" w:eastAsiaTheme="minorEastAsia" w:hAnsiTheme="minorHAnsi" w:cstheme="minorBidi"/>
          <w:b w:val="0"/>
          <w:caps w:val="0"/>
          <w:noProof/>
          <w:sz w:val="21"/>
          <w:szCs w:val="22"/>
        </w:rPr>
      </w:pPr>
      <w:r w:rsidRPr="00121282">
        <w:rPr>
          <w:rFonts w:asciiTheme="majorEastAsia" w:eastAsiaTheme="majorEastAsia" w:hAnsiTheme="majorEastAsia" w:cstheme="majorEastAsia"/>
          <w:b w:val="0"/>
          <w:bCs/>
          <w:kern w:val="0"/>
          <w:szCs w:val="28"/>
        </w:rPr>
        <w:fldChar w:fldCharType="begin"/>
      </w:r>
      <w:r w:rsidRPr="00121282">
        <w:rPr>
          <w:rFonts w:asciiTheme="majorEastAsia" w:eastAsiaTheme="majorEastAsia" w:hAnsiTheme="majorEastAsia" w:cstheme="majorEastAsia"/>
          <w:b w:val="0"/>
          <w:bCs/>
          <w:kern w:val="0"/>
          <w:szCs w:val="28"/>
        </w:rPr>
        <w:instrText xml:space="preserve"> TOC \o "1-1" \h \z \u </w:instrText>
      </w:r>
      <w:r w:rsidRPr="00121282">
        <w:rPr>
          <w:rFonts w:asciiTheme="majorEastAsia" w:eastAsiaTheme="majorEastAsia" w:hAnsiTheme="majorEastAsia" w:cstheme="majorEastAsia"/>
          <w:b w:val="0"/>
          <w:bCs/>
          <w:kern w:val="0"/>
          <w:szCs w:val="28"/>
        </w:rPr>
        <w:fldChar w:fldCharType="separate"/>
      </w:r>
      <w:hyperlink w:anchor="_Toc204697777" w:history="1">
        <w:r w:rsidR="00832F07" w:rsidRPr="00832F07">
          <w:rPr>
            <w:rStyle w:val="afb"/>
            <w:rFonts w:asciiTheme="majorEastAsia" w:eastAsiaTheme="majorEastAsia" w:hAnsiTheme="majorEastAsia" w:cstheme="majorEastAsia" w:hint="eastAsia"/>
            <w:b w:val="0"/>
            <w:noProof/>
            <w:kern w:val="0"/>
          </w:rPr>
          <w:t>第一章</w:t>
        </w:r>
        <w:r w:rsidR="00832F07" w:rsidRPr="00832F07">
          <w:rPr>
            <w:rStyle w:val="afb"/>
            <w:rFonts w:asciiTheme="majorEastAsia" w:eastAsiaTheme="majorEastAsia" w:hAnsiTheme="majorEastAsia" w:cstheme="majorEastAsia"/>
            <w:b w:val="0"/>
            <w:noProof/>
            <w:kern w:val="0"/>
          </w:rPr>
          <w:t xml:space="preserve"> </w:t>
        </w:r>
        <w:r w:rsidR="00832F07" w:rsidRPr="00832F07">
          <w:rPr>
            <w:rStyle w:val="afb"/>
            <w:rFonts w:asciiTheme="majorEastAsia" w:eastAsiaTheme="majorEastAsia" w:hAnsiTheme="majorEastAsia" w:cstheme="majorEastAsia" w:hint="eastAsia"/>
            <w:b w:val="0"/>
            <w:noProof/>
            <w:kern w:val="0"/>
          </w:rPr>
          <w:t>比选公告</w:t>
        </w:r>
        <w:r w:rsidR="00832F07" w:rsidRPr="00832F07">
          <w:rPr>
            <w:b w:val="0"/>
            <w:noProof/>
            <w:webHidden/>
          </w:rPr>
          <w:tab/>
        </w:r>
        <w:r w:rsidR="00832F07" w:rsidRPr="00832F07">
          <w:rPr>
            <w:b w:val="0"/>
            <w:noProof/>
            <w:webHidden/>
          </w:rPr>
          <w:fldChar w:fldCharType="begin"/>
        </w:r>
        <w:r w:rsidR="00832F07" w:rsidRPr="00832F07">
          <w:rPr>
            <w:b w:val="0"/>
            <w:noProof/>
            <w:webHidden/>
          </w:rPr>
          <w:instrText xml:space="preserve"> PAGEREF _Toc204697777 \h </w:instrText>
        </w:r>
        <w:r w:rsidR="00832F07" w:rsidRPr="00832F07">
          <w:rPr>
            <w:b w:val="0"/>
            <w:noProof/>
            <w:webHidden/>
          </w:rPr>
        </w:r>
        <w:r w:rsidR="00832F07" w:rsidRPr="00832F07">
          <w:rPr>
            <w:b w:val="0"/>
            <w:noProof/>
            <w:webHidden/>
          </w:rPr>
          <w:fldChar w:fldCharType="separate"/>
        </w:r>
        <w:r w:rsidR="002B222B">
          <w:rPr>
            <w:b w:val="0"/>
            <w:noProof/>
            <w:webHidden/>
          </w:rPr>
          <w:t>2</w:t>
        </w:r>
        <w:r w:rsidR="00832F07" w:rsidRPr="00832F07">
          <w:rPr>
            <w:b w:val="0"/>
            <w:noProof/>
            <w:webHidden/>
          </w:rPr>
          <w:fldChar w:fldCharType="end"/>
        </w:r>
      </w:hyperlink>
    </w:p>
    <w:p w:rsidR="00832F07" w:rsidRPr="00832F07" w:rsidRDefault="00387A6E" w:rsidP="00832F07">
      <w:pPr>
        <w:pStyle w:val="10"/>
        <w:tabs>
          <w:tab w:val="right" w:leader="dot" w:pos="9628"/>
        </w:tabs>
        <w:spacing w:line="360" w:lineRule="auto"/>
        <w:rPr>
          <w:rFonts w:asciiTheme="minorHAnsi" w:eastAsiaTheme="minorEastAsia" w:hAnsiTheme="minorHAnsi" w:cstheme="minorBidi"/>
          <w:b w:val="0"/>
          <w:caps w:val="0"/>
          <w:noProof/>
          <w:sz w:val="21"/>
          <w:szCs w:val="22"/>
        </w:rPr>
      </w:pPr>
      <w:hyperlink w:anchor="_Toc204697778" w:history="1">
        <w:r w:rsidR="00832F07" w:rsidRPr="00832F07">
          <w:rPr>
            <w:rStyle w:val="afb"/>
            <w:rFonts w:asciiTheme="majorEastAsia" w:eastAsiaTheme="majorEastAsia" w:hAnsiTheme="majorEastAsia" w:cstheme="majorEastAsia" w:hint="eastAsia"/>
            <w:b w:val="0"/>
            <w:noProof/>
            <w:kern w:val="0"/>
          </w:rPr>
          <w:t>第二章</w:t>
        </w:r>
        <w:r w:rsidR="00832F07" w:rsidRPr="00832F07">
          <w:rPr>
            <w:rStyle w:val="afb"/>
            <w:rFonts w:asciiTheme="majorEastAsia" w:eastAsiaTheme="majorEastAsia" w:hAnsiTheme="majorEastAsia" w:cstheme="majorEastAsia"/>
            <w:b w:val="0"/>
            <w:noProof/>
            <w:kern w:val="0"/>
          </w:rPr>
          <w:t xml:space="preserve"> </w:t>
        </w:r>
        <w:r w:rsidR="00832F07" w:rsidRPr="00832F07">
          <w:rPr>
            <w:rStyle w:val="afb"/>
            <w:rFonts w:asciiTheme="majorEastAsia" w:eastAsiaTheme="majorEastAsia" w:hAnsiTheme="majorEastAsia" w:cstheme="majorEastAsia" w:hint="eastAsia"/>
            <w:b w:val="0"/>
            <w:noProof/>
            <w:kern w:val="0"/>
          </w:rPr>
          <w:t>参选人须知</w:t>
        </w:r>
        <w:r w:rsidR="00832F07" w:rsidRPr="00832F07">
          <w:rPr>
            <w:b w:val="0"/>
            <w:noProof/>
            <w:webHidden/>
          </w:rPr>
          <w:tab/>
        </w:r>
        <w:r w:rsidR="00832F07" w:rsidRPr="00832F07">
          <w:rPr>
            <w:b w:val="0"/>
            <w:noProof/>
            <w:webHidden/>
          </w:rPr>
          <w:fldChar w:fldCharType="begin"/>
        </w:r>
        <w:r w:rsidR="00832F07" w:rsidRPr="00832F07">
          <w:rPr>
            <w:b w:val="0"/>
            <w:noProof/>
            <w:webHidden/>
          </w:rPr>
          <w:instrText xml:space="preserve"> PAGEREF _Toc204697778 \h </w:instrText>
        </w:r>
        <w:r w:rsidR="00832F07" w:rsidRPr="00832F07">
          <w:rPr>
            <w:b w:val="0"/>
            <w:noProof/>
            <w:webHidden/>
          </w:rPr>
        </w:r>
        <w:r w:rsidR="00832F07" w:rsidRPr="00832F07">
          <w:rPr>
            <w:b w:val="0"/>
            <w:noProof/>
            <w:webHidden/>
          </w:rPr>
          <w:fldChar w:fldCharType="separate"/>
        </w:r>
        <w:r w:rsidR="002B222B">
          <w:rPr>
            <w:b w:val="0"/>
            <w:noProof/>
            <w:webHidden/>
          </w:rPr>
          <w:t>5</w:t>
        </w:r>
        <w:r w:rsidR="00832F07" w:rsidRPr="00832F07">
          <w:rPr>
            <w:b w:val="0"/>
            <w:noProof/>
            <w:webHidden/>
          </w:rPr>
          <w:fldChar w:fldCharType="end"/>
        </w:r>
      </w:hyperlink>
    </w:p>
    <w:p w:rsidR="00832F07" w:rsidRPr="00832F07" w:rsidRDefault="00387A6E" w:rsidP="00832F07">
      <w:pPr>
        <w:pStyle w:val="10"/>
        <w:tabs>
          <w:tab w:val="right" w:leader="dot" w:pos="9628"/>
        </w:tabs>
        <w:spacing w:line="360" w:lineRule="auto"/>
        <w:rPr>
          <w:rFonts w:asciiTheme="minorHAnsi" w:eastAsiaTheme="minorEastAsia" w:hAnsiTheme="minorHAnsi" w:cstheme="minorBidi"/>
          <w:b w:val="0"/>
          <w:caps w:val="0"/>
          <w:noProof/>
          <w:sz w:val="21"/>
          <w:szCs w:val="22"/>
        </w:rPr>
      </w:pPr>
      <w:hyperlink w:anchor="_Toc204697779" w:history="1">
        <w:r w:rsidR="00832F07" w:rsidRPr="00832F07">
          <w:rPr>
            <w:rStyle w:val="afb"/>
            <w:rFonts w:asciiTheme="majorEastAsia" w:eastAsiaTheme="majorEastAsia" w:hAnsiTheme="majorEastAsia" w:cstheme="majorEastAsia" w:hint="eastAsia"/>
            <w:b w:val="0"/>
            <w:noProof/>
            <w:kern w:val="0"/>
          </w:rPr>
          <w:t>第三章</w:t>
        </w:r>
        <w:r w:rsidR="00832F07" w:rsidRPr="00832F07">
          <w:rPr>
            <w:rStyle w:val="afb"/>
            <w:rFonts w:asciiTheme="majorEastAsia" w:eastAsiaTheme="majorEastAsia" w:hAnsiTheme="majorEastAsia" w:cstheme="majorEastAsia"/>
            <w:b w:val="0"/>
            <w:noProof/>
            <w:kern w:val="0"/>
          </w:rPr>
          <w:t xml:space="preserve"> </w:t>
        </w:r>
        <w:r w:rsidR="00832F07" w:rsidRPr="00832F07">
          <w:rPr>
            <w:rStyle w:val="afb"/>
            <w:rFonts w:asciiTheme="majorEastAsia" w:eastAsiaTheme="majorEastAsia" w:hAnsiTheme="majorEastAsia" w:cstheme="majorEastAsia" w:hint="eastAsia"/>
            <w:b w:val="0"/>
            <w:noProof/>
            <w:kern w:val="0"/>
          </w:rPr>
          <w:t>评审办法（综合评估法）</w:t>
        </w:r>
        <w:r w:rsidR="00832F07" w:rsidRPr="00832F07">
          <w:rPr>
            <w:b w:val="0"/>
            <w:noProof/>
            <w:webHidden/>
          </w:rPr>
          <w:tab/>
        </w:r>
        <w:r w:rsidR="00832F07" w:rsidRPr="00832F07">
          <w:rPr>
            <w:b w:val="0"/>
            <w:noProof/>
            <w:webHidden/>
          </w:rPr>
          <w:fldChar w:fldCharType="begin"/>
        </w:r>
        <w:r w:rsidR="00832F07" w:rsidRPr="00832F07">
          <w:rPr>
            <w:b w:val="0"/>
            <w:noProof/>
            <w:webHidden/>
          </w:rPr>
          <w:instrText xml:space="preserve"> PAGEREF _Toc204697779 \h </w:instrText>
        </w:r>
        <w:r w:rsidR="00832F07" w:rsidRPr="00832F07">
          <w:rPr>
            <w:b w:val="0"/>
            <w:noProof/>
            <w:webHidden/>
          </w:rPr>
        </w:r>
        <w:r w:rsidR="00832F07" w:rsidRPr="00832F07">
          <w:rPr>
            <w:b w:val="0"/>
            <w:noProof/>
            <w:webHidden/>
          </w:rPr>
          <w:fldChar w:fldCharType="separate"/>
        </w:r>
        <w:r w:rsidR="002B222B">
          <w:rPr>
            <w:b w:val="0"/>
            <w:noProof/>
            <w:webHidden/>
          </w:rPr>
          <w:t>25</w:t>
        </w:r>
        <w:r w:rsidR="00832F07" w:rsidRPr="00832F07">
          <w:rPr>
            <w:b w:val="0"/>
            <w:noProof/>
            <w:webHidden/>
          </w:rPr>
          <w:fldChar w:fldCharType="end"/>
        </w:r>
      </w:hyperlink>
    </w:p>
    <w:p w:rsidR="00832F07" w:rsidRPr="00832F07" w:rsidRDefault="00387A6E" w:rsidP="00832F07">
      <w:pPr>
        <w:pStyle w:val="10"/>
        <w:tabs>
          <w:tab w:val="right" w:leader="dot" w:pos="9628"/>
        </w:tabs>
        <w:spacing w:line="360" w:lineRule="auto"/>
        <w:rPr>
          <w:rFonts w:asciiTheme="minorHAnsi" w:eastAsiaTheme="minorEastAsia" w:hAnsiTheme="minorHAnsi" w:cstheme="minorBidi"/>
          <w:b w:val="0"/>
          <w:caps w:val="0"/>
          <w:noProof/>
          <w:sz w:val="21"/>
          <w:szCs w:val="22"/>
        </w:rPr>
      </w:pPr>
      <w:hyperlink w:anchor="_Toc204697780" w:history="1">
        <w:r w:rsidR="00832F07" w:rsidRPr="00832F07">
          <w:rPr>
            <w:rStyle w:val="afb"/>
            <w:rFonts w:asciiTheme="majorEastAsia" w:eastAsiaTheme="majorEastAsia" w:hAnsiTheme="majorEastAsia" w:cstheme="majorEastAsia" w:hint="eastAsia"/>
            <w:b w:val="0"/>
            <w:noProof/>
            <w:kern w:val="0"/>
          </w:rPr>
          <w:t>第四章</w:t>
        </w:r>
        <w:r w:rsidR="00D27D44">
          <w:rPr>
            <w:rStyle w:val="afb"/>
            <w:rFonts w:asciiTheme="majorEastAsia" w:eastAsiaTheme="majorEastAsia" w:hAnsiTheme="majorEastAsia" w:cstheme="majorEastAsia"/>
            <w:b w:val="0"/>
            <w:noProof/>
            <w:kern w:val="0"/>
          </w:rPr>
          <w:t xml:space="preserve"> </w:t>
        </w:r>
        <w:r w:rsidR="00832F07" w:rsidRPr="00832F07">
          <w:rPr>
            <w:rStyle w:val="afb"/>
            <w:rFonts w:asciiTheme="majorEastAsia" w:eastAsiaTheme="majorEastAsia" w:hAnsiTheme="majorEastAsia" w:cstheme="majorEastAsia" w:hint="eastAsia"/>
            <w:b w:val="0"/>
            <w:noProof/>
            <w:kern w:val="0"/>
          </w:rPr>
          <w:t>合同条款</w:t>
        </w:r>
        <w:bookmarkStart w:id="7" w:name="_GoBack"/>
        <w:bookmarkEnd w:id="7"/>
        <w:r w:rsidR="00832F07" w:rsidRPr="00832F07">
          <w:rPr>
            <w:b w:val="0"/>
            <w:noProof/>
            <w:webHidden/>
          </w:rPr>
          <w:tab/>
        </w:r>
        <w:r w:rsidR="00832F07" w:rsidRPr="00832F07">
          <w:rPr>
            <w:b w:val="0"/>
            <w:noProof/>
            <w:webHidden/>
          </w:rPr>
          <w:fldChar w:fldCharType="begin"/>
        </w:r>
        <w:r w:rsidR="00832F07" w:rsidRPr="00832F07">
          <w:rPr>
            <w:b w:val="0"/>
            <w:noProof/>
            <w:webHidden/>
          </w:rPr>
          <w:instrText xml:space="preserve"> PAGEREF _Toc204697780 \h </w:instrText>
        </w:r>
        <w:r w:rsidR="00832F07" w:rsidRPr="00832F07">
          <w:rPr>
            <w:b w:val="0"/>
            <w:noProof/>
            <w:webHidden/>
          </w:rPr>
        </w:r>
        <w:r w:rsidR="00832F07" w:rsidRPr="00832F07">
          <w:rPr>
            <w:b w:val="0"/>
            <w:noProof/>
            <w:webHidden/>
          </w:rPr>
          <w:fldChar w:fldCharType="separate"/>
        </w:r>
        <w:r w:rsidR="002B222B">
          <w:rPr>
            <w:b w:val="0"/>
            <w:noProof/>
            <w:webHidden/>
          </w:rPr>
          <w:t>30</w:t>
        </w:r>
        <w:r w:rsidR="00832F07" w:rsidRPr="00832F07">
          <w:rPr>
            <w:b w:val="0"/>
            <w:noProof/>
            <w:webHidden/>
          </w:rPr>
          <w:fldChar w:fldCharType="end"/>
        </w:r>
      </w:hyperlink>
    </w:p>
    <w:p w:rsidR="00832F07" w:rsidRPr="00832F07" w:rsidRDefault="00387A6E" w:rsidP="00832F07">
      <w:pPr>
        <w:pStyle w:val="10"/>
        <w:tabs>
          <w:tab w:val="left" w:pos="1680"/>
          <w:tab w:val="right" w:leader="dot" w:pos="9628"/>
        </w:tabs>
        <w:spacing w:line="360" w:lineRule="auto"/>
        <w:rPr>
          <w:rFonts w:asciiTheme="minorHAnsi" w:eastAsiaTheme="minorEastAsia" w:hAnsiTheme="minorHAnsi" w:cstheme="minorBidi"/>
          <w:b w:val="0"/>
          <w:caps w:val="0"/>
          <w:noProof/>
          <w:sz w:val="21"/>
          <w:szCs w:val="22"/>
        </w:rPr>
      </w:pPr>
      <w:hyperlink w:anchor="_Toc204697781" w:history="1">
        <w:r w:rsidR="00832F07" w:rsidRPr="00832F07">
          <w:rPr>
            <w:rStyle w:val="afb"/>
            <w:rFonts w:asciiTheme="majorEastAsia" w:eastAsiaTheme="majorEastAsia" w:hAnsiTheme="majorEastAsia" w:cstheme="majorEastAsia" w:hint="eastAsia"/>
            <w:b w:val="0"/>
            <w:noProof/>
            <w:kern w:val="0"/>
          </w:rPr>
          <w:t>第五章</w:t>
        </w:r>
        <w:r w:rsidR="00832F07" w:rsidRPr="00832F07">
          <w:rPr>
            <w:rStyle w:val="afb"/>
            <w:rFonts w:asciiTheme="majorEastAsia" w:eastAsiaTheme="majorEastAsia" w:hAnsiTheme="majorEastAsia" w:cstheme="majorEastAsia"/>
            <w:b w:val="0"/>
            <w:noProof/>
            <w:kern w:val="0"/>
          </w:rPr>
          <w:t xml:space="preserve"> </w:t>
        </w:r>
        <w:r w:rsidR="00832F07" w:rsidRPr="00832F07">
          <w:rPr>
            <w:rStyle w:val="afb"/>
            <w:rFonts w:asciiTheme="majorEastAsia" w:eastAsiaTheme="majorEastAsia" w:hAnsiTheme="majorEastAsia" w:cstheme="majorEastAsia" w:hint="eastAsia"/>
            <w:b w:val="0"/>
            <w:noProof/>
            <w:kern w:val="0"/>
          </w:rPr>
          <w:t>图</w:t>
        </w:r>
        <w:r w:rsidR="00832F07" w:rsidRPr="00832F07">
          <w:rPr>
            <w:rFonts w:asciiTheme="minorHAnsi" w:eastAsiaTheme="minorEastAsia" w:hAnsiTheme="minorHAnsi" w:cstheme="minorBidi"/>
            <w:b w:val="0"/>
            <w:caps w:val="0"/>
            <w:noProof/>
            <w:sz w:val="21"/>
            <w:szCs w:val="22"/>
          </w:rPr>
          <w:tab/>
        </w:r>
        <w:r w:rsidR="00832F07" w:rsidRPr="00832F07">
          <w:rPr>
            <w:rStyle w:val="afb"/>
            <w:rFonts w:asciiTheme="majorEastAsia" w:eastAsiaTheme="majorEastAsia" w:hAnsiTheme="majorEastAsia" w:cstheme="majorEastAsia" w:hint="eastAsia"/>
            <w:b w:val="0"/>
            <w:noProof/>
            <w:kern w:val="0"/>
          </w:rPr>
          <w:t>纸</w:t>
        </w:r>
        <w:r w:rsidR="00832F07" w:rsidRPr="00832F07">
          <w:rPr>
            <w:b w:val="0"/>
            <w:noProof/>
            <w:webHidden/>
          </w:rPr>
          <w:tab/>
        </w:r>
        <w:r w:rsidR="00832F07" w:rsidRPr="00832F07">
          <w:rPr>
            <w:b w:val="0"/>
            <w:noProof/>
            <w:webHidden/>
          </w:rPr>
          <w:fldChar w:fldCharType="begin"/>
        </w:r>
        <w:r w:rsidR="00832F07" w:rsidRPr="00832F07">
          <w:rPr>
            <w:b w:val="0"/>
            <w:noProof/>
            <w:webHidden/>
          </w:rPr>
          <w:instrText xml:space="preserve"> PAGEREF _Toc204697781 \h </w:instrText>
        </w:r>
        <w:r w:rsidR="00832F07" w:rsidRPr="00832F07">
          <w:rPr>
            <w:b w:val="0"/>
            <w:noProof/>
            <w:webHidden/>
          </w:rPr>
        </w:r>
        <w:r w:rsidR="00832F07" w:rsidRPr="00832F07">
          <w:rPr>
            <w:b w:val="0"/>
            <w:noProof/>
            <w:webHidden/>
          </w:rPr>
          <w:fldChar w:fldCharType="separate"/>
        </w:r>
        <w:r w:rsidR="002B222B">
          <w:rPr>
            <w:b w:val="0"/>
            <w:noProof/>
            <w:webHidden/>
          </w:rPr>
          <w:t>58</w:t>
        </w:r>
        <w:r w:rsidR="00832F07" w:rsidRPr="00832F07">
          <w:rPr>
            <w:b w:val="0"/>
            <w:noProof/>
            <w:webHidden/>
          </w:rPr>
          <w:fldChar w:fldCharType="end"/>
        </w:r>
      </w:hyperlink>
    </w:p>
    <w:p w:rsidR="00832F07" w:rsidRPr="00832F07" w:rsidRDefault="00387A6E" w:rsidP="00832F07">
      <w:pPr>
        <w:pStyle w:val="10"/>
        <w:tabs>
          <w:tab w:val="right" w:leader="dot" w:pos="9628"/>
        </w:tabs>
        <w:spacing w:line="360" w:lineRule="auto"/>
        <w:rPr>
          <w:rFonts w:asciiTheme="minorHAnsi" w:eastAsiaTheme="minorEastAsia" w:hAnsiTheme="minorHAnsi" w:cstheme="minorBidi"/>
          <w:b w:val="0"/>
          <w:caps w:val="0"/>
          <w:noProof/>
          <w:sz w:val="21"/>
          <w:szCs w:val="22"/>
        </w:rPr>
      </w:pPr>
      <w:hyperlink w:anchor="_Toc204697782" w:history="1">
        <w:r w:rsidR="00832F07" w:rsidRPr="00832F07">
          <w:rPr>
            <w:rStyle w:val="afb"/>
            <w:rFonts w:asciiTheme="majorEastAsia" w:eastAsiaTheme="majorEastAsia" w:hAnsiTheme="majorEastAsia" w:cstheme="majorEastAsia" w:hint="eastAsia"/>
            <w:b w:val="0"/>
            <w:noProof/>
            <w:kern w:val="0"/>
          </w:rPr>
          <w:t>第六章</w:t>
        </w:r>
        <w:r w:rsidR="00D27D44">
          <w:rPr>
            <w:rStyle w:val="afb"/>
            <w:rFonts w:asciiTheme="majorEastAsia" w:eastAsiaTheme="majorEastAsia" w:hAnsiTheme="majorEastAsia" w:cstheme="majorEastAsia"/>
            <w:b w:val="0"/>
            <w:noProof/>
            <w:kern w:val="0"/>
          </w:rPr>
          <w:t xml:space="preserve"> </w:t>
        </w:r>
        <w:r w:rsidR="00DE1448">
          <w:rPr>
            <w:rStyle w:val="afb"/>
            <w:rFonts w:asciiTheme="majorEastAsia" w:eastAsiaTheme="majorEastAsia" w:hAnsiTheme="majorEastAsia" w:cstheme="majorEastAsia" w:hint="eastAsia"/>
            <w:b w:val="0"/>
            <w:noProof/>
            <w:kern w:val="0"/>
          </w:rPr>
          <w:t>服务标准和要求</w:t>
        </w:r>
        <w:r w:rsidR="00832F07" w:rsidRPr="00832F07">
          <w:rPr>
            <w:b w:val="0"/>
            <w:noProof/>
            <w:webHidden/>
          </w:rPr>
          <w:tab/>
        </w:r>
        <w:r w:rsidR="00832F07" w:rsidRPr="00832F07">
          <w:rPr>
            <w:b w:val="0"/>
            <w:noProof/>
            <w:webHidden/>
          </w:rPr>
          <w:fldChar w:fldCharType="begin"/>
        </w:r>
        <w:r w:rsidR="00832F07" w:rsidRPr="00832F07">
          <w:rPr>
            <w:b w:val="0"/>
            <w:noProof/>
            <w:webHidden/>
          </w:rPr>
          <w:instrText xml:space="preserve"> PAGEREF _Toc204697782 \h </w:instrText>
        </w:r>
        <w:r w:rsidR="00832F07" w:rsidRPr="00832F07">
          <w:rPr>
            <w:b w:val="0"/>
            <w:noProof/>
            <w:webHidden/>
          </w:rPr>
        </w:r>
        <w:r w:rsidR="00832F07" w:rsidRPr="00832F07">
          <w:rPr>
            <w:b w:val="0"/>
            <w:noProof/>
            <w:webHidden/>
          </w:rPr>
          <w:fldChar w:fldCharType="separate"/>
        </w:r>
        <w:r w:rsidR="002B222B">
          <w:rPr>
            <w:b w:val="0"/>
            <w:noProof/>
            <w:webHidden/>
          </w:rPr>
          <w:t>59</w:t>
        </w:r>
        <w:r w:rsidR="00832F07" w:rsidRPr="00832F07">
          <w:rPr>
            <w:b w:val="0"/>
            <w:noProof/>
            <w:webHidden/>
          </w:rPr>
          <w:fldChar w:fldCharType="end"/>
        </w:r>
      </w:hyperlink>
    </w:p>
    <w:p w:rsidR="00832F07" w:rsidRPr="00832F07" w:rsidRDefault="00387A6E" w:rsidP="00832F07">
      <w:pPr>
        <w:pStyle w:val="10"/>
        <w:tabs>
          <w:tab w:val="right" w:leader="dot" w:pos="9628"/>
        </w:tabs>
        <w:spacing w:line="360" w:lineRule="auto"/>
        <w:rPr>
          <w:rFonts w:asciiTheme="minorHAnsi" w:eastAsiaTheme="minorEastAsia" w:hAnsiTheme="minorHAnsi" w:cstheme="minorBidi"/>
          <w:b w:val="0"/>
          <w:caps w:val="0"/>
          <w:noProof/>
          <w:sz w:val="21"/>
          <w:szCs w:val="22"/>
        </w:rPr>
      </w:pPr>
      <w:hyperlink w:anchor="_Toc204697783" w:history="1">
        <w:r w:rsidR="00832F07" w:rsidRPr="00832F07">
          <w:rPr>
            <w:rStyle w:val="afb"/>
            <w:rFonts w:asciiTheme="majorEastAsia" w:eastAsiaTheme="majorEastAsia" w:hAnsiTheme="majorEastAsia" w:cstheme="majorEastAsia" w:hint="eastAsia"/>
            <w:b w:val="0"/>
            <w:noProof/>
            <w:kern w:val="0"/>
          </w:rPr>
          <w:t>第七章</w:t>
        </w:r>
        <w:r w:rsidR="00832F07" w:rsidRPr="00832F07">
          <w:rPr>
            <w:rStyle w:val="afb"/>
            <w:rFonts w:asciiTheme="majorEastAsia" w:eastAsiaTheme="majorEastAsia" w:hAnsiTheme="majorEastAsia" w:cstheme="majorEastAsia"/>
            <w:b w:val="0"/>
            <w:noProof/>
            <w:kern w:val="0"/>
          </w:rPr>
          <w:t xml:space="preserve"> </w:t>
        </w:r>
        <w:r w:rsidR="00832F07" w:rsidRPr="00832F07">
          <w:rPr>
            <w:rStyle w:val="afb"/>
            <w:rFonts w:asciiTheme="majorEastAsia" w:eastAsiaTheme="majorEastAsia" w:hAnsiTheme="majorEastAsia" w:cstheme="majorEastAsia" w:hint="eastAsia"/>
            <w:b w:val="0"/>
            <w:noProof/>
            <w:kern w:val="0"/>
          </w:rPr>
          <w:t>参选文件格式</w:t>
        </w:r>
        <w:r w:rsidR="00832F07" w:rsidRPr="00832F07">
          <w:rPr>
            <w:b w:val="0"/>
            <w:noProof/>
            <w:webHidden/>
          </w:rPr>
          <w:tab/>
        </w:r>
        <w:r w:rsidR="00832F07" w:rsidRPr="00832F07">
          <w:rPr>
            <w:b w:val="0"/>
            <w:noProof/>
            <w:webHidden/>
          </w:rPr>
          <w:fldChar w:fldCharType="begin"/>
        </w:r>
        <w:r w:rsidR="00832F07" w:rsidRPr="00832F07">
          <w:rPr>
            <w:b w:val="0"/>
            <w:noProof/>
            <w:webHidden/>
          </w:rPr>
          <w:instrText xml:space="preserve"> PAGEREF _Toc204697783 \h </w:instrText>
        </w:r>
        <w:r w:rsidR="00832F07" w:rsidRPr="00832F07">
          <w:rPr>
            <w:b w:val="0"/>
            <w:noProof/>
            <w:webHidden/>
          </w:rPr>
        </w:r>
        <w:r w:rsidR="00832F07" w:rsidRPr="00832F07">
          <w:rPr>
            <w:b w:val="0"/>
            <w:noProof/>
            <w:webHidden/>
          </w:rPr>
          <w:fldChar w:fldCharType="separate"/>
        </w:r>
        <w:r w:rsidR="002B222B">
          <w:rPr>
            <w:b w:val="0"/>
            <w:noProof/>
            <w:webHidden/>
          </w:rPr>
          <w:t>60</w:t>
        </w:r>
        <w:r w:rsidR="00832F07" w:rsidRPr="00832F07">
          <w:rPr>
            <w:b w:val="0"/>
            <w:noProof/>
            <w:webHidden/>
          </w:rPr>
          <w:fldChar w:fldCharType="end"/>
        </w:r>
      </w:hyperlink>
    </w:p>
    <w:p w:rsidR="00324B9B" w:rsidRPr="007A389E" w:rsidRDefault="00121282" w:rsidP="00121282">
      <w:pPr>
        <w:pStyle w:val="22"/>
        <w:tabs>
          <w:tab w:val="clear" w:pos="8609"/>
          <w:tab w:val="right" w:leader="dot" w:pos="9638"/>
        </w:tabs>
        <w:adjustRightInd w:val="0"/>
        <w:snapToGrid w:val="0"/>
        <w:spacing w:line="360" w:lineRule="auto"/>
        <w:ind w:left="0"/>
        <w:jc w:val="both"/>
        <w:rPr>
          <w:rFonts w:asciiTheme="majorEastAsia" w:eastAsiaTheme="majorEastAsia" w:hAnsiTheme="majorEastAsia" w:cstheme="majorEastAsia"/>
          <w:bCs/>
          <w:kern w:val="0"/>
          <w:sz w:val="24"/>
          <w:szCs w:val="24"/>
        </w:rPr>
      </w:pPr>
      <w:r w:rsidRPr="00121282">
        <w:rPr>
          <w:rFonts w:asciiTheme="majorEastAsia" w:eastAsiaTheme="majorEastAsia" w:hAnsiTheme="majorEastAsia" w:cstheme="majorEastAsia"/>
          <w:bCs/>
          <w:kern w:val="0"/>
          <w:sz w:val="28"/>
          <w:szCs w:val="28"/>
        </w:rPr>
        <w:fldChar w:fldCharType="end"/>
      </w:r>
    </w:p>
    <w:p w:rsidR="00324B9B" w:rsidRPr="007A389E" w:rsidRDefault="00B2348F" w:rsidP="00154B72">
      <w:pPr>
        <w:pStyle w:val="1"/>
        <w:numPr>
          <w:ilvl w:val="0"/>
          <w:numId w:val="0"/>
        </w:numPr>
        <w:spacing w:afterLines="100" w:after="240" w:line="500" w:lineRule="exact"/>
        <w:rPr>
          <w:rFonts w:asciiTheme="majorEastAsia" w:eastAsiaTheme="majorEastAsia" w:hAnsiTheme="majorEastAsia" w:cstheme="majorEastAsia"/>
          <w:b/>
          <w:kern w:val="0"/>
        </w:rPr>
      </w:pPr>
      <w:r w:rsidRPr="007A389E">
        <w:rPr>
          <w:rFonts w:asciiTheme="majorEastAsia" w:eastAsiaTheme="majorEastAsia" w:hAnsiTheme="majorEastAsia" w:cstheme="majorEastAsia" w:hint="eastAsia"/>
          <w:b/>
          <w:kern w:val="0"/>
          <w:sz w:val="36"/>
          <w:szCs w:val="36"/>
        </w:rPr>
        <w:br w:type="page"/>
      </w:r>
      <w:bookmarkStart w:id="8" w:name="_Toc204697777"/>
      <w:r w:rsidRPr="007A389E">
        <w:rPr>
          <w:rFonts w:asciiTheme="majorEastAsia" w:eastAsiaTheme="majorEastAsia" w:hAnsiTheme="majorEastAsia" w:cstheme="majorEastAsia" w:hint="eastAsia"/>
          <w:b/>
          <w:kern w:val="0"/>
          <w:sz w:val="36"/>
          <w:szCs w:val="36"/>
        </w:rPr>
        <w:lastRenderedPageBreak/>
        <w:t>第一章 比选公告</w:t>
      </w:r>
      <w:bookmarkEnd w:id="8"/>
    </w:p>
    <w:p w:rsidR="00324B9B" w:rsidRPr="007A389E" w:rsidRDefault="000D0FBF" w:rsidP="00154B72">
      <w:pPr>
        <w:tabs>
          <w:tab w:val="left" w:pos="1418"/>
        </w:tabs>
        <w:autoSpaceDE w:val="0"/>
        <w:autoSpaceDN w:val="0"/>
        <w:adjustRightInd w:val="0"/>
        <w:snapToGrid w:val="0"/>
        <w:spacing w:afterLines="100" w:after="240" w:line="500" w:lineRule="exact"/>
        <w:jc w:val="center"/>
        <w:rPr>
          <w:rFonts w:asciiTheme="majorEastAsia" w:eastAsiaTheme="majorEastAsia" w:hAnsiTheme="majorEastAsia" w:cstheme="majorEastAsia"/>
        </w:rPr>
      </w:pPr>
      <w:r>
        <w:rPr>
          <w:rFonts w:asciiTheme="majorEastAsia" w:eastAsiaTheme="majorEastAsia" w:hAnsiTheme="majorEastAsia" w:cstheme="majorEastAsia" w:hint="eastAsia"/>
          <w:b/>
          <w:snapToGrid w:val="0"/>
          <w:w w:val="99"/>
          <w:kern w:val="0"/>
          <w:sz w:val="28"/>
          <w:szCs w:val="28"/>
        </w:rPr>
        <w:t>2025年保安服务外包项目</w:t>
      </w:r>
      <w:r w:rsidR="00B2348F" w:rsidRPr="007A389E">
        <w:rPr>
          <w:rFonts w:asciiTheme="majorEastAsia" w:eastAsiaTheme="majorEastAsia" w:hAnsiTheme="majorEastAsia" w:cstheme="majorEastAsia" w:hint="eastAsia"/>
          <w:b/>
          <w:snapToGrid w:val="0"/>
          <w:w w:val="99"/>
          <w:kern w:val="0"/>
          <w:sz w:val="28"/>
          <w:szCs w:val="28"/>
        </w:rPr>
        <w:t>比选公告</w:t>
      </w:r>
    </w:p>
    <w:p w:rsidR="00324B9B" w:rsidRPr="007A389E" w:rsidRDefault="00B2348F">
      <w:pPr>
        <w:pStyle w:val="2"/>
        <w:keepNext/>
        <w:keepLines/>
        <w:autoSpaceDE/>
        <w:autoSpaceDN/>
        <w:spacing w:line="400" w:lineRule="exact"/>
        <w:jc w:val="both"/>
        <w:rPr>
          <w:rFonts w:asciiTheme="majorEastAsia" w:eastAsiaTheme="majorEastAsia" w:hAnsiTheme="majorEastAsia" w:cstheme="majorEastAsia"/>
          <w:bCs/>
          <w:spacing w:val="0"/>
          <w:w w:val="100"/>
          <w:kern w:val="0"/>
          <w:sz w:val="21"/>
          <w:szCs w:val="21"/>
        </w:rPr>
      </w:pPr>
      <w:bookmarkStart w:id="9" w:name="_Toc16223"/>
      <w:r w:rsidRPr="007A389E">
        <w:rPr>
          <w:rFonts w:asciiTheme="majorEastAsia" w:eastAsiaTheme="majorEastAsia" w:hAnsiTheme="majorEastAsia" w:cstheme="majorEastAsia" w:hint="eastAsia"/>
          <w:bCs/>
          <w:spacing w:val="0"/>
          <w:w w:val="100"/>
          <w:kern w:val="0"/>
          <w:sz w:val="21"/>
          <w:szCs w:val="21"/>
        </w:rPr>
        <w:t>1.比选条件</w:t>
      </w:r>
      <w:bookmarkEnd w:id="9"/>
    </w:p>
    <w:p w:rsidR="00324B9B" w:rsidRPr="007A389E" w:rsidRDefault="00B2348F">
      <w:pPr>
        <w:widowControl/>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本比选项目</w:t>
      </w:r>
      <w:r w:rsidR="000D0FBF">
        <w:rPr>
          <w:rFonts w:asciiTheme="majorEastAsia" w:eastAsiaTheme="majorEastAsia" w:hAnsiTheme="majorEastAsia" w:cstheme="majorEastAsia" w:hint="eastAsia"/>
          <w:snapToGrid w:val="0"/>
          <w:kern w:val="0"/>
          <w:szCs w:val="21"/>
          <w:u w:val="single"/>
        </w:rPr>
        <w:t>2025年保安服务外包项目</w:t>
      </w:r>
      <w:r w:rsidRPr="007A389E">
        <w:rPr>
          <w:rFonts w:asciiTheme="majorEastAsia" w:eastAsiaTheme="majorEastAsia" w:hAnsiTheme="majorEastAsia" w:cstheme="majorEastAsia" w:hint="eastAsia"/>
          <w:snapToGrid w:val="0"/>
          <w:kern w:val="0"/>
          <w:szCs w:val="21"/>
        </w:rPr>
        <w:t>已获批实施，项目业主为</w:t>
      </w:r>
      <w:r w:rsidRPr="007A389E">
        <w:rPr>
          <w:rFonts w:asciiTheme="majorEastAsia" w:eastAsiaTheme="majorEastAsia" w:hAnsiTheme="majorEastAsia" w:cstheme="majorEastAsia" w:hint="eastAsia"/>
          <w:snapToGrid w:val="0"/>
          <w:kern w:val="0"/>
          <w:szCs w:val="21"/>
          <w:u w:val="single"/>
        </w:rPr>
        <w:t>重庆</w:t>
      </w:r>
      <w:proofErr w:type="gramStart"/>
      <w:r w:rsidRPr="007A389E">
        <w:rPr>
          <w:rFonts w:asciiTheme="majorEastAsia" w:eastAsiaTheme="majorEastAsia" w:hAnsiTheme="majorEastAsia" w:cstheme="majorEastAsia" w:hint="eastAsia"/>
          <w:snapToGrid w:val="0"/>
          <w:kern w:val="0"/>
          <w:szCs w:val="21"/>
          <w:u w:val="single"/>
        </w:rPr>
        <w:t>渝</w:t>
      </w:r>
      <w:proofErr w:type="gramEnd"/>
      <w:r w:rsidRPr="007A389E">
        <w:rPr>
          <w:rFonts w:asciiTheme="majorEastAsia" w:eastAsiaTheme="majorEastAsia" w:hAnsiTheme="majorEastAsia" w:cstheme="majorEastAsia" w:hint="eastAsia"/>
          <w:snapToGrid w:val="0"/>
          <w:kern w:val="0"/>
          <w:szCs w:val="21"/>
          <w:u w:val="single"/>
        </w:rPr>
        <w:t>开发物业管理有限公司</w:t>
      </w:r>
      <w:r w:rsidRPr="007A389E">
        <w:rPr>
          <w:rFonts w:asciiTheme="majorEastAsia" w:eastAsiaTheme="majorEastAsia" w:hAnsiTheme="majorEastAsia" w:cstheme="majorEastAsia" w:hint="eastAsia"/>
          <w:snapToGrid w:val="0"/>
          <w:kern w:val="0"/>
          <w:szCs w:val="21"/>
        </w:rPr>
        <w:t>，项目资金为</w:t>
      </w:r>
      <w:r w:rsidRPr="007A389E">
        <w:rPr>
          <w:rFonts w:asciiTheme="majorEastAsia" w:eastAsiaTheme="majorEastAsia" w:hAnsiTheme="majorEastAsia" w:cstheme="majorEastAsia" w:hint="eastAsia"/>
          <w:snapToGrid w:val="0"/>
          <w:kern w:val="0"/>
          <w:szCs w:val="21"/>
          <w:u w:val="single"/>
        </w:rPr>
        <w:t>企业自筹</w:t>
      </w:r>
      <w:r w:rsidRPr="007A389E">
        <w:rPr>
          <w:rFonts w:asciiTheme="majorEastAsia" w:eastAsiaTheme="majorEastAsia" w:hAnsiTheme="majorEastAsia" w:cstheme="majorEastAsia" w:hint="eastAsia"/>
          <w:snapToGrid w:val="0"/>
          <w:kern w:val="0"/>
          <w:szCs w:val="21"/>
        </w:rPr>
        <w:t>，项目出资比例为</w:t>
      </w:r>
      <w:r w:rsidRPr="007A389E">
        <w:rPr>
          <w:rFonts w:asciiTheme="majorEastAsia" w:eastAsiaTheme="majorEastAsia" w:hAnsiTheme="majorEastAsia" w:cstheme="majorEastAsia" w:hint="eastAsia"/>
          <w:snapToGrid w:val="0"/>
          <w:kern w:val="0"/>
          <w:szCs w:val="21"/>
          <w:u w:val="single"/>
        </w:rPr>
        <w:t>100%</w:t>
      </w:r>
      <w:r w:rsidRPr="007A389E">
        <w:rPr>
          <w:rFonts w:asciiTheme="majorEastAsia" w:eastAsiaTheme="majorEastAsia" w:hAnsiTheme="majorEastAsia" w:cstheme="majorEastAsia" w:hint="eastAsia"/>
          <w:snapToGrid w:val="0"/>
          <w:kern w:val="0"/>
          <w:szCs w:val="21"/>
        </w:rPr>
        <w:t>，比选人为</w:t>
      </w:r>
      <w:r w:rsidRPr="007A389E">
        <w:rPr>
          <w:rFonts w:asciiTheme="majorEastAsia" w:eastAsiaTheme="majorEastAsia" w:hAnsiTheme="majorEastAsia" w:cstheme="majorEastAsia" w:hint="eastAsia"/>
          <w:snapToGrid w:val="0"/>
          <w:kern w:val="0"/>
          <w:szCs w:val="21"/>
          <w:u w:val="single"/>
        </w:rPr>
        <w:t>重庆</w:t>
      </w:r>
      <w:proofErr w:type="gramStart"/>
      <w:r w:rsidRPr="007A389E">
        <w:rPr>
          <w:rFonts w:asciiTheme="majorEastAsia" w:eastAsiaTheme="majorEastAsia" w:hAnsiTheme="majorEastAsia" w:cstheme="majorEastAsia" w:hint="eastAsia"/>
          <w:snapToGrid w:val="0"/>
          <w:kern w:val="0"/>
          <w:szCs w:val="21"/>
          <w:u w:val="single"/>
        </w:rPr>
        <w:t>渝</w:t>
      </w:r>
      <w:proofErr w:type="gramEnd"/>
      <w:r w:rsidRPr="007A389E">
        <w:rPr>
          <w:rFonts w:asciiTheme="majorEastAsia" w:eastAsiaTheme="majorEastAsia" w:hAnsiTheme="majorEastAsia" w:cstheme="majorEastAsia" w:hint="eastAsia"/>
          <w:snapToGrid w:val="0"/>
          <w:kern w:val="0"/>
          <w:szCs w:val="21"/>
          <w:u w:val="single"/>
        </w:rPr>
        <w:t>开发物业管理有限公司</w:t>
      </w:r>
      <w:r w:rsidRPr="007A389E">
        <w:rPr>
          <w:rFonts w:asciiTheme="majorEastAsia" w:eastAsiaTheme="majorEastAsia" w:hAnsiTheme="majorEastAsia" w:cstheme="majorEastAsia" w:hint="eastAsia"/>
          <w:snapToGrid w:val="0"/>
          <w:kern w:val="0"/>
          <w:szCs w:val="21"/>
        </w:rPr>
        <w:t>。项目已具备比选条件，现对该项目进行公开比选。</w:t>
      </w:r>
    </w:p>
    <w:p w:rsidR="00324B9B" w:rsidRPr="007A389E" w:rsidRDefault="00B2348F">
      <w:pPr>
        <w:pStyle w:val="2"/>
        <w:keepNext/>
        <w:keepLines/>
        <w:autoSpaceDE/>
        <w:autoSpaceDN/>
        <w:spacing w:line="400" w:lineRule="exact"/>
        <w:jc w:val="both"/>
        <w:rPr>
          <w:rFonts w:asciiTheme="majorEastAsia" w:eastAsiaTheme="majorEastAsia" w:hAnsiTheme="majorEastAsia" w:cstheme="majorEastAsia"/>
          <w:bCs/>
          <w:spacing w:val="0"/>
          <w:w w:val="100"/>
          <w:kern w:val="0"/>
          <w:sz w:val="21"/>
          <w:szCs w:val="21"/>
        </w:rPr>
      </w:pPr>
      <w:bookmarkStart w:id="10" w:name="_Toc24523"/>
      <w:r w:rsidRPr="007A389E">
        <w:rPr>
          <w:rFonts w:asciiTheme="majorEastAsia" w:eastAsiaTheme="majorEastAsia" w:hAnsiTheme="majorEastAsia" w:cstheme="majorEastAsia" w:hint="eastAsia"/>
          <w:bCs/>
          <w:spacing w:val="0"/>
          <w:w w:val="100"/>
          <w:kern w:val="0"/>
          <w:sz w:val="21"/>
          <w:szCs w:val="21"/>
        </w:rPr>
        <w:t>2.项目概况与比选范围</w:t>
      </w:r>
      <w:bookmarkEnd w:id="10"/>
    </w:p>
    <w:p w:rsidR="00324B9B" w:rsidRPr="000D0FBF" w:rsidRDefault="00B2348F">
      <w:pPr>
        <w:tabs>
          <w:tab w:val="left" w:pos="3045"/>
          <w:tab w:val="left" w:pos="8310"/>
        </w:tabs>
        <w:autoSpaceDE w:val="0"/>
        <w:autoSpaceDN w:val="0"/>
        <w:adjustRightInd w:val="0"/>
        <w:snapToGrid w:val="0"/>
        <w:spacing w:line="400" w:lineRule="exact"/>
        <w:ind w:firstLineChars="200" w:firstLine="420"/>
        <w:jc w:val="left"/>
        <w:rPr>
          <w:rFonts w:asciiTheme="minorEastAsia" w:eastAsiaTheme="minorEastAsia" w:hAnsiTheme="minorEastAsia" w:cs="宋体"/>
          <w:snapToGrid w:val="0"/>
          <w:kern w:val="0"/>
          <w:szCs w:val="21"/>
        </w:rPr>
      </w:pPr>
      <w:r w:rsidRPr="007A389E">
        <w:rPr>
          <w:rFonts w:asciiTheme="majorEastAsia" w:eastAsiaTheme="majorEastAsia" w:hAnsiTheme="majorEastAsia" w:cstheme="majorEastAsia" w:hint="eastAsia"/>
          <w:snapToGrid w:val="0"/>
          <w:kern w:val="0"/>
          <w:szCs w:val="21"/>
        </w:rPr>
        <w:t xml:space="preserve">2.1 </w:t>
      </w:r>
      <w:r w:rsidR="00D1060F" w:rsidRPr="007A389E">
        <w:rPr>
          <w:rFonts w:asciiTheme="majorEastAsia" w:eastAsiaTheme="majorEastAsia" w:hAnsiTheme="majorEastAsia" w:cstheme="majorEastAsia" w:hint="eastAsia"/>
          <w:snapToGrid w:val="0"/>
          <w:kern w:val="0"/>
          <w:szCs w:val="21"/>
        </w:rPr>
        <w:t>项目</w:t>
      </w:r>
      <w:r w:rsidRPr="007A389E">
        <w:rPr>
          <w:rFonts w:asciiTheme="majorEastAsia" w:eastAsiaTheme="majorEastAsia" w:hAnsiTheme="majorEastAsia" w:cstheme="majorEastAsia" w:hint="eastAsia"/>
          <w:snapToGrid w:val="0"/>
          <w:kern w:val="0"/>
          <w:szCs w:val="21"/>
        </w:rPr>
        <w:t>服务地点：</w:t>
      </w:r>
      <w:r w:rsidR="000D0FBF" w:rsidRPr="000D0FBF">
        <w:rPr>
          <w:rFonts w:asciiTheme="minorEastAsia" w:eastAsiaTheme="minorEastAsia" w:hAnsiTheme="minorEastAsia" w:cs="宋体" w:hint="eastAsia"/>
          <w:snapToGrid w:val="0"/>
          <w:kern w:val="0"/>
          <w:szCs w:val="21"/>
        </w:rPr>
        <w:t>橄榄郡：重庆市渝北区银桦路183号；祈年悦城：重庆市渝北区银桦路168号；格莱美城：重庆市高</w:t>
      </w:r>
      <w:proofErr w:type="gramStart"/>
      <w:r w:rsidR="000D0FBF" w:rsidRPr="000D0FBF">
        <w:rPr>
          <w:rFonts w:asciiTheme="minorEastAsia" w:eastAsiaTheme="minorEastAsia" w:hAnsiTheme="minorEastAsia" w:cs="宋体" w:hint="eastAsia"/>
          <w:snapToGrid w:val="0"/>
          <w:kern w:val="0"/>
          <w:szCs w:val="21"/>
        </w:rPr>
        <w:t>新区西</w:t>
      </w:r>
      <w:proofErr w:type="gramEnd"/>
      <w:r w:rsidR="000D0FBF" w:rsidRPr="000D0FBF">
        <w:rPr>
          <w:rFonts w:asciiTheme="minorEastAsia" w:eastAsiaTheme="minorEastAsia" w:hAnsiTheme="minorEastAsia" w:cs="宋体" w:hint="eastAsia"/>
          <w:snapToGrid w:val="0"/>
          <w:kern w:val="0"/>
          <w:szCs w:val="21"/>
        </w:rPr>
        <w:t>科大道553号、重庆市高</w:t>
      </w:r>
      <w:proofErr w:type="gramStart"/>
      <w:r w:rsidR="000D0FBF" w:rsidRPr="000D0FBF">
        <w:rPr>
          <w:rFonts w:asciiTheme="minorEastAsia" w:eastAsiaTheme="minorEastAsia" w:hAnsiTheme="minorEastAsia" w:cs="宋体" w:hint="eastAsia"/>
          <w:snapToGrid w:val="0"/>
          <w:kern w:val="0"/>
          <w:szCs w:val="21"/>
        </w:rPr>
        <w:t>新区西</w:t>
      </w:r>
      <w:proofErr w:type="gramEnd"/>
      <w:r w:rsidR="000D0FBF" w:rsidRPr="000D0FBF">
        <w:rPr>
          <w:rFonts w:asciiTheme="minorEastAsia" w:eastAsiaTheme="minorEastAsia" w:hAnsiTheme="minorEastAsia" w:cs="宋体" w:hint="eastAsia"/>
          <w:snapToGrid w:val="0"/>
          <w:kern w:val="0"/>
          <w:szCs w:val="21"/>
        </w:rPr>
        <w:t>科大道596号、重庆市高</w:t>
      </w:r>
      <w:proofErr w:type="gramStart"/>
      <w:r w:rsidR="000D0FBF" w:rsidRPr="000D0FBF">
        <w:rPr>
          <w:rFonts w:asciiTheme="minorEastAsia" w:eastAsiaTheme="minorEastAsia" w:hAnsiTheme="minorEastAsia" w:cs="宋体" w:hint="eastAsia"/>
          <w:snapToGrid w:val="0"/>
          <w:kern w:val="0"/>
          <w:szCs w:val="21"/>
        </w:rPr>
        <w:t>新区西</w:t>
      </w:r>
      <w:proofErr w:type="gramEnd"/>
      <w:r w:rsidR="000D0FBF" w:rsidRPr="000D0FBF">
        <w:rPr>
          <w:rFonts w:asciiTheme="minorEastAsia" w:eastAsiaTheme="minorEastAsia" w:hAnsiTheme="minorEastAsia" w:cs="宋体" w:hint="eastAsia"/>
          <w:snapToGrid w:val="0"/>
          <w:kern w:val="0"/>
          <w:szCs w:val="21"/>
        </w:rPr>
        <w:t>科大道669号；贯金和</w:t>
      </w:r>
      <w:proofErr w:type="gramStart"/>
      <w:r w:rsidR="000D0FBF" w:rsidRPr="000D0FBF">
        <w:rPr>
          <w:rFonts w:asciiTheme="minorEastAsia" w:eastAsiaTheme="minorEastAsia" w:hAnsiTheme="minorEastAsia" w:cs="宋体" w:hint="eastAsia"/>
          <w:snapToGrid w:val="0"/>
          <w:kern w:val="0"/>
          <w:szCs w:val="21"/>
        </w:rPr>
        <w:t>府：</w:t>
      </w:r>
      <w:proofErr w:type="gramEnd"/>
      <w:r w:rsidR="000D0FBF" w:rsidRPr="000D0FBF">
        <w:rPr>
          <w:rFonts w:asciiTheme="minorEastAsia" w:eastAsiaTheme="minorEastAsia" w:hAnsiTheme="minorEastAsia" w:cs="宋体" w:hint="eastAsia"/>
          <w:snapToGrid w:val="0"/>
          <w:kern w:val="0"/>
          <w:szCs w:val="21"/>
        </w:rPr>
        <w:t>重庆市九龙坡区华岩国际新城</w:t>
      </w:r>
      <w:proofErr w:type="gramStart"/>
      <w:r w:rsidR="000D0FBF" w:rsidRPr="000D0FBF">
        <w:rPr>
          <w:rFonts w:asciiTheme="minorEastAsia" w:eastAsiaTheme="minorEastAsia" w:hAnsiTheme="minorEastAsia" w:cs="宋体" w:hint="eastAsia"/>
          <w:snapToGrid w:val="0"/>
          <w:kern w:val="0"/>
          <w:szCs w:val="21"/>
        </w:rPr>
        <w:t>樾</w:t>
      </w:r>
      <w:proofErr w:type="gramEnd"/>
      <w:r w:rsidR="000D0FBF" w:rsidRPr="000D0FBF">
        <w:rPr>
          <w:rFonts w:asciiTheme="minorEastAsia" w:eastAsiaTheme="minorEastAsia" w:hAnsiTheme="minorEastAsia" w:cs="宋体" w:hint="eastAsia"/>
          <w:snapToGrid w:val="0"/>
          <w:kern w:val="0"/>
          <w:szCs w:val="21"/>
        </w:rPr>
        <w:t>福路2号；南樾天</w:t>
      </w:r>
      <w:proofErr w:type="gramStart"/>
      <w:r w:rsidR="000D0FBF" w:rsidRPr="000D0FBF">
        <w:rPr>
          <w:rFonts w:asciiTheme="minorEastAsia" w:eastAsiaTheme="minorEastAsia" w:hAnsiTheme="minorEastAsia" w:cs="宋体" w:hint="eastAsia"/>
          <w:snapToGrid w:val="0"/>
          <w:kern w:val="0"/>
          <w:szCs w:val="21"/>
        </w:rPr>
        <w:t>宸</w:t>
      </w:r>
      <w:proofErr w:type="gramEnd"/>
      <w:r w:rsidR="000D0FBF" w:rsidRPr="000D0FBF">
        <w:rPr>
          <w:rFonts w:asciiTheme="minorEastAsia" w:eastAsiaTheme="minorEastAsia" w:hAnsiTheme="minorEastAsia" w:cs="宋体" w:hint="eastAsia"/>
          <w:snapToGrid w:val="0"/>
          <w:kern w:val="0"/>
          <w:szCs w:val="21"/>
        </w:rPr>
        <w:t>：</w:t>
      </w:r>
      <w:hyperlink r:id="rId16" w:tgtFrame="_blank" w:history="1">
        <w:r w:rsidR="000D0FBF" w:rsidRPr="000D0FBF">
          <w:rPr>
            <w:rStyle w:val="afb"/>
            <w:rFonts w:asciiTheme="minorEastAsia" w:eastAsiaTheme="minorEastAsia" w:hAnsiTheme="minorEastAsia" w:cs="宋体" w:hint="eastAsia"/>
            <w:snapToGrid w:val="0"/>
            <w:kern w:val="0"/>
            <w:szCs w:val="21"/>
          </w:rPr>
          <w:t>重庆</w:t>
        </w:r>
        <w:proofErr w:type="gramStart"/>
        <w:r w:rsidR="000D0FBF" w:rsidRPr="000D0FBF">
          <w:rPr>
            <w:rStyle w:val="afb"/>
            <w:rFonts w:asciiTheme="minorEastAsia" w:eastAsiaTheme="minorEastAsia" w:hAnsiTheme="minorEastAsia" w:cs="宋体" w:hint="eastAsia"/>
            <w:snapToGrid w:val="0"/>
            <w:kern w:val="0"/>
            <w:szCs w:val="21"/>
          </w:rPr>
          <w:t>南岸水逸路</w:t>
        </w:r>
        <w:proofErr w:type="gramEnd"/>
        <w:r w:rsidR="000D0FBF" w:rsidRPr="000D0FBF">
          <w:rPr>
            <w:rStyle w:val="afb"/>
            <w:rFonts w:asciiTheme="minorEastAsia" w:eastAsiaTheme="minorEastAsia" w:hAnsiTheme="minorEastAsia" w:cs="宋体" w:hint="eastAsia"/>
            <w:snapToGrid w:val="0"/>
            <w:kern w:val="0"/>
            <w:szCs w:val="21"/>
          </w:rPr>
          <w:t>3号</w:t>
        </w:r>
      </w:hyperlink>
      <w:r w:rsidR="000D0FBF" w:rsidRPr="000D0FBF">
        <w:rPr>
          <w:rFonts w:asciiTheme="minorEastAsia" w:eastAsiaTheme="minorEastAsia" w:hAnsiTheme="minorEastAsia" w:cs="宋体" w:hint="eastAsia"/>
          <w:snapToGrid w:val="0"/>
          <w:kern w:val="0"/>
          <w:szCs w:val="21"/>
        </w:rPr>
        <w:t>；上城时代：重庆市巴南区</w:t>
      </w:r>
      <w:proofErr w:type="gramStart"/>
      <w:r w:rsidR="000D0FBF" w:rsidRPr="000D0FBF">
        <w:rPr>
          <w:rFonts w:asciiTheme="minorEastAsia" w:eastAsiaTheme="minorEastAsia" w:hAnsiTheme="minorEastAsia" w:cs="宋体" w:hint="eastAsia"/>
          <w:snapToGrid w:val="0"/>
          <w:kern w:val="0"/>
          <w:szCs w:val="21"/>
        </w:rPr>
        <w:t>鱼洞箭河</w:t>
      </w:r>
      <w:proofErr w:type="gramEnd"/>
      <w:r w:rsidR="000D0FBF" w:rsidRPr="000D0FBF">
        <w:rPr>
          <w:rFonts w:asciiTheme="minorEastAsia" w:eastAsiaTheme="minorEastAsia" w:hAnsiTheme="minorEastAsia" w:cs="宋体" w:hint="eastAsia"/>
          <w:snapToGrid w:val="0"/>
          <w:kern w:val="0"/>
          <w:szCs w:val="21"/>
        </w:rPr>
        <w:t>路11号；投资大厦：重庆市渝中区中山三路128号；新干线：重庆市渝中区两路口重庆村55号；重庆国际会议展览中心：重庆市南岸区江南大道2号。</w:t>
      </w:r>
    </w:p>
    <w:p w:rsidR="00324B9B" w:rsidRPr="007A389E" w:rsidRDefault="00B2348F">
      <w:pPr>
        <w:tabs>
          <w:tab w:val="left" w:pos="3045"/>
          <w:tab w:val="left" w:pos="831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2.2 项目概况：具体内容详见下表：</w:t>
      </w:r>
    </w:p>
    <w:tbl>
      <w:tblPr>
        <w:tblStyle w:val="15"/>
        <w:tblW w:w="10633" w:type="dxa"/>
        <w:jc w:val="center"/>
        <w:tblLayout w:type="fixed"/>
        <w:tblLook w:val="04A0" w:firstRow="1" w:lastRow="0" w:firstColumn="1" w:lastColumn="0" w:noHBand="0" w:noVBand="1"/>
      </w:tblPr>
      <w:tblGrid>
        <w:gridCol w:w="568"/>
        <w:gridCol w:w="568"/>
        <w:gridCol w:w="1559"/>
        <w:gridCol w:w="3406"/>
        <w:gridCol w:w="1413"/>
        <w:gridCol w:w="1560"/>
        <w:gridCol w:w="1559"/>
      </w:tblGrid>
      <w:tr w:rsidR="0021670E" w:rsidRPr="000D2868" w:rsidTr="0021670E">
        <w:trPr>
          <w:jc w:val="center"/>
        </w:trPr>
        <w:tc>
          <w:tcPr>
            <w:tcW w:w="568" w:type="dxa"/>
            <w:tcBorders>
              <w:top w:val="single" w:sz="4" w:space="0" w:color="auto"/>
              <w:left w:val="single" w:sz="4" w:space="0" w:color="auto"/>
              <w:bottom w:val="single" w:sz="4" w:space="0" w:color="auto"/>
              <w:right w:val="single" w:sz="4" w:space="0" w:color="auto"/>
            </w:tcBorders>
          </w:tcPr>
          <w:p w:rsidR="0021670E" w:rsidRPr="000D2868" w:rsidRDefault="0021670E" w:rsidP="00F105BF">
            <w:pPr>
              <w:spacing w:line="240" w:lineRule="atLeast"/>
              <w:jc w:val="center"/>
              <w:rPr>
                <w:rFonts w:ascii="宋体" w:eastAsia="宋体" w:hAnsi="宋体" w:cstheme="majorEastAsia"/>
                <w:szCs w:val="21"/>
              </w:rPr>
            </w:pPr>
            <w:r w:rsidRPr="000D2868">
              <w:rPr>
                <w:rFonts w:ascii="宋体" w:eastAsia="宋体" w:hAnsi="宋体" w:cstheme="majorEastAsia" w:hint="eastAsia"/>
                <w:szCs w:val="21"/>
              </w:rPr>
              <w:t>标段</w:t>
            </w:r>
          </w:p>
        </w:tc>
        <w:tc>
          <w:tcPr>
            <w:tcW w:w="568" w:type="dxa"/>
            <w:tcBorders>
              <w:top w:val="single" w:sz="4" w:space="0" w:color="auto"/>
              <w:left w:val="single" w:sz="4" w:space="0" w:color="auto"/>
              <w:bottom w:val="single" w:sz="4" w:space="0" w:color="auto"/>
              <w:right w:val="single" w:sz="4" w:space="0" w:color="auto"/>
            </w:tcBorders>
            <w:vAlign w:val="center"/>
          </w:tcPr>
          <w:p w:rsidR="0021670E" w:rsidRPr="000D2868" w:rsidRDefault="0021670E" w:rsidP="00F105BF">
            <w:pPr>
              <w:spacing w:line="240" w:lineRule="atLeast"/>
              <w:jc w:val="center"/>
              <w:rPr>
                <w:rFonts w:ascii="宋体" w:eastAsia="宋体" w:hAnsi="宋体" w:cstheme="majorEastAsia"/>
                <w:szCs w:val="21"/>
              </w:rPr>
            </w:pPr>
            <w:r w:rsidRPr="000D2868">
              <w:rPr>
                <w:rFonts w:ascii="宋体" w:eastAsia="宋体" w:hAnsi="宋体" w:cstheme="majorEastAsia" w:hint="eastAsia"/>
                <w:szCs w:val="21"/>
              </w:rPr>
              <w:t>序号</w:t>
            </w:r>
          </w:p>
        </w:tc>
        <w:tc>
          <w:tcPr>
            <w:tcW w:w="1559" w:type="dxa"/>
            <w:tcBorders>
              <w:top w:val="single" w:sz="4" w:space="0" w:color="auto"/>
              <w:left w:val="single" w:sz="4" w:space="0" w:color="auto"/>
              <w:bottom w:val="single" w:sz="4" w:space="0" w:color="auto"/>
              <w:right w:val="single" w:sz="4" w:space="0" w:color="auto"/>
            </w:tcBorders>
            <w:vAlign w:val="center"/>
          </w:tcPr>
          <w:p w:rsidR="0021670E" w:rsidRPr="000D2868" w:rsidRDefault="0021670E" w:rsidP="00F105BF">
            <w:pPr>
              <w:spacing w:line="240" w:lineRule="atLeast"/>
              <w:jc w:val="center"/>
              <w:rPr>
                <w:rFonts w:ascii="宋体" w:eastAsia="宋体" w:hAnsi="宋体" w:cstheme="majorEastAsia"/>
                <w:szCs w:val="21"/>
              </w:rPr>
            </w:pPr>
            <w:r w:rsidRPr="000D2868">
              <w:rPr>
                <w:rFonts w:ascii="宋体" w:eastAsia="宋体" w:hAnsi="宋体" w:cstheme="majorEastAsia" w:hint="eastAsia"/>
                <w:szCs w:val="21"/>
              </w:rPr>
              <w:t>项目名称</w:t>
            </w:r>
          </w:p>
          <w:p w:rsidR="0021670E" w:rsidRPr="000D2868" w:rsidRDefault="0021670E" w:rsidP="00F105BF">
            <w:pPr>
              <w:spacing w:line="240" w:lineRule="atLeast"/>
              <w:jc w:val="center"/>
              <w:rPr>
                <w:rFonts w:ascii="宋体" w:eastAsia="宋体" w:hAnsi="宋体" w:cstheme="majorEastAsia"/>
                <w:szCs w:val="21"/>
              </w:rPr>
            </w:pPr>
            <w:r w:rsidRPr="000D2868">
              <w:rPr>
                <w:rFonts w:ascii="宋体" w:eastAsia="宋体" w:hAnsi="宋体" w:cstheme="majorEastAsia" w:hint="eastAsia"/>
                <w:szCs w:val="21"/>
              </w:rPr>
              <w:t>（简称）</w:t>
            </w:r>
          </w:p>
        </w:tc>
        <w:tc>
          <w:tcPr>
            <w:tcW w:w="3406" w:type="dxa"/>
            <w:tcBorders>
              <w:top w:val="single" w:sz="4" w:space="0" w:color="auto"/>
              <w:left w:val="single" w:sz="4" w:space="0" w:color="auto"/>
              <w:bottom w:val="single" w:sz="4" w:space="0" w:color="auto"/>
              <w:right w:val="single" w:sz="4" w:space="0" w:color="auto"/>
            </w:tcBorders>
            <w:vAlign w:val="center"/>
          </w:tcPr>
          <w:p w:rsidR="0021670E" w:rsidRPr="000D2868" w:rsidRDefault="0021670E" w:rsidP="00F105BF">
            <w:pPr>
              <w:spacing w:line="240" w:lineRule="atLeast"/>
              <w:jc w:val="center"/>
              <w:rPr>
                <w:rFonts w:ascii="宋体" w:eastAsia="宋体" w:hAnsi="宋体" w:cstheme="majorEastAsia"/>
                <w:szCs w:val="21"/>
              </w:rPr>
            </w:pPr>
            <w:r w:rsidRPr="000D2868">
              <w:rPr>
                <w:rFonts w:ascii="宋体" w:eastAsia="宋体" w:hAnsi="宋体" w:cstheme="majorEastAsia" w:hint="eastAsia"/>
                <w:szCs w:val="21"/>
              </w:rPr>
              <w:t>项目所在地址</w:t>
            </w:r>
          </w:p>
        </w:tc>
        <w:tc>
          <w:tcPr>
            <w:tcW w:w="1413" w:type="dxa"/>
            <w:tcBorders>
              <w:top w:val="single" w:sz="4" w:space="0" w:color="auto"/>
              <w:left w:val="single" w:sz="4" w:space="0" w:color="auto"/>
              <w:bottom w:val="single" w:sz="4" w:space="0" w:color="auto"/>
              <w:right w:val="single" w:sz="4" w:space="0" w:color="auto"/>
            </w:tcBorders>
            <w:vAlign w:val="center"/>
          </w:tcPr>
          <w:p w:rsidR="0021670E" w:rsidRPr="000D2868" w:rsidRDefault="0021670E" w:rsidP="00F105BF">
            <w:pPr>
              <w:spacing w:line="240" w:lineRule="atLeast"/>
              <w:jc w:val="center"/>
              <w:rPr>
                <w:rFonts w:ascii="宋体" w:eastAsia="宋体" w:hAnsi="宋体" w:cstheme="majorEastAsia"/>
                <w:szCs w:val="21"/>
              </w:rPr>
            </w:pPr>
            <w:r w:rsidRPr="000D2868">
              <w:rPr>
                <w:rFonts w:ascii="宋体" w:eastAsia="宋体" w:hAnsi="宋体" w:cstheme="majorEastAsia" w:hint="eastAsia"/>
                <w:szCs w:val="21"/>
              </w:rPr>
              <w:t>服务面积（</w:t>
            </w:r>
            <w:r w:rsidRPr="000D2868">
              <w:rPr>
                <w:rFonts w:ascii="宋体" w:eastAsia="宋体" w:hAnsi="宋体" w:cstheme="majorEastAsia" w:hint="eastAsia"/>
                <w:snapToGrid w:val="0"/>
                <w:kern w:val="0"/>
                <w:szCs w:val="21"/>
              </w:rPr>
              <w:t>㎡</w:t>
            </w:r>
            <w:r w:rsidRPr="000D2868">
              <w:rPr>
                <w:rFonts w:ascii="宋体" w:eastAsia="宋体" w:hAnsi="宋体" w:cstheme="majorEastAsia" w:hint="eastAsia"/>
                <w:szCs w:val="21"/>
              </w:rPr>
              <w:t>）</w:t>
            </w:r>
          </w:p>
        </w:tc>
        <w:tc>
          <w:tcPr>
            <w:tcW w:w="1560" w:type="dxa"/>
            <w:tcBorders>
              <w:top w:val="single" w:sz="4" w:space="0" w:color="auto"/>
              <w:left w:val="single" w:sz="4" w:space="0" w:color="auto"/>
              <w:bottom w:val="single" w:sz="4" w:space="0" w:color="auto"/>
              <w:right w:val="single" w:sz="4" w:space="0" w:color="auto"/>
            </w:tcBorders>
            <w:vAlign w:val="center"/>
          </w:tcPr>
          <w:p w:rsidR="0021670E" w:rsidRPr="000D2868" w:rsidRDefault="0021670E" w:rsidP="00F105BF">
            <w:pPr>
              <w:spacing w:line="240" w:lineRule="atLeast"/>
              <w:jc w:val="center"/>
              <w:rPr>
                <w:rFonts w:ascii="宋体" w:eastAsia="宋体" w:hAnsi="宋体" w:cstheme="majorEastAsia"/>
                <w:szCs w:val="21"/>
              </w:rPr>
            </w:pPr>
            <w:r w:rsidRPr="000D2868">
              <w:rPr>
                <w:rFonts w:ascii="宋体" w:eastAsia="宋体" w:hAnsi="宋体" w:cstheme="majorEastAsia" w:hint="eastAsia"/>
                <w:szCs w:val="21"/>
              </w:rPr>
              <w:t>本次比选所需服务人员数量</w:t>
            </w:r>
          </w:p>
        </w:tc>
        <w:tc>
          <w:tcPr>
            <w:tcW w:w="1559" w:type="dxa"/>
            <w:tcBorders>
              <w:top w:val="single" w:sz="4" w:space="0" w:color="auto"/>
              <w:left w:val="single" w:sz="4" w:space="0" w:color="auto"/>
              <w:bottom w:val="single" w:sz="4" w:space="0" w:color="auto"/>
              <w:right w:val="single" w:sz="4" w:space="0" w:color="auto"/>
            </w:tcBorders>
            <w:vAlign w:val="center"/>
          </w:tcPr>
          <w:p w:rsidR="0021670E" w:rsidRPr="000D2868" w:rsidRDefault="0021670E" w:rsidP="00F105BF">
            <w:pPr>
              <w:spacing w:line="240" w:lineRule="atLeast"/>
              <w:jc w:val="center"/>
              <w:rPr>
                <w:rFonts w:ascii="宋体" w:eastAsia="宋体" w:hAnsi="宋体" w:cstheme="majorEastAsia"/>
                <w:szCs w:val="21"/>
              </w:rPr>
            </w:pPr>
            <w:r w:rsidRPr="000D2868">
              <w:rPr>
                <w:rFonts w:ascii="宋体" w:eastAsia="宋体" w:hAnsi="宋体" w:cstheme="majorEastAsia" w:hint="eastAsia"/>
                <w:szCs w:val="21"/>
              </w:rPr>
              <w:t>外包服务最高限价（元）</w:t>
            </w:r>
          </w:p>
        </w:tc>
      </w:tr>
      <w:tr w:rsidR="000D2868" w:rsidRPr="000D2868" w:rsidTr="00D41F7A">
        <w:trPr>
          <w:trHeight w:val="603"/>
          <w:jc w:val="center"/>
        </w:trPr>
        <w:tc>
          <w:tcPr>
            <w:tcW w:w="568" w:type="dxa"/>
            <w:vMerge w:val="restart"/>
            <w:tcBorders>
              <w:top w:val="single" w:sz="4" w:space="0" w:color="auto"/>
              <w:left w:val="single" w:sz="4" w:space="0" w:color="auto"/>
              <w:right w:val="single" w:sz="4" w:space="0" w:color="auto"/>
            </w:tcBorders>
            <w:vAlign w:val="center"/>
          </w:tcPr>
          <w:p w:rsidR="000D2868" w:rsidRPr="000D2868" w:rsidRDefault="000D2868" w:rsidP="00F105BF">
            <w:pPr>
              <w:spacing w:line="240" w:lineRule="atLeast"/>
              <w:jc w:val="center"/>
              <w:rPr>
                <w:rFonts w:ascii="宋体" w:eastAsia="宋体" w:hAnsi="宋体" w:cstheme="majorEastAsia"/>
                <w:szCs w:val="21"/>
              </w:rPr>
            </w:pPr>
            <w:r w:rsidRPr="000D2868">
              <w:rPr>
                <w:rFonts w:ascii="宋体" w:eastAsia="宋体" w:hAnsi="宋体" w:cstheme="majorEastAsia" w:hint="eastAsia"/>
                <w:szCs w:val="21"/>
              </w:rPr>
              <w:t>标段</w:t>
            </w:r>
            <w:proofErr w:type="gramStart"/>
            <w:r w:rsidRPr="000D2868">
              <w:rPr>
                <w:rFonts w:ascii="宋体" w:eastAsia="宋体" w:hAnsi="宋体" w:cstheme="majorEastAsia" w:hint="eastAsia"/>
                <w:szCs w:val="21"/>
              </w:rPr>
              <w:t>一</w:t>
            </w:r>
            <w:proofErr w:type="gramEnd"/>
          </w:p>
        </w:tc>
        <w:tc>
          <w:tcPr>
            <w:tcW w:w="568" w:type="dxa"/>
            <w:tcBorders>
              <w:top w:val="single" w:sz="4" w:space="0" w:color="auto"/>
              <w:left w:val="single" w:sz="4" w:space="0" w:color="auto"/>
              <w:bottom w:val="single" w:sz="4" w:space="0" w:color="auto"/>
              <w:right w:val="single" w:sz="4" w:space="0" w:color="auto"/>
            </w:tcBorders>
            <w:vAlign w:val="center"/>
          </w:tcPr>
          <w:p w:rsidR="000D2868" w:rsidRPr="000D2868" w:rsidRDefault="000D2868" w:rsidP="00F105BF">
            <w:pPr>
              <w:spacing w:line="240" w:lineRule="atLeast"/>
              <w:jc w:val="center"/>
              <w:rPr>
                <w:rFonts w:ascii="宋体" w:eastAsia="宋体" w:hAnsi="宋体" w:cstheme="majorEastAsia"/>
                <w:szCs w:val="21"/>
              </w:rPr>
            </w:pPr>
            <w:r w:rsidRPr="000D2868">
              <w:rPr>
                <w:rFonts w:ascii="宋体" w:eastAsia="宋体" w:hAnsi="宋体" w:cstheme="majorEastAsia" w:hint="eastAsia"/>
                <w:szCs w:val="21"/>
              </w:rPr>
              <w:t>1</w:t>
            </w:r>
          </w:p>
        </w:tc>
        <w:tc>
          <w:tcPr>
            <w:tcW w:w="1559" w:type="dxa"/>
            <w:tcBorders>
              <w:top w:val="single" w:sz="4" w:space="0" w:color="auto"/>
              <w:left w:val="single" w:sz="4" w:space="0" w:color="auto"/>
              <w:bottom w:val="single" w:sz="4" w:space="0" w:color="auto"/>
              <w:right w:val="single" w:sz="4" w:space="0" w:color="auto"/>
            </w:tcBorders>
            <w:vAlign w:val="center"/>
          </w:tcPr>
          <w:p w:rsidR="000D2868" w:rsidRPr="000D2868" w:rsidRDefault="000D2868" w:rsidP="00F105BF">
            <w:pPr>
              <w:spacing w:line="240" w:lineRule="atLeast"/>
              <w:jc w:val="center"/>
              <w:rPr>
                <w:rFonts w:ascii="宋体" w:eastAsia="宋体" w:hAnsi="宋体"/>
                <w:color w:val="000000"/>
                <w:szCs w:val="21"/>
              </w:rPr>
            </w:pPr>
            <w:r w:rsidRPr="000D2868">
              <w:rPr>
                <w:rFonts w:ascii="宋体" w:eastAsia="宋体" w:hAnsi="宋体" w:hint="eastAsia"/>
                <w:color w:val="000000"/>
                <w:szCs w:val="21"/>
              </w:rPr>
              <w:t>橄榄郡</w:t>
            </w:r>
          </w:p>
        </w:tc>
        <w:tc>
          <w:tcPr>
            <w:tcW w:w="3406" w:type="dxa"/>
            <w:tcBorders>
              <w:top w:val="single" w:sz="4" w:space="0" w:color="auto"/>
              <w:left w:val="single" w:sz="4" w:space="0" w:color="auto"/>
              <w:bottom w:val="single" w:sz="4" w:space="0" w:color="auto"/>
              <w:right w:val="single" w:sz="4" w:space="0" w:color="auto"/>
            </w:tcBorders>
            <w:vAlign w:val="center"/>
          </w:tcPr>
          <w:p w:rsidR="000D2868" w:rsidRPr="000D2868" w:rsidRDefault="000D2868" w:rsidP="00F105BF">
            <w:pPr>
              <w:spacing w:line="240" w:lineRule="atLeast"/>
              <w:jc w:val="center"/>
              <w:rPr>
                <w:rFonts w:ascii="宋体" w:eastAsia="宋体" w:hAnsi="宋体"/>
                <w:color w:val="000000"/>
                <w:szCs w:val="21"/>
              </w:rPr>
            </w:pPr>
            <w:r w:rsidRPr="000D2868">
              <w:rPr>
                <w:rFonts w:ascii="宋体" w:eastAsia="宋体" w:hAnsi="宋体" w:hint="eastAsia"/>
                <w:color w:val="000000"/>
                <w:szCs w:val="21"/>
              </w:rPr>
              <w:t>重庆市渝北区银桦路183号</w:t>
            </w:r>
          </w:p>
        </w:tc>
        <w:tc>
          <w:tcPr>
            <w:tcW w:w="1413" w:type="dxa"/>
            <w:tcBorders>
              <w:top w:val="single" w:sz="4" w:space="0" w:color="auto"/>
              <w:left w:val="single" w:sz="4" w:space="0" w:color="auto"/>
              <w:bottom w:val="single" w:sz="4" w:space="0" w:color="auto"/>
              <w:right w:val="single" w:sz="4" w:space="0" w:color="auto"/>
            </w:tcBorders>
            <w:vAlign w:val="center"/>
          </w:tcPr>
          <w:p w:rsidR="000D2868" w:rsidRPr="000D2868" w:rsidRDefault="000D2868" w:rsidP="00F105BF">
            <w:pPr>
              <w:spacing w:line="240" w:lineRule="atLeast"/>
              <w:jc w:val="center"/>
              <w:rPr>
                <w:rFonts w:ascii="宋体" w:eastAsia="宋体" w:hAnsi="宋体"/>
                <w:color w:val="000000"/>
                <w:szCs w:val="21"/>
              </w:rPr>
            </w:pPr>
            <w:r w:rsidRPr="000D2868">
              <w:rPr>
                <w:rFonts w:ascii="宋体" w:eastAsia="宋体" w:hAnsi="宋体" w:hint="eastAsia"/>
                <w:color w:val="000000"/>
                <w:szCs w:val="21"/>
              </w:rPr>
              <w:t>142085.40</w:t>
            </w:r>
          </w:p>
        </w:tc>
        <w:tc>
          <w:tcPr>
            <w:tcW w:w="1560" w:type="dxa"/>
            <w:tcBorders>
              <w:top w:val="single" w:sz="4" w:space="0" w:color="auto"/>
              <w:left w:val="single" w:sz="4" w:space="0" w:color="auto"/>
              <w:bottom w:val="single" w:sz="4" w:space="0" w:color="auto"/>
              <w:right w:val="single" w:sz="4" w:space="0" w:color="auto"/>
            </w:tcBorders>
            <w:vAlign w:val="center"/>
          </w:tcPr>
          <w:p w:rsidR="000D2868" w:rsidRPr="000D2868" w:rsidRDefault="000D2868" w:rsidP="00F105BF">
            <w:pPr>
              <w:spacing w:line="240" w:lineRule="atLeast"/>
              <w:jc w:val="center"/>
              <w:rPr>
                <w:rFonts w:ascii="宋体" w:eastAsia="宋体" w:hAnsi="宋体"/>
                <w:color w:val="000000"/>
                <w:szCs w:val="21"/>
              </w:rPr>
            </w:pPr>
            <w:r w:rsidRPr="000D2868">
              <w:rPr>
                <w:rFonts w:ascii="宋体" w:eastAsia="宋体" w:hAnsi="宋体" w:hint="eastAsia"/>
                <w:color w:val="000000"/>
                <w:szCs w:val="21"/>
              </w:rPr>
              <w:t>13（含轮休）</w:t>
            </w:r>
          </w:p>
        </w:tc>
        <w:tc>
          <w:tcPr>
            <w:tcW w:w="1559" w:type="dxa"/>
            <w:vMerge w:val="restart"/>
            <w:tcBorders>
              <w:left w:val="single" w:sz="4" w:space="0" w:color="auto"/>
              <w:right w:val="single" w:sz="4" w:space="0" w:color="auto"/>
            </w:tcBorders>
            <w:vAlign w:val="center"/>
          </w:tcPr>
          <w:p w:rsidR="000D2868" w:rsidRPr="000D2868" w:rsidRDefault="005A6E26" w:rsidP="00F105BF">
            <w:pPr>
              <w:spacing w:line="240" w:lineRule="atLeast"/>
              <w:jc w:val="center"/>
              <w:rPr>
                <w:rFonts w:ascii="宋体" w:eastAsia="宋体" w:hAnsi="宋体" w:cs="宋体"/>
                <w:color w:val="000000"/>
                <w:szCs w:val="21"/>
              </w:rPr>
            </w:pPr>
            <w:r w:rsidRPr="005A6E26">
              <w:rPr>
                <w:rFonts w:ascii="宋体" w:eastAsia="宋体" w:hAnsi="宋体" w:cs="宋体" w:hint="eastAsia"/>
                <w:color w:val="000000"/>
                <w:szCs w:val="21"/>
              </w:rPr>
              <w:t>2984160</w:t>
            </w:r>
          </w:p>
        </w:tc>
      </w:tr>
      <w:tr w:rsidR="000D2868" w:rsidRPr="000D2868" w:rsidTr="00D41F7A">
        <w:trPr>
          <w:jc w:val="center"/>
        </w:trPr>
        <w:tc>
          <w:tcPr>
            <w:tcW w:w="568" w:type="dxa"/>
            <w:vMerge/>
            <w:tcBorders>
              <w:left w:val="single" w:sz="4" w:space="0" w:color="auto"/>
              <w:right w:val="single" w:sz="4" w:space="0" w:color="auto"/>
            </w:tcBorders>
            <w:vAlign w:val="center"/>
          </w:tcPr>
          <w:p w:rsidR="000D2868" w:rsidRPr="000D2868" w:rsidRDefault="000D2868" w:rsidP="00F105BF">
            <w:pPr>
              <w:spacing w:line="240" w:lineRule="atLeast"/>
              <w:jc w:val="center"/>
              <w:rPr>
                <w:rFonts w:ascii="宋体" w:eastAsia="宋体" w:hAnsi="宋体" w:cstheme="majorEastAsia"/>
                <w:szCs w:val="21"/>
              </w:rPr>
            </w:pPr>
          </w:p>
        </w:tc>
        <w:tc>
          <w:tcPr>
            <w:tcW w:w="568" w:type="dxa"/>
            <w:tcBorders>
              <w:top w:val="single" w:sz="4" w:space="0" w:color="auto"/>
              <w:left w:val="single" w:sz="4" w:space="0" w:color="auto"/>
              <w:bottom w:val="single" w:sz="4" w:space="0" w:color="auto"/>
              <w:right w:val="single" w:sz="4" w:space="0" w:color="auto"/>
            </w:tcBorders>
            <w:vAlign w:val="center"/>
          </w:tcPr>
          <w:p w:rsidR="000D2868" w:rsidRPr="000D2868" w:rsidRDefault="000D2868" w:rsidP="00F105BF">
            <w:pPr>
              <w:spacing w:line="240" w:lineRule="atLeast"/>
              <w:jc w:val="center"/>
              <w:rPr>
                <w:rFonts w:ascii="宋体" w:eastAsia="宋体" w:hAnsi="宋体" w:cstheme="majorEastAsia"/>
                <w:szCs w:val="21"/>
              </w:rPr>
            </w:pPr>
            <w:r w:rsidRPr="000D2868">
              <w:rPr>
                <w:rFonts w:ascii="宋体" w:eastAsia="宋体" w:hAnsi="宋体" w:cstheme="majorEastAsia" w:hint="eastAsia"/>
                <w:szCs w:val="21"/>
              </w:rPr>
              <w:t>2</w:t>
            </w:r>
          </w:p>
        </w:tc>
        <w:tc>
          <w:tcPr>
            <w:tcW w:w="1559" w:type="dxa"/>
            <w:tcBorders>
              <w:top w:val="single" w:sz="4" w:space="0" w:color="auto"/>
              <w:left w:val="single" w:sz="4" w:space="0" w:color="auto"/>
              <w:bottom w:val="single" w:sz="4" w:space="0" w:color="auto"/>
              <w:right w:val="single" w:sz="4" w:space="0" w:color="auto"/>
            </w:tcBorders>
            <w:vAlign w:val="center"/>
          </w:tcPr>
          <w:p w:rsidR="000D2868" w:rsidRPr="000D2868" w:rsidRDefault="000D2868" w:rsidP="00F105BF">
            <w:pPr>
              <w:spacing w:line="240" w:lineRule="atLeast"/>
              <w:jc w:val="center"/>
              <w:rPr>
                <w:rFonts w:ascii="宋体" w:eastAsia="宋体" w:hAnsi="宋体"/>
                <w:color w:val="000000"/>
                <w:szCs w:val="21"/>
              </w:rPr>
            </w:pPr>
            <w:r w:rsidRPr="000D2868">
              <w:rPr>
                <w:rFonts w:ascii="宋体" w:eastAsia="宋体" w:hAnsi="宋体" w:hint="eastAsia"/>
                <w:color w:val="000000"/>
                <w:szCs w:val="21"/>
              </w:rPr>
              <w:t>祈年悦城</w:t>
            </w:r>
          </w:p>
        </w:tc>
        <w:tc>
          <w:tcPr>
            <w:tcW w:w="3406" w:type="dxa"/>
            <w:tcBorders>
              <w:top w:val="single" w:sz="4" w:space="0" w:color="auto"/>
              <w:left w:val="single" w:sz="4" w:space="0" w:color="auto"/>
              <w:bottom w:val="single" w:sz="4" w:space="0" w:color="auto"/>
              <w:right w:val="single" w:sz="4" w:space="0" w:color="auto"/>
            </w:tcBorders>
            <w:vAlign w:val="center"/>
          </w:tcPr>
          <w:p w:rsidR="000D2868" w:rsidRPr="000D2868" w:rsidRDefault="000D2868" w:rsidP="00F105BF">
            <w:pPr>
              <w:spacing w:line="240" w:lineRule="atLeast"/>
              <w:jc w:val="center"/>
              <w:rPr>
                <w:rFonts w:ascii="宋体" w:eastAsia="宋体" w:hAnsi="宋体"/>
                <w:color w:val="000000"/>
                <w:szCs w:val="21"/>
              </w:rPr>
            </w:pPr>
            <w:r w:rsidRPr="000D2868">
              <w:rPr>
                <w:rFonts w:ascii="宋体" w:eastAsia="宋体" w:hAnsi="宋体" w:hint="eastAsia"/>
                <w:color w:val="000000"/>
                <w:szCs w:val="21"/>
              </w:rPr>
              <w:t>重庆市渝北区银桦路168号</w:t>
            </w:r>
          </w:p>
        </w:tc>
        <w:tc>
          <w:tcPr>
            <w:tcW w:w="1413" w:type="dxa"/>
            <w:tcBorders>
              <w:top w:val="single" w:sz="4" w:space="0" w:color="auto"/>
              <w:left w:val="single" w:sz="4" w:space="0" w:color="auto"/>
              <w:bottom w:val="single" w:sz="4" w:space="0" w:color="auto"/>
              <w:right w:val="single" w:sz="4" w:space="0" w:color="auto"/>
            </w:tcBorders>
            <w:vAlign w:val="center"/>
          </w:tcPr>
          <w:p w:rsidR="000D2868" w:rsidRPr="000D2868" w:rsidRDefault="000D2868" w:rsidP="00F105BF">
            <w:pPr>
              <w:spacing w:line="240" w:lineRule="atLeast"/>
              <w:jc w:val="center"/>
              <w:rPr>
                <w:rFonts w:ascii="宋体" w:eastAsia="宋体" w:hAnsi="宋体"/>
                <w:color w:val="000000"/>
                <w:szCs w:val="21"/>
              </w:rPr>
            </w:pPr>
            <w:r w:rsidRPr="000D2868">
              <w:rPr>
                <w:rFonts w:ascii="宋体" w:eastAsia="宋体" w:hAnsi="宋体" w:hint="eastAsia"/>
                <w:color w:val="000000"/>
                <w:szCs w:val="21"/>
              </w:rPr>
              <w:t>158924.42</w:t>
            </w:r>
          </w:p>
        </w:tc>
        <w:tc>
          <w:tcPr>
            <w:tcW w:w="1560" w:type="dxa"/>
            <w:tcBorders>
              <w:top w:val="single" w:sz="4" w:space="0" w:color="auto"/>
              <w:left w:val="single" w:sz="4" w:space="0" w:color="auto"/>
              <w:bottom w:val="single" w:sz="4" w:space="0" w:color="auto"/>
              <w:right w:val="single" w:sz="4" w:space="0" w:color="auto"/>
            </w:tcBorders>
            <w:vAlign w:val="center"/>
          </w:tcPr>
          <w:p w:rsidR="000D2868" w:rsidRPr="000D2868" w:rsidRDefault="000D2868" w:rsidP="00923917">
            <w:pPr>
              <w:spacing w:line="240" w:lineRule="atLeast"/>
              <w:jc w:val="center"/>
              <w:rPr>
                <w:rFonts w:ascii="宋体" w:eastAsia="宋体" w:hAnsi="宋体"/>
                <w:color w:val="000000"/>
                <w:szCs w:val="21"/>
              </w:rPr>
            </w:pPr>
            <w:r w:rsidRPr="000D2868">
              <w:rPr>
                <w:rFonts w:ascii="宋体" w:eastAsia="宋体" w:hAnsi="宋体" w:hint="eastAsia"/>
                <w:color w:val="000000"/>
                <w:szCs w:val="21"/>
              </w:rPr>
              <w:t>1</w:t>
            </w:r>
            <w:r w:rsidR="00923917">
              <w:rPr>
                <w:rFonts w:ascii="宋体" w:eastAsia="宋体" w:hAnsi="宋体" w:hint="eastAsia"/>
                <w:color w:val="000000"/>
                <w:szCs w:val="21"/>
              </w:rPr>
              <w:t>4</w:t>
            </w:r>
            <w:r w:rsidRPr="000D2868">
              <w:rPr>
                <w:rFonts w:ascii="宋体" w:eastAsia="宋体" w:hAnsi="宋体" w:hint="eastAsia"/>
                <w:color w:val="000000"/>
                <w:szCs w:val="21"/>
              </w:rPr>
              <w:t>（含轮休）</w:t>
            </w:r>
          </w:p>
        </w:tc>
        <w:tc>
          <w:tcPr>
            <w:tcW w:w="1559" w:type="dxa"/>
            <w:vMerge/>
            <w:tcBorders>
              <w:left w:val="single" w:sz="4" w:space="0" w:color="auto"/>
              <w:right w:val="single" w:sz="4" w:space="0" w:color="auto"/>
            </w:tcBorders>
            <w:vAlign w:val="center"/>
          </w:tcPr>
          <w:p w:rsidR="000D2868" w:rsidRPr="000D2868" w:rsidRDefault="000D2868" w:rsidP="00F105BF">
            <w:pPr>
              <w:spacing w:line="240" w:lineRule="atLeast"/>
              <w:jc w:val="center"/>
              <w:rPr>
                <w:rFonts w:ascii="宋体" w:eastAsia="宋体" w:hAnsi="宋体" w:cs="宋体"/>
                <w:color w:val="000000"/>
                <w:szCs w:val="21"/>
              </w:rPr>
            </w:pPr>
          </w:p>
        </w:tc>
      </w:tr>
      <w:tr w:rsidR="000D0FBF" w:rsidRPr="000D2868" w:rsidTr="00D41F7A">
        <w:trPr>
          <w:jc w:val="center"/>
        </w:trPr>
        <w:tc>
          <w:tcPr>
            <w:tcW w:w="568" w:type="dxa"/>
            <w:vMerge/>
            <w:tcBorders>
              <w:left w:val="single" w:sz="4" w:space="0" w:color="auto"/>
              <w:bottom w:val="single" w:sz="4" w:space="0" w:color="auto"/>
              <w:right w:val="single" w:sz="4" w:space="0" w:color="auto"/>
            </w:tcBorders>
            <w:vAlign w:val="center"/>
          </w:tcPr>
          <w:p w:rsidR="000D0FBF" w:rsidRPr="000D2868" w:rsidRDefault="000D0FBF" w:rsidP="00F105BF">
            <w:pPr>
              <w:spacing w:line="240" w:lineRule="atLeast"/>
              <w:jc w:val="center"/>
              <w:rPr>
                <w:rFonts w:ascii="宋体" w:hAnsi="宋体" w:cstheme="majorEastAsia"/>
                <w:szCs w:val="21"/>
              </w:rPr>
            </w:pPr>
          </w:p>
        </w:tc>
        <w:tc>
          <w:tcPr>
            <w:tcW w:w="568" w:type="dxa"/>
            <w:tcBorders>
              <w:top w:val="single" w:sz="4" w:space="0" w:color="auto"/>
              <w:left w:val="single" w:sz="4" w:space="0" w:color="auto"/>
              <w:bottom w:val="single" w:sz="4" w:space="0" w:color="auto"/>
              <w:right w:val="single" w:sz="4" w:space="0" w:color="auto"/>
            </w:tcBorders>
            <w:vAlign w:val="center"/>
          </w:tcPr>
          <w:p w:rsidR="000D0FBF" w:rsidRPr="000D2868" w:rsidRDefault="000D0FBF" w:rsidP="000D0FBF">
            <w:pPr>
              <w:spacing w:line="240" w:lineRule="atLeast"/>
              <w:jc w:val="center"/>
              <w:rPr>
                <w:rFonts w:ascii="宋体" w:eastAsia="宋体" w:hAnsi="宋体" w:cstheme="majorEastAsia"/>
                <w:szCs w:val="21"/>
              </w:rPr>
            </w:pPr>
            <w:r w:rsidRPr="000D2868">
              <w:rPr>
                <w:rFonts w:ascii="宋体" w:eastAsia="宋体" w:hAnsi="宋体" w:cstheme="majorEastAsia" w:hint="eastAsia"/>
                <w:szCs w:val="21"/>
              </w:rPr>
              <w:t>3</w:t>
            </w:r>
          </w:p>
        </w:tc>
        <w:tc>
          <w:tcPr>
            <w:tcW w:w="1559" w:type="dxa"/>
            <w:tcBorders>
              <w:top w:val="single" w:sz="4" w:space="0" w:color="auto"/>
              <w:left w:val="single" w:sz="4" w:space="0" w:color="auto"/>
              <w:bottom w:val="single" w:sz="4" w:space="0" w:color="auto"/>
              <w:right w:val="single" w:sz="4" w:space="0" w:color="auto"/>
            </w:tcBorders>
            <w:vAlign w:val="center"/>
          </w:tcPr>
          <w:p w:rsidR="000D0FBF" w:rsidRPr="000D2868" w:rsidRDefault="000D0FBF" w:rsidP="000D0FBF">
            <w:pPr>
              <w:spacing w:line="240" w:lineRule="atLeast"/>
              <w:jc w:val="center"/>
              <w:rPr>
                <w:rFonts w:ascii="宋体" w:eastAsia="宋体" w:hAnsi="宋体"/>
                <w:color w:val="000000"/>
                <w:szCs w:val="21"/>
              </w:rPr>
            </w:pPr>
            <w:r w:rsidRPr="000D2868">
              <w:rPr>
                <w:rFonts w:ascii="宋体" w:eastAsia="宋体" w:hAnsi="宋体" w:hint="eastAsia"/>
                <w:color w:val="000000"/>
                <w:szCs w:val="21"/>
              </w:rPr>
              <w:t>格莱美城</w:t>
            </w:r>
          </w:p>
        </w:tc>
        <w:tc>
          <w:tcPr>
            <w:tcW w:w="3406" w:type="dxa"/>
            <w:tcBorders>
              <w:top w:val="single" w:sz="4" w:space="0" w:color="auto"/>
              <w:left w:val="single" w:sz="4" w:space="0" w:color="auto"/>
              <w:bottom w:val="single" w:sz="4" w:space="0" w:color="auto"/>
              <w:right w:val="single" w:sz="4" w:space="0" w:color="auto"/>
            </w:tcBorders>
            <w:vAlign w:val="center"/>
          </w:tcPr>
          <w:p w:rsidR="000D0FBF" w:rsidRPr="000D2868" w:rsidRDefault="000D0FBF" w:rsidP="000D0FBF">
            <w:pPr>
              <w:spacing w:line="240" w:lineRule="atLeast"/>
              <w:jc w:val="center"/>
              <w:rPr>
                <w:rFonts w:ascii="宋体" w:eastAsia="宋体" w:hAnsi="宋体"/>
                <w:color w:val="000000"/>
                <w:szCs w:val="21"/>
              </w:rPr>
            </w:pPr>
            <w:r w:rsidRPr="000D2868">
              <w:rPr>
                <w:rFonts w:ascii="宋体" w:eastAsia="宋体" w:hAnsi="宋体" w:hint="eastAsia"/>
                <w:color w:val="000000"/>
                <w:szCs w:val="21"/>
              </w:rPr>
              <w:t>重庆市高</w:t>
            </w:r>
            <w:proofErr w:type="gramStart"/>
            <w:r w:rsidRPr="000D2868">
              <w:rPr>
                <w:rFonts w:ascii="宋体" w:eastAsia="宋体" w:hAnsi="宋体" w:hint="eastAsia"/>
                <w:color w:val="000000"/>
                <w:szCs w:val="21"/>
              </w:rPr>
              <w:t>新区西</w:t>
            </w:r>
            <w:proofErr w:type="gramEnd"/>
            <w:r w:rsidRPr="000D2868">
              <w:rPr>
                <w:rFonts w:ascii="宋体" w:eastAsia="宋体" w:hAnsi="宋体" w:hint="eastAsia"/>
                <w:color w:val="000000"/>
                <w:szCs w:val="21"/>
              </w:rPr>
              <w:t>科大道553号、重庆市高</w:t>
            </w:r>
            <w:proofErr w:type="gramStart"/>
            <w:r w:rsidRPr="000D2868">
              <w:rPr>
                <w:rFonts w:ascii="宋体" w:eastAsia="宋体" w:hAnsi="宋体" w:hint="eastAsia"/>
                <w:color w:val="000000"/>
                <w:szCs w:val="21"/>
              </w:rPr>
              <w:t>新区西</w:t>
            </w:r>
            <w:proofErr w:type="gramEnd"/>
            <w:r w:rsidRPr="000D2868">
              <w:rPr>
                <w:rFonts w:ascii="宋体" w:eastAsia="宋体" w:hAnsi="宋体" w:hint="eastAsia"/>
                <w:color w:val="000000"/>
                <w:szCs w:val="21"/>
              </w:rPr>
              <w:t>科大道596号、重庆市高</w:t>
            </w:r>
            <w:proofErr w:type="gramStart"/>
            <w:r w:rsidRPr="000D2868">
              <w:rPr>
                <w:rFonts w:ascii="宋体" w:eastAsia="宋体" w:hAnsi="宋体" w:hint="eastAsia"/>
                <w:color w:val="000000"/>
                <w:szCs w:val="21"/>
              </w:rPr>
              <w:t>新区西</w:t>
            </w:r>
            <w:proofErr w:type="gramEnd"/>
            <w:r w:rsidRPr="000D2868">
              <w:rPr>
                <w:rFonts w:ascii="宋体" w:eastAsia="宋体" w:hAnsi="宋体" w:hint="eastAsia"/>
                <w:color w:val="000000"/>
                <w:szCs w:val="21"/>
              </w:rPr>
              <w:t>科大道669号</w:t>
            </w:r>
          </w:p>
        </w:tc>
        <w:tc>
          <w:tcPr>
            <w:tcW w:w="1413" w:type="dxa"/>
            <w:tcBorders>
              <w:top w:val="single" w:sz="4" w:space="0" w:color="auto"/>
              <w:left w:val="single" w:sz="4" w:space="0" w:color="auto"/>
              <w:bottom w:val="single" w:sz="4" w:space="0" w:color="auto"/>
              <w:right w:val="single" w:sz="4" w:space="0" w:color="auto"/>
            </w:tcBorders>
            <w:vAlign w:val="center"/>
          </w:tcPr>
          <w:p w:rsidR="000D0FBF" w:rsidRPr="000D2868" w:rsidRDefault="000D0FBF" w:rsidP="000D0FBF">
            <w:pPr>
              <w:spacing w:line="240" w:lineRule="atLeast"/>
              <w:jc w:val="center"/>
              <w:rPr>
                <w:rFonts w:ascii="宋体" w:eastAsia="宋体" w:hAnsi="宋体"/>
                <w:color w:val="000000"/>
                <w:szCs w:val="21"/>
              </w:rPr>
            </w:pPr>
            <w:r w:rsidRPr="000D2868">
              <w:rPr>
                <w:rFonts w:ascii="宋体" w:eastAsia="宋体" w:hAnsi="宋体" w:hint="eastAsia"/>
                <w:color w:val="000000"/>
                <w:szCs w:val="21"/>
              </w:rPr>
              <w:t>343804.96</w:t>
            </w:r>
          </w:p>
        </w:tc>
        <w:tc>
          <w:tcPr>
            <w:tcW w:w="1560" w:type="dxa"/>
            <w:tcBorders>
              <w:top w:val="single" w:sz="4" w:space="0" w:color="auto"/>
              <w:left w:val="single" w:sz="4" w:space="0" w:color="auto"/>
              <w:bottom w:val="single" w:sz="4" w:space="0" w:color="auto"/>
              <w:right w:val="single" w:sz="4" w:space="0" w:color="auto"/>
            </w:tcBorders>
            <w:vAlign w:val="center"/>
          </w:tcPr>
          <w:p w:rsidR="000D0FBF" w:rsidRPr="000D2868" w:rsidRDefault="000D0FBF" w:rsidP="000D0FBF">
            <w:pPr>
              <w:spacing w:line="240" w:lineRule="atLeast"/>
              <w:jc w:val="center"/>
              <w:rPr>
                <w:rFonts w:ascii="宋体" w:eastAsia="宋体" w:hAnsi="宋体"/>
                <w:color w:val="000000"/>
                <w:szCs w:val="21"/>
              </w:rPr>
            </w:pPr>
            <w:r w:rsidRPr="000D2868">
              <w:rPr>
                <w:rFonts w:ascii="宋体" w:eastAsia="宋体" w:hAnsi="宋体" w:hint="eastAsia"/>
                <w:color w:val="000000"/>
                <w:szCs w:val="21"/>
              </w:rPr>
              <w:t>1</w:t>
            </w:r>
            <w:r>
              <w:rPr>
                <w:rFonts w:ascii="宋体" w:eastAsia="宋体" w:hAnsi="宋体" w:hint="eastAsia"/>
                <w:color w:val="000000"/>
                <w:szCs w:val="21"/>
              </w:rPr>
              <w:t>7</w:t>
            </w:r>
            <w:r w:rsidRPr="000D2868">
              <w:rPr>
                <w:rFonts w:ascii="宋体" w:eastAsia="宋体" w:hAnsi="宋体" w:hint="eastAsia"/>
                <w:color w:val="000000"/>
                <w:szCs w:val="21"/>
              </w:rPr>
              <w:t>（含轮休）</w:t>
            </w:r>
          </w:p>
        </w:tc>
        <w:tc>
          <w:tcPr>
            <w:tcW w:w="1559" w:type="dxa"/>
            <w:vMerge/>
            <w:tcBorders>
              <w:left w:val="single" w:sz="4" w:space="0" w:color="auto"/>
              <w:right w:val="single" w:sz="4" w:space="0" w:color="auto"/>
            </w:tcBorders>
            <w:vAlign w:val="center"/>
          </w:tcPr>
          <w:p w:rsidR="000D0FBF" w:rsidRPr="000D2868" w:rsidRDefault="000D0FBF" w:rsidP="00F105BF">
            <w:pPr>
              <w:spacing w:line="240" w:lineRule="atLeast"/>
              <w:jc w:val="center"/>
              <w:rPr>
                <w:rFonts w:ascii="宋体" w:hAnsi="宋体" w:cs="宋体"/>
                <w:color w:val="000000"/>
                <w:szCs w:val="21"/>
              </w:rPr>
            </w:pPr>
          </w:p>
        </w:tc>
      </w:tr>
      <w:tr w:rsidR="000D0FBF" w:rsidRPr="000D2868" w:rsidTr="00D41F7A">
        <w:trPr>
          <w:jc w:val="center"/>
        </w:trPr>
        <w:tc>
          <w:tcPr>
            <w:tcW w:w="568" w:type="dxa"/>
            <w:vMerge/>
            <w:tcBorders>
              <w:left w:val="single" w:sz="4" w:space="0" w:color="auto"/>
              <w:bottom w:val="single" w:sz="4" w:space="0" w:color="auto"/>
              <w:right w:val="single" w:sz="4" w:space="0" w:color="auto"/>
            </w:tcBorders>
            <w:vAlign w:val="center"/>
          </w:tcPr>
          <w:p w:rsidR="000D0FBF" w:rsidRPr="000D2868" w:rsidRDefault="000D0FBF" w:rsidP="00F105BF">
            <w:pPr>
              <w:spacing w:line="240" w:lineRule="atLeast"/>
              <w:jc w:val="center"/>
              <w:rPr>
                <w:rFonts w:ascii="宋体" w:eastAsia="宋体" w:hAnsi="宋体" w:cstheme="majorEastAsia"/>
                <w:szCs w:val="21"/>
              </w:rPr>
            </w:pPr>
          </w:p>
        </w:tc>
        <w:tc>
          <w:tcPr>
            <w:tcW w:w="568" w:type="dxa"/>
            <w:tcBorders>
              <w:top w:val="single" w:sz="4" w:space="0" w:color="auto"/>
              <w:left w:val="single" w:sz="4" w:space="0" w:color="auto"/>
              <w:bottom w:val="single" w:sz="4" w:space="0" w:color="auto"/>
              <w:right w:val="single" w:sz="4" w:space="0" w:color="auto"/>
            </w:tcBorders>
            <w:vAlign w:val="center"/>
          </w:tcPr>
          <w:p w:rsidR="000D0FBF" w:rsidRPr="000D2868" w:rsidRDefault="000D0FBF" w:rsidP="00F105BF">
            <w:pPr>
              <w:spacing w:line="240" w:lineRule="atLeast"/>
              <w:jc w:val="center"/>
              <w:rPr>
                <w:rFonts w:ascii="宋体" w:eastAsia="宋体" w:hAnsi="宋体" w:cstheme="majorEastAsia"/>
                <w:szCs w:val="21"/>
              </w:rPr>
            </w:pPr>
            <w:r w:rsidRPr="000D2868">
              <w:rPr>
                <w:rFonts w:ascii="宋体" w:eastAsia="宋体" w:hAnsi="宋体" w:cstheme="majorEastAsia" w:hint="eastAsia"/>
                <w:szCs w:val="21"/>
              </w:rPr>
              <w:t>3</w:t>
            </w:r>
          </w:p>
        </w:tc>
        <w:tc>
          <w:tcPr>
            <w:tcW w:w="1559" w:type="dxa"/>
            <w:tcBorders>
              <w:top w:val="single" w:sz="4" w:space="0" w:color="auto"/>
              <w:left w:val="single" w:sz="4" w:space="0" w:color="auto"/>
              <w:bottom w:val="single" w:sz="4" w:space="0" w:color="auto"/>
              <w:right w:val="single" w:sz="4" w:space="0" w:color="auto"/>
            </w:tcBorders>
            <w:vAlign w:val="center"/>
          </w:tcPr>
          <w:p w:rsidR="000D0FBF" w:rsidRPr="000D2868" w:rsidRDefault="000D0FBF" w:rsidP="000D0FBF">
            <w:pPr>
              <w:pStyle w:val="a0"/>
              <w:spacing w:line="240" w:lineRule="atLeast"/>
              <w:jc w:val="center"/>
              <w:rPr>
                <w:rFonts w:ascii="宋体" w:eastAsia="宋体" w:hAnsi="宋体"/>
                <w:sz w:val="21"/>
                <w:szCs w:val="21"/>
              </w:rPr>
            </w:pPr>
            <w:r w:rsidRPr="000D2868">
              <w:rPr>
                <w:rFonts w:ascii="宋体" w:eastAsia="宋体" w:hAnsi="宋体" w:hint="eastAsia"/>
                <w:sz w:val="21"/>
                <w:szCs w:val="21"/>
              </w:rPr>
              <w:t>上城时代</w:t>
            </w:r>
          </w:p>
        </w:tc>
        <w:tc>
          <w:tcPr>
            <w:tcW w:w="3406" w:type="dxa"/>
            <w:tcBorders>
              <w:top w:val="single" w:sz="4" w:space="0" w:color="auto"/>
              <w:left w:val="single" w:sz="4" w:space="0" w:color="auto"/>
              <w:bottom w:val="single" w:sz="4" w:space="0" w:color="auto"/>
              <w:right w:val="single" w:sz="4" w:space="0" w:color="auto"/>
            </w:tcBorders>
            <w:vAlign w:val="center"/>
          </w:tcPr>
          <w:p w:rsidR="000D0FBF" w:rsidRPr="000D2868" w:rsidRDefault="000D0FBF" w:rsidP="000D0FBF">
            <w:pPr>
              <w:pStyle w:val="a0"/>
              <w:spacing w:line="240" w:lineRule="atLeast"/>
              <w:jc w:val="center"/>
              <w:rPr>
                <w:rFonts w:ascii="宋体" w:eastAsia="宋体" w:hAnsi="宋体"/>
                <w:sz w:val="21"/>
                <w:szCs w:val="21"/>
              </w:rPr>
            </w:pPr>
            <w:r w:rsidRPr="000D2868">
              <w:rPr>
                <w:rFonts w:ascii="宋体" w:eastAsia="宋体" w:hAnsi="宋体" w:hint="eastAsia"/>
                <w:sz w:val="21"/>
                <w:szCs w:val="21"/>
              </w:rPr>
              <w:t>重庆市巴南区</w:t>
            </w:r>
            <w:proofErr w:type="gramStart"/>
            <w:r w:rsidRPr="000D2868">
              <w:rPr>
                <w:rFonts w:ascii="宋体" w:eastAsia="宋体" w:hAnsi="宋体" w:hint="eastAsia"/>
                <w:sz w:val="21"/>
                <w:szCs w:val="21"/>
              </w:rPr>
              <w:t>鱼洞箭河</w:t>
            </w:r>
            <w:proofErr w:type="gramEnd"/>
            <w:r w:rsidRPr="000D2868">
              <w:rPr>
                <w:rFonts w:ascii="宋体" w:eastAsia="宋体" w:hAnsi="宋体" w:hint="eastAsia"/>
                <w:sz w:val="21"/>
                <w:szCs w:val="21"/>
              </w:rPr>
              <w:t>路11号</w:t>
            </w:r>
          </w:p>
        </w:tc>
        <w:tc>
          <w:tcPr>
            <w:tcW w:w="1413" w:type="dxa"/>
            <w:tcBorders>
              <w:top w:val="single" w:sz="4" w:space="0" w:color="auto"/>
              <w:left w:val="single" w:sz="4" w:space="0" w:color="auto"/>
              <w:bottom w:val="single" w:sz="4" w:space="0" w:color="auto"/>
              <w:right w:val="single" w:sz="4" w:space="0" w:color="auto"/>
            </w:tcBorders>
            <w:vAlign w:val="center"/>
          </w:tcPr>
          <w:p w:rsidR="000D0FBF" w:rsidRPr="000D2868" w:rsidRDefault="000D0FBF" w:rsidP="000D0FBF">
            <w:pPr>
              <w:pStyle w:val="a0"/>
              <w:spacing w:line="240" w:lineRule="atLeast"/>
              <w:jc w:val="center"/>
              <w:rPr>
                <w:rFonts w:ascii="宋体" w:eastAsia="宋体" w:hAnsi="宋体"/>
                <w:sz w:val="21"/>
                <w:szCs w:val="21"/>
              </w:rPr>
            </w:pPr>
            <w:r w:rsidRPr="000D2868">
              <w:rPr>
                <w:rFonts w:ascii="宋体" w:eastAsia="宋体" w:hAnsi="宋体" w:hint="eastAsia"/>
                <w:sz w:val="21"/>
                <w:szCs w:val="21"/>
              </w:rPr>
              <w:t>473000.00</w:t>
            </w:r>
          </w:p>
        </w:tc>
        <w:tc>
          <w:tcPr>
            <w:tcW w:w="1560" w:type="dxa"/>
            <w:tcBorders>
              <w:top w:val="single" w:sz="4" w:space="0" w:color="auto"/>
              <w:left w:val="single" w:sz="4" w:space="0" w:color="auto"/>
              <w:bottom w:val="single" w:sz="4" w:space="0" w:color="auto"/>
              <w:right w:val="single" w:sz="4" w:space="0" w:color="auto"/>
            </w:tcBorders>
            <w:vAlign w:val="center"/>
          </w:tcPr>
          <w:p w:rsidR="000D0FBF" w:rsidRPr="000D2868" w:rsidRDefault="000D0FBF" w:rsidP="000D0FBF">
            <w:pPr>
              <w:pStyle w:val="a0"/>
              <w:spacing w:line="240" w:lineRule="atLeast"/>
              <w:jc w:val="center"/>
              <w:rPr>
                <w:rFonts w:ascii="宋体" w:eastAsia="宋体" w:hAnsi="宋体"/>
                <w:sz w:val="21"/>
                <w:szCs w:val="21"/>
              </w:rPr>
            </w:pPr>
            <w:r w:rsidRPr="000D2868">
              <w:rPr>
                <w:rFonts w:ascii="宋体" w:eastAsia="宋体" w:hAnsi="宋体" w:hint="eastAsia"/>
                <w:sz w:val="21"/>
                <w:szCs w:val="21"/>
              </w:rPr>
              <w:t>8（含轮休）</w:t>
            </w:r>
          </w:p>
        </w:tc>
        <w:tc>
          <w:tcPr>
            <w:tcW w:w="1559" w:type="dxa"/>
            <w:vMerge/>
            <w:tcBorders>
              <w:left w:val="single" w:sz="4" w:space="0" w:color="auto"/>
              <w:right w:val="single" w:sz="4" w:space="0" w:color="auto"/>
            </w:tcBorders>
            <w:vAlign w:val="center"/>
          </w:tcPr>
          <w:p w:rsidR="000D0FBF" w:rsidRPr="000D2868" w:rsidRDefault="000D0FBF" w:rsidP="00F105BF">
            <w:pPr>
              <w:spacing w:line="240" w:lineRule="atLeast"/>
              <w:jc w:val="center"/>
              <w:rPr>
                <w:rFonts w:ascii="宋体" w:eastAsia="宋体" w:hAnsi="宋体" w:cs="宋体"/>
                <w:color w:val="000000"/>
                <w:szCs w:val="21"/>
              </w:rPr>
            </w:pPr>
          </w:p>
        </w:tc>
      </w:tr>
      <w:tr w:rsidR="000D0FBF" w:rsidRPr="000D2868" w:rsidTr="00436A8A">
        <w:trPr>
          <w:jc w:val="center"/>
        </w:trPr>
        <w:tc>
          <w:tcPr>
            <w:tcW w:w="6101" w:type="dxa"/>
            <w:gridSpan w:val="4"/>
            <w:tcBorders>
              <w:left w:val="single" w:sz="4" w:space="0" w:color="auto"/>
              <w:bottom w:val="single" w:sz="4" w:space="0" w:color="auto"/>
              <w:right w:val="single" w:sz="4" w:space="0" w:color="auto"/>
            </w:tcBorders>
            <w:vAlign w:val="center"/>
          </w:tcPr>
          <w:p w:rsidR="000D0FBF" w:rsidRPr="000D2868" w:rsidRDefault="000D0FBF" w:rsidP="00F105BF">
            <w:pPr>
              <w:spacing w:line="240" w:lineRule="atLeast"/>
              <w:jc w:val="center"/>
              <w:rPr>
                <w:rFonts w:ascii="宋体" w:eastAsia="宋体" w:hAnsi="宋体"/>
                <w:color w:val="000000"/>
                <w:szCs w:val="21"/>
              </w:rPr>
            </w:pPr>
            <w:r w:rsidRPr="000D2868">
              <w:rPr>
                <w:rFonts w:ascii="宋体" w:eastAsia="宋体" w:hAnsi="宋体" w:cstheme="majorEastAsia" w:hint="eastAsia"/>
                <w:szCs w:val="21"/>
              </w:rPr>
              <w:t>合计</w:t>
            </w:r>
          </w:p>
        </w:tc>
        <w:tc>
          <w:tcPr>
            <w:tcW w:w="1413" w:type="dxa"/>
            <w:tcBorders>
              <w:top w:val="single" w:sz="4" w:space="0" w:color="auto"/>
              <w:left w:val="single" w:sz="4" w:space="0" w:color="auto"/>
              <w:bottom w:val="single" w:sz="4" w:space="0" w:color="auto"/>
              <w:right w:val="single" w:sz="4" w:space="0" w:color="auto"/>
            </w:tcBorders>
            <w:vAlign w:val="center"/>
          </w:tcPr>
          <w:p w:rsidR="000D0FBF" w:rsidRPr="000D2868" w:rsidRDefault="000D0FBF" w:rsidP="00F105BF">
            <w:pPr>
              <w:spacing w:line="240" w:lineRule="atLeast"/>
              <w:jc w:val="center"/>
              <w:rPr>
                <w:rFonts w:ascii="宋体" w:eastAsia="宋体" w:hAnsi="宋体"/>
                <w:color w:val="000000"/>
                <w:szCs w:val="21"/>
              </w:rPr>
            </w:pPr>
            <w:r>
              <w:rPr>
                <w:rFonts w:ascii="宋体" w:eastAsia="宋体" w:hAnsi="宋体" w:hint="eastAsia"/>
                <w:color w:val="000000"/>
                <w:szCs w:val="21"/>
              </w:rPr>
              <w:t>1117814.78</w:t>
            </w:r>
          </w:p>
        </w:tc>
        <w:tc>
          <w:tcPr>
            <w:tcW w:w="1560" w:type="dxa"/>
            <w:tcBorders>
              <w:top w:val="single" w:sz="4" w:space="0" w:color="auto"/>
              <w:left w:val="single" w:sz="4" w:space="0" w:color="auto"/>
              <w:bottom w:val="single" w:sz="4" w:space="0" w:color="auto"/>
              <w:right w:val="single" w:sz="4" w:space="0" w:color="auto"/>
            </w:tcBorders>
            <w:vAlign w:val="center"/>
          </w:tcPr>
          <w:p w:rsidR="000D0FBF" w:rsidRPr="000D2868" w:rsidRDefault="00C3400D" w:rsidP="00923917">
            <w:pPr>
              <w:spacing w:line="240" w:lineRule="atLeast"/>
              <w:jc w:val="center"/>
              <w:rPr>
                <w:rFonts w:ascii="宋体" w:eastAsia="宋体" w:hAnsi="宋体"/>
                <w:color w:val="000000"/>
                <w:szCs w:val="21"/>
              </w:rPr>
            </w:pPr>
            <w:r>
              <w:rPr>
                <w:rFonts w:ascii="宋体" w:eastAsia="宋体" w:hAnsi="宋体" w:hint="eastAsia"/>
                <w:color w:val="000000"/>
                <w:szCs w:val="21"/>
              </w:rPr>
              <w:t>52</w:t>
            </w:r>
            <w:r w:rsidR="000D0FBF" w:rsidRPr="000D2868">
              <w:rPr>
                <w:rFonts w:ascii="宋体" w:eastAsia="宋体" w:hAnsi="宋体" w:hint="eastAsia"/>
                <w:color w:val="000000"/>
                <w:szCs w:val="21"/>
              </w:rPr>
              <w:t>（含轮休）</w:t>
            </w:r>
          </w:p>
        </w:tc>
        <w:tc>
          <w:tcPr>
            <w:tcW w:w="1559" w:type="dxa"/>
            <w:vMerge/>
            <w:tcBorders>
              <w:left w:val="single" w:sz="4" w:space="0" w:color="auto"/>
              <w:right w:val="single" w:sz="4" w:space="0" w:color="auto"/>
            </w:tcBorders>
            <w:vAlign w:val="center"/>
          </w:tcPr>
          <w:p w:rsidR="000D0FBF" w:rsidRPr="000D2868" w:rsidRDefault="000D0FBF" w:rsidP="00F105BF">
            <w:pPr>
              <w:spacing w:line="240" w:lineRule="atLeast"/>
              <w:jc w:val="center"/>
              <w:rPr>
                <w:rFonts w:ascii="宋体" w:eastAsia="宋体" w:hAnsi="宋体" w:cs="宋体"/>
                <w:color w:val="000000"/>
                <w:szCs w:val="21"/>
              </w:rPr>
            </w:pPr>
          </w:p>
        </w:tc>
      </w:tr>
      <w:tr w:rsidR="000D0FBF" w:rsidRPr="000D2868" w:rsidTr="00D41F7A">
        <w:trPr>
          <w:jc w:val="center"/>
        </w:trPr>
        <w:tc>
          <w:tcPr>
            <w:tcW w:w="568" w:type="dxa"/>
            <w:vMerge w:val="restart"/>
            <w:tcBorders>
              <w:left w:val="single" w:sz="4" w:space="0" w:color="auto"/>
              <w:right w:val="single" w:sz="4" w:space="0" w:color="auto"/>
            </w:tcBorders>
            <w:vAlign w:val="center"/>
          </w:tcPr>
          <w:p w:rsidR="000D0FBF" w:rsidRPr="000D2868" w:rsidRDefault="000D0FBF" w:rsidP="00F105BF">
            <w:pPr>
              <w:spacing w:line="240" w:lineRule="atLeast"/>
              <w:jc w:val="center"/>
              <w:rPr>
                <w:rFonts w:ascii="宋体" w:eastAsia="宋体" w:hAnsi="宋体" w:cstheme="majorEastAsia"/>
                <w:szCs w:val="21"/>
              </w:rPr>
            </w:pPr>
            <w:r w:rsidRPr="000D2868">
              <w:rPr>
                <w:rFonts w:ascii="宋体" w:eastAsia="宋体" w:hAnsi="宋体" w:cstheme="majorEastAsia" w:hint="eastAsia"/>
                <w:szCs w:val="21"/>
              </w:rPr>
              <w:t>标段二</w:t>
            </w:r>
          </w:p>
        </w:tc>
        <w:tc>
          <w:tcPr>
            <w:tcW w:w="568" w:type="dxa"/>
            <w:tcBorders>
              <w:top w:val="single" w:sz="4" w:space="0" w:color="auto"/>
              <w:left w:val="single" w:sz="4" w:space="0" w:color="auto"/>
              <w:bottom w:val="single" w:sz="4" w:space="0" w:color="auto"/>
              <w:right w:val="single" w:sz="4" w:space="0" w:color="auto"/>
            </w:tcBorders>
            <w:vAlign w:val="center"/>
          </w:tcPr>
          <w:p w:rsidR="000D0FBF" w:rsidRPr="000D2868" w:rsidRDefault="000D0FBF" w:rsidP="00F105BF">
            <w:pPr>
              <w:spacing w:line="240" w:lineRule="atLeast"/>
              <w:jc w:val="center"/>
              <w:rPr>
                <w:rFonts w:ascii="宋体" w:eastAsia="宋体" w:hAnsi="宋体" w:cstheme="majorEastAsia"/>
                <w:szCs w:val="21"/>
              </w:rPr>
            </w:pPr>
            <w:r w:rsidRPr="000D2868">
              <w:rPr>
                <w:rFonts w:ascii="宋体" w:eastAsia="宋体" w:hAnsi="宋体" w:cstheme="majorEastAsia" w:hint="eastAsia"/>
                <w:szCs w:val="21"/>
              </w:rPr>
              <w:t>1</w:t>
            </w:r>
          </w:p>
        </w:tc>
        <w:tc>
          <w:tcPr>
            <w:tcW w:w="1559" w:type="dxa"/>
            <w:tcBorders>
              <w:top w:val="single" w:sz="4" w:space="0" w:color="auto"/>
              <w:left w:val="single" w:sz="4" w:space="0" w:color="auto"/>
              <w:bottom w:val="single" w:sz="4" w:space="0" w:color="auto"/>
              <w:right w:val="single" w:sz="4" w:space="0" w:color="auto"/>
            </w:tcBorders>
            <w:vAlign w:val="center"/>
          </w:tcPr>
          <w:p w:rsidR="000D0FBF" w:rsidRPr="000D2868" w:rsidRDefault="000D0FBF" w:rsidP="00F105BF">
            <w:pPr>
              <w:pStyle w:val="a0"/>
              <w:spacing w:line="240" w:lineRule="atLeast"/>
              <w:jc w:val="center"/>
              <w:rPr>
                <w:rFonts w:ascii="宋体" w:eastAsia="宋体" w:hAnsi="宋体"/>
                <w:sz w:val="21"/>
                <w:szCs w:val="21"/>
              </w:rPr>
            </w:pPr>
            <w:r w:rsidRPr="000D2868">
              <w:rPr>
                <w:rFonts w:ascii="宋体" w:eastAsia="宋体" w:hAnsi="宋体" w:hint="eastAsia"/>
                <w:sz w:val="21"/>
                <w:szCs w:val="21"/>
              </w:rPr>
              <w:t>贯金和</w:t>
            </w:r>
            <w:proofErr w:type="gramStart"/>
            <w:r w:rsidRPr="000D2868">
              <w:rPr>
                <w:rFonts w:ascii="宋体" w:eastAsia="宋体" w:hAnsi="宋体" w:hint="eastAsia"/>
                <w:sz w:val="21"/>
                <w:szCs w:val="21"/>
              </w:rPr>
              <w:t>府</w:t>
            </w:r>
            <w:proofErr w:type="gramEnd"/>
          </w:p>
        </w:tc>
        <w:tc>
          <w:tcPr>
            <w:tcW w:w="3406" w:type="dxa"/>
            <w:tcBorders>
              <w:top w:val="single" w:sz="4" w:space="0" w:color="auto"/>
              <w:left w:val="single" w:sz="4" w:space="0" w:color="auto"/>
              <w:bottom w:val="single" w:sz="4" w:space="0" w:color="auto"/>
              <w:right w:val="single" w:sz="4" w:space="0" w:color="auto"/>
            </w:tcBorders>
            <w:vAlign w:val="center"/>
          </w:tcPr>
          <w:p w:rsidR="000D0FBF" w:rsidRPr="000D2868" w:rsidRDefault="000D0FBF" w:rsidP="00F105BF">
            <w:pPr>
              <w:pStyle w:val="a0"/>
              <w:spacing w:line="240" w:lineRule="atLeast"/>
              <w:jc w:val="center"/>
              <w:rPr>
                <w:rFonts w:ascii="宋体" w:eastAsia="宋体" w:hAnsi="宋体"/>
                <w:sz w:val="21"/>
                <w:szCs w:val="21"/>
              </w:rPr>
            </w:pPr>
            <w:r w:rsidRPr="000D2868">
              <w:rPr>
                <w:rFonts w:ascii="宋体" w:eastAsia="宋体" w:hAnsi="宋体" w:hint="eastAsia"/>
                <w:sz w:val="21"/>
                <w:szCs w:val="21"/>
              </w:rPr>
              <w:t>重庆市九龙坡区华岩国际新城</w:t>
            </w:r>
            <w:proofErr w:type="gramStart"/>
            <w:r w:rsidRPr="000D2868">
              <w:rPr>
                <w:rFonts w:ascii="宋体" w:eastAsia="宋体" w:hAnsi="宋体" w:hint="eastAsia"/>
                <w:sz w:val="21"/>
                <w:szCs w:val="21"/>
              </w:rPr>
              <w:t>樾</w:t>
            </w:r>
            <w:proofErr w:type="gramEnd"/>
            <w:r w:rsidRPr="000D2868">
              <w:rPr>
                <w:rFonts w:ascii="宋体" w:eastAsia="宋体" w:hAnsi="宋体" w:hint="eastAsia"/>
                <w:sz w:val="21"/>
                <w:szCs w:val="21"/>
              </w:rPr>
              <w:t>福路2号</w:t>
            </w:r>
          </w:p>
        </w:tc>
        <w:tc>
          <w:tcPr>
            <w:tcW w:w="1413" w:type="dxa"/>
            <w:tcBorders>
              <w:top w:val="single" w:sz="4" w:space="0" w:color="auto"/>
              <w:left w:val="single" w:sz="4" w:space="0" w:color="auto"/>
              <w:bottom w:val="single" w:sz="4" w:space="0" w:color="auto"/>
              <w:right w:val="single" w:sz="4" w:space="0" w:color="auto"/>
            </w:tcBorders>
            <w:vAlign w:val="center"/>
          </w:tcPr>
          <w:p w:rsidR="000D0FBF" w:rsidRPr="000D2868" w:rsidRDefault="000D0FBF" w:rsidP="00F105BF">
            <w:pPr>
              <w:pStyle w:val="a0"/>
              <w:spacing w:line="240" w:lineRule="atLeast"/>
              <w:jc w:val="center"/>
              <w:rPr>
                <w:rFonts w:ascii="宋体" w:eastAsia="宋体" w:hAnsi="宋体"/>
                <w:sz w:val="21"/>
                <w:szCs w:val="21"/>
              </w:rPr>
            </w:pPr>
            <w:r w:rsidRPr="000D2868">
              <w:rPr>
                <w:rFonts w:ascii="宋体" w:eastAsia="宋体" w:hAnsi="宋体" w:hint="eastAsia"/>
                <w:sz w:val="21"/>
                <w:szCs w:val="21"/>
              </w:rPr>
              <w:t>196987.88</w:t>
            </w:r>
          </w:p>
        </w:tc>
        <w:tc>
          <w:tcPr>
            <w:tcW w:w="1560" w:type="dxa"/>
            <w:tcBorders>
              <w:top w:val="single" w:sz="4" w:space="0" w:color="auto"/>
              <w:left w:val="single" w:sz="4" w:space="0" w:color="auto"/>
              <w:bottom w:val="single" w:sz="4" w:space="0" w:color="auto"/>
              <w:right w:val="single" w:sz="4" w:space="0" w:color="auto"/>
            </w:tcBorders>
            <w:vAlign w:val="center"/>
          </w:tcPr>
          <w:p w:rsidR="000D0FBF" w:rsidRPr="000D2868" w:rsidRDefault="000D0FBF" w:rsidP="00F105BF">
            <w:pPr>
              <w:pStyle w:val="a0"/>
              <w:spacing w:line="240" w:lineRule="atLeast"/>
              <w:jc w:val="center"/>
              <w:rPr>
                <w:rFonts w:ascii="宋体" w:eastAsia="宋体" w:hAnsi="宋体"/>
                <w:sz w:val="21"/>
                <w:szCs w:val="21"/>
              </w:rPr>
            </w:pPr>
            <w:r>
              <w:rPr>
                <w:rFonts w:ascii="宋体" w:eastAsia="宋体" w:hAnsi="宋体" w:hint="eastAsia"/>
                <w:sz w:val="21"/>
                <w:szCs w:val="21"/>
              </w:rPr>
              <w:t>25</w:t>
            </w:r>
            <w:r w:rsidRPr="000D2868">
              <w:rPr>
                <w:rFonts w:ascii="宋体" w:eastAsia="宋体" w:hAnsi="宋体" w:hint="eastAsia"/>
                <w:sz w:val="21"/>
                <w:szCs w:val="21"/>
              </w:rPr>
              <w:t>（含轮休）</w:t>
            </w:r>
          </w:p>
        </w:tc>
        <w:tc>
          <w:tcPr>
            <w:tcW w:w="1559" w:type="dxa"/>
            <w:vMerge w:val="restart"/>
            <w:tcBorders>
              <w:left w:val="single" w:sz="4" w:space="0" w:color="auto"/>
              <w:right w:val="single" w:sz="4" w:space="0" w:color="auto"/>
            </w:tcBorders>
            <w:vAlign w:val="center"/>
          </w:tcPr>
          <w:p w:rsidR="000D0FBF" w:rsidRPr="000D2868" w:rsidRDefault="005A6E26" w:rsidP="00F105BF">
            <w:pPr>
              <w:spacing w:line="240" w:lineRule="atLeast"/>
              <w:jc w:val="center"/>
              <w:rPr>
                <w:rFonts w:ascii="宋体" w:eastAsia="宋体" w:hAnsi="宋体" w:cs="宋体"/>
                <w:color w:val="000000"/>
                <w:szCs w:val="21"/>
              </w:rPr>
            </w:pPr>
            <w:r w:rsidRPr="005A6E26">
              <w:rPr>
                <w:rFonts w:ascii="宋体" w:eastAsia="宋体" w:hAnsi="宋体" w:cs="宋体" w:hint="eastAsia"/>
                <w:color w:val="000000"/>
                <w:szCs w:val="21"/>
              </w:rPr>
              <w:t>2682780</w:t>
            </w:r>
          </w:p>
        </w:tc>
      </w:tr>
      <w:tr w:rsidR="000D0FBF" w:rsidRPr="000D2868" w:rsidTr="00D41F7A">
        <w:trPr>
          <w:jc w:val="center"/>
        </w:trPr>
        <w:tc>
          <w:tcPr>
            <w:tcW w:w="568" w:type="dxa"/>
            <w:vMerge/>
            <w:tcBorders>
              <w:left w:val="single" w:sz="4" w:space="0" w:color="auto"/>
              <w:bottom w:val="single" w:sz="4" w:space="0" w:color="auto"/>
              <w:right w:val="single" w:sz="4" w:space="0" w:color="auto"/>
            </w:tcBorders>
            <w:vAlign w:val="center"/>
          </w:tcPr>
          <w:p w:rsidR="000D0FBF" w:rsidRPr="000D2868" w:rsidRDefault="000D0FBF" w:rsidP="00F105BF">
            <w:pPr>
              <w:spacing w:line="240" w:lineRule="atLeast"/>
              <w:jc w:val="center"/>
              <w:rPr>
                <w:rFonts w:ascii="宋体" w:eastAsia="宋体" w:hAnsi="宋体" w:cstheme="majorEastAsia"/>
                <w:szCs w:val="21"/>
              </w:rPr>
            </w:pPr>
          </w:p>
        </w:tc>
        <w:tc>
          <w:tcPr>
            <w:tcW w:w="568" w:type="dxa"/>
            <w:tcBorders>
              <w:top w:val="single" w:sz="4" w:space="0" w:color="auto"/>
              <w:left w:val="single" w:sz="4" w:space="0" w:color="auto"/>
              <w:bottom w:val="single" w:sz="4" w:space="0" w:color="auto"/>
              <w:right w:val="single" w:sz="4" w:space="0" w:color="auto"/>
            </w:tcBorders>
            <w:vAlign w:val="center"/>
          </w:tcPr>
          <w:p w:rsidR="000D0FBF" w:rsidRPr="000D2868" w:rsidRDefault="000D0FBF" w:rsidP="000D0FBF">
            <w:pPr>
              <w:spacing w:line="240" w:lineRule="atLeast"/>
              <w:jc w:val="center"/>
              <w:rPr>
                <w:rFonts w:ascii="宋体" w:eastAsia="宋体" w:hAnsi="宋体" w:cstheme="majorEastAsia"/>
                <w:szCs w:val="21"/>
              </w:rPr>
            </w:pPr>
            <w:r w:rsidRPr="000D2868">
              <w:rPr>
                <w:rFonts w:ascii="宋体" w:eastAsia="宋体" w:hAnsi="宋体" w:cstheme="majorEastAsia" w:hint="eastAsia"/>
                <w:szCs w:val="21"/>
              </w:rPr>
              <w:t>2</w:t>
            </w:r>
          </w:p>
        </w:tc>
        <w:tc>
          <w:tcPr>
            <w:tcW w:w="1559" w:type="dxa"/>
            <w:tcBorders>
              <w:top w:val="single" w:sz="4" w:space="0" w:color="auto"/>
              <w:left w:val="single" w:sz="4" w:space="0" w:color="auto"/>
              <w:bottom w:val="single" w:sz="4" w:space="0" w:color="auto"/>
              <w:right w:val="single" w:sz="4" w:space="0" w:color="auto"/>
            </w:tcBorders>
            <w:vAlign w:val="center"/>
          </w:tcPr>
          <w:p w:rsidR="000D0FBF" w:rsidRPr="000D2868" w:rsidRDefault="000D0FBF" w:rsidP="000D0FBF">
            <w:pPr>
              <w:pStyle w:val="a0"/>
              <w:spacing w:line="240" w:lineRule="atLeast"/>
              <w:jc w:val="center"/>
              <w:rPr>
                <w:rFonts w:ascii="宋体" w:eastAsia="宋体" w:hAnsi="宋体"/>
                <w:sz w:val="21"/>
                <w:szCs w:val="21"/>
              </w:rPr>
            </w:pPr>
            <w:r w:rsidRPr="000D2868">
              <w:rPr>
                <w:rFonts w:ascii="宋体" w:eastAsia="宋体" w:hAnsi="宋体" w:hint="eastAsia"/>
                <w:sz w:val="21"/>
                <w:szCs w:val="21"/>
              </w:rPr>
              <w:t>南樾天</w:t>
            </w:r>
            <w:proofErr w:type="gramStart"/>
            <w:r w:rsidRPr="000D2868">
              <w:rPr>
                <w:rFonts w:ascii="宋体" w:eastAsia="宋体" w:hAnsi="宋体" w:hint="eastAsia"/>
                <w:sz w:val="21"/>
                <w:szCs w:val="21"/>
              </w:rPr>
              <w:t>宸</w:t>
            </w:r>
            <w:proofErr w:type="gramEnd"/>
          </w:p>
        </w:tc>
        <w:tc>
          <w:tcPr>
            <w:tcW w:w="3406" w:type="dxa"/>
            <w:tcBorders>
              <w:top w:val="single" w:sz="4" w:space="0" w:color="auto"/>
              <w:left w:val="single" w:sz="4" w:space="0" w:color="auto"/>
              <w:bottom w:val="single" w:sz="4" w:space="0" w:color="auto"/>
              <w:right w:val="single" w:sz="4" w:space="0" w:color="auto"/>
            </w:tcBorders>
            <w:vAlign w:val="center"/>
          </w:tcPr>
          <w:p w:rsidR="000D0FBF" w:rsidRPr="000D2868" w:rsidRDefault="00387A6E" w:rsidP="000D0FBF">
            <w:pPr>
              <w:pStyle w:val="a0"/>
              <w:spacing w:line="240" w:lineRule="atLeast"/>
              <w:jc w:val="center"/>
              <w:rPr>
                <w:rFonts w:ascii="宋体" w:eastAsia="宋体" w:hAnsi="宋体"/>
                <w:sz w:val="21"/>
                <w:szCs w:val="21"/>
              </w:rPr>
            </w:pPr>
            <w:hyperlink r:id="rId17" w:tgtFrame="_blank" w:history="1">
              <w:r w:rsidR="000D0FBF" w:rsidRPr="000D2868">
                <w:rPr>
                  <w:rFonts w:ascii="宋体" w:eastAsia="宋体" w:hAnsi="宋体"/>
                  <w:sz w:val="21"/>
                  <w:szCs w:val="21"/>
                </w:rPr>
                <w:t>重庆</w:t>
              </w:r>
              <w:proofErr w:type="gramStart"/>
              <w:r w:rsidR="000D0FBF" w:rsidRPr="000D2868">
                <w:rPr>
                  <w:rFonts w:ascii="宋体" w:eastAsia="宋体" w:hAnsi="宋体"/>
                  <w:sz w:val="21"/>
                  <w:szCs w:val="21"/>
                </w:rPr>
                <w:t>南岸水逸路</w:t>
              </w:r>
              <w:proofErr w:type="gramEnd"/>
              <w:r w:rsidR="000D0FBF" w:rsidRPr="000D2868">
                <w:rPr>
                  <w:rFonts w:ascii="宋体" w:eastAsia="宋体" w:hAnsi="宋体"/>
                  <w:sz w:val="21"/>
                  <w:szCs w:val="21"/>
                </w:rPr>
                <w:t>3号</w:t>
              </w:r>
            </w:hyperlink>
          </w:p>
        </w:tc>
        <w:tc>
          <w:tcPr>
            <w:tcW w:w="1413" w:type="dxa"/>
            <w:tcBorders>
              <w:top w:val="single" w:sz="4" w:space="0" w:color="auto"/>
              <w:left w:val="single" w:sz="4" w:space="0" w:color="auto"/>
              <w:bottom w:val="single" w:sz="4" w:space="0" w:color="auto"/>
              <w:right w:val="single" w:sz="4" w:space="0" w:color="auto"/>
            </w:tcBorders>
            <w:vAlign w:val="center"/>
          </w:tcPr>
          <w:p w:rsidR="000D0FBF" w:rsidRPr="000D2868" w:rsidRDefault="000D0FBF" w:rsidP="000D0FBF">
            <w:pPr>
              <w:pStyle w:val="a0"/>
              <w:spacing w:line="240" w:lineRule="atLeast"/>
              <w:jc w:val="center"/>
              <w:rPr>
                <w:rFonts w:ascii="宋体" w:eastAsia="宋体" w:hAnsi="宋体"/>
                <w:sz w:val="21"/>
                <w:szCs w:val="21"/>
              </w:rPr>
            </w:pPr>
            <w:r w:rsidRPr="000D2868">
              <w:rPr>
                <w:rFonts w:ascii="宋体" w:eastAsia="宋体" w:hAnsi="宋体" w:hint="eastAsia"/>
                <w:sz w:val="21"/>
                <w:szCs w:val="21"/>
              </w:rPr>
              <w:t>337665.76</w:t>
            </w:r>
          </w:p>
        </w:tc>
        <w:tc>
          <w:tcPr>
            <w:tcW w:w="1560" w:type="dxa"/>
            <w:tcBorders>
              <w:top w:val="single" w:sz="4" w:space="0" w:color="auto"/>
              <w:left w:val="single" w:sz="4" w:space="0" w:color="auto"/>
              <w:bottom w:val="single" w:sz="4" w:space="0" w:color="auto"/>
              <w:right w:val="single" w:sz="4" w:space="0" w:color="auto"/>
            </w:tcBorders>
            <w:vAlign w:val="center"/>
          </w:tcPr>
          <w:p w:rsidR="000D0FBF" w:rsidRPr="000D2868" w:rsidRDefault="000D0FBF" w:rsidP="000D0FBF">
            <w:pPr>
              <w:pStyle w:val="a0"/>
              <w:spacing w:line="240" w:lineRule="atLeast"/>
              <w:jc w:val="center"/>
              <w:rPr>
                <w:rFonts w:ascii="宋体" w:eastAsia="宋体" w:hAnsi="宋体"/>
                <w:sz w:val="21"/>
                <w:szCs w:val="21"/>
              </w:rPr>
            </w:pPr>
            <w:r w:rsidRPr="000D2868">
              <w:rPr>
                <w:rFonts w:ascii="宋体" w:eastAsia="宋体" w:hAnsi="宋体" w:hint="eastAsia"/>
                <w:sz w:val="21"/>
                <w:szCs w:val="21"/>
              </w:rPr>
              <w:t>19（含轮休）</w:t>
            </w:r>
          </w:p>
        </w:tc>
        <w:tc>
          <w:tcPr>
            <w:tcW w:w="1559" w:type="dxa"/>
            <w:vMerge/>
            <w:tcBorders>
              <w:left w:val="single" w:sz="4" w:space="0" w:color="auto"/>
              <w:right w:val="single" w:sz="4" w:space="0" w:color="auto"/>
            </w:tcBorders>
            <w:vAlign w:val="center"/>
          </w:tcPr>
          <w:p w:rsidR="000D0FBF" w:rsidRPr="000D2868" w:rsidRDefault="000D0FBF" w:rsidP="00F105BF">
            <w:pPr>
              <w:spacing w:line="240" w:lineRule="atLeast"/>
              <w:jc w:val="center"/>
              <w:rPr>
                <w:rFonts w:ascii="宋体" w:eastAsia="宋体" w:hAnsi="宋体" w:cs="宋体"/>
                <w:color w:val="000000"/>
                <w:szCs w:val="21"/>
              </w:rPr>
            </w:pPr>
          </w:p>
        </w:tc>
      </w:tr>
      <w:tr w:rsidR="000D0FBF" w:rsidRPr="000D2868" w:rsidTr="00436A8A">
        <w:trPr>
          <w:jc w:val="center"/>
        </w:trPr>
        <w:tc>
          <w:tcPr>
            <w:tcW w:w="6101" w:type="dxa"/>
            <w:gridSpan w:val="4"/>
            <w:tcBorders>
              <w:left w:val="single" w:sz="4" w:space="0" w:color="auto"/>
              <w:bottom w:val="single" w:sz="4" w:space="0" w:color="auto"/>
              <w:right w:val="single" w:sz="4" w:space="0" w:color="auto"/>
            </w:tcBorders>
            <w:vAlign w:val="center"/>
          </w:tcPr>
          <w:p w:rsidR="000D0FBF" w:rsidRPr="000D2868" w:rsidRDefault="000D0FBF" w:rsidP="00F105BF">
            <w:pPr>
              <w:pStyle w:val="a0"/>
              <w:spacing w:line="240" w:lineRule="atLeast"/>
              <w:jc w:val="center"/>
              <w:rPr>
                <w:rFonts w:ascii="宋体" w:eastAsia="宋体" w:hAnsi="宋体"/>
                <w:sz w:val="21"/>
                <w:szCs w:val="21"/>
              </w:rPr>
            </w:pPr>
            <w:r w:rsidRPr="000D2868">
              <w:rPr>
                <w:rFonts w:ascii="宋体" w:eastAsia="宋体" w:hAnsi="宋体" w:hint="eastAsia"/>
                <w:sz w:val="21"/>
                <w:szCs w:val="21"/>
              </w:rPr>
              <w:t>合计</w:t>
            </w:r>
          </w:p>
        </w:tc>
        <w:tc>
          <w:tcPr>
            <w:tcW w:w="1413" w:type="dxa"/>
            <w:tcBorders>
              <w:top w:val="single" w:sz="4" w:space="0" w:color="auto"/>
              <w:left w:val="single" w:sz="4" w:space="0" w:color="auto"/>
              <w:bottom w:val="single" w:sz="4" w:space="0" w:color="auto"/>
              <w:right w:val="single" w:sz="4" w:space="0" w:color="auto"/>
            </w:tcBorders>
            <w:vAlign w:val="center"/>
          </w:tcPr>
          <w:p w:rsidR="000D0FBF" w:rsidRPr="000D2868" w:rsidRDefault="000D0FBF" w:rsidP="00F105BF">
            <w:pPr>
              <w:pStyle w:val="a0"/>
              <w:spacing w:line="240" w:lineRule="atLeast"/>
              <w:jc w:val="center"/>
              <w:rPr>
                <w:rFonts w:ascii="宋体" w:eastAsia="宋体" w:hAnsi="宋体"/>
                <w:sz w:val="21"/>
                <w:szCs w:val="21"/>
              </w:rPr>
            </w:pPr>
            <w:r w:rsidRPr="000D0FBF">
              <w:rPr>
                <w:rFonts w:ascii="宋体" w:eastAsia="宋体" w:hAnsi="宋体" w:hint="eastAsia"/>
                <w:sz w:val="21"/>
                <w:szCs w:val="21"/>
              </w:rPr>
              <w:t>534653.64</w:t>
            </w:r>
          </w:p>
        </w:tc>
        <w:tc>
          <w:tcPr>
            <w:tcW w:w="1560" w:type="dxa"/>
            <w:tcBorders>
              <w:top w:val="single" w:sz="4" w:space="0" w:color="auto"/>
              <w:left w:val="single" w:sz="4" w:space="0" w:color="auto"/>
              <w:bottom w:val="single" w:sz="4" w:space="0" w:color="auto"/>
              <w:right w:val="single" w:sz="4" w:space="0" w:color="auto"/>
            </w:tcBorders>
            <w:vAlign w:val="center"/>
          </w:tcPr>
          <w:p w:rsidR="000D0FBF" w:rsidRPr="000D2868" w:rsidRDefault="00972D85" w:rsidP="00F105BF">
            <w:pPr>
              <w:pStyle w:val="a0"/>
              <w:spacing w:line="240" w:lineRule="atLeast"/>
              <w:jc w:val="center"/>
              <w:rPr>
                <w:rFonts w:ascii="宋体" w:eastAsia="宋体" w:hAnsi="宋体"/>
                <w:sz w:val="21"/>
                <w:szCs w:val="21"/>
              </w:rPr>
            </w:pPr>
            <w:r>
              <w:rPr>
                <w:rFonts w:ascii="宋体" w:eastAsia="宋体" w:hAnsi="宋体" w:hint="eastAsia"/>
                <w:sz w:val="21"/>
                <w:szCs w:val="21"/>
              </w:rPr>
              <w:t>44</w:t>
            </w:r>
            <w:r w:rsidR="000D0FBF" w:rsidRPr="000D2868">
              <w:rPr>
                <w:rFonts w:ascii="宋体" w:eastAsia="宋体" w:hAnsi="宋体" w:hint="eastAsia"/>
                <w:sz w:val="21"/>
                <w:szCs w:val="21"/>
              </w:rPr>
              <w:t>（含轮休）</w:t>
            </w:r>
          </w:p>
        </w:tc>
        <w:tc>
          <w:tcPr>
            <w:tcW w:w="1559" w:type="dxa"/>
            <w:vMerge/>
            <w:tcBorders>
              <w:left w:val="single" w:sz="4" w:space="0" w:color="auto"/>
              <w:right w:val="single" w:sz="4" w:space="0" w:color="auto"/>
            </w:tcBorders>
            <w:vAlign w:val="center"/>
          </w:tcPr>
          <w:p w:rsidR="000D0FBF" w:rsidRPr="000D2868" w:rsidRDefault="000D0FBF" w:rsidP="00F105BF">
            <w:pPr>
              <w:spacing w:line="240" w:lineRule="atLeast"/>
              <w:jc w:val="center"/>
              <w:rPr>
                <w:rFonts w:ascii="宋体" w:eastAsia="宋体" w:hAnsi="宋体" w:cs="宋体"/>
                <w:color w:val="000000"/>
                <w:szCs w:val="21"/>
              </w:rPr>
            </w:pPr>
          </w:p>
        </w:tc>
      </w:tr>
      <w:tr w:rsidR="000D0FBF" w:rsidRPr="000D2868" w:rsidTr="00D41F7A">
        <w:trPr>
          <w:jc w:val="center"/>
        </w:trPr>
        <w:tc>
          <w:tcPr>
            <w:tcW w:w="568" w:type="dxa"/>
            <w:vMerge w:val="restart"/>
            <w:tcBorders>
              <w:left w:val="single" w:sz="4" w:space="0" w:color="auto"/>
              <w:right w:val="single" w:sz="4" w:space="0" w:color="auto"/>
            </w:tcBorders>
            <w:vAlign w:val="center"/>
          </w:tcPr>
          <w:p w:rsidR="000D0FBF" w:rsidRPr="000D2868" w:rsidRDefault="000D0FBF" w:rsidP="00F105BF">
            <w:pPr>
              <w:spacing w:line="240" w:lineRule="atLeast"/>
              <w:jc w:val="center"/>
              <w:rPr>
                <w:rFonts w:ascii="宋体" w:eastAsia="宋体" w:hAnsi="宋体" w:cstheme="majorEastAsia"/>
                <w:szCs w:val="21"/>
              </w:rPr>
            </w:pPr>
            <w:r w:rsidRPr="000D2868">
              <w:rPr>
                <w:rFonts w:ascii="宋体" w:eastAsia="宋体" w:hAnsi="宋体" w:cstheme="majorEastAsia" w:hint="eastAsia"/>
                <w:szCs w:val="21"/>
              </w:rPr>
              <w:t>标段三</w:t>
            </w:r>
          </w:p>
        </w:tc>
        <w:tc>
          <w:tcPr>
            <w:tcW w:w="568" w:type="dxa"/>
            <w:tcBorders>
              <w:top w:val="single" w:sz="4" w:space="0" w:color="auto"/>
              <w:left w:val="single" w:sz="4" w:space="0" w:color="auto"/>
              <w:bottom w:val="single" w:sz="4" w:space="0" w:color="auto"/>
              <w:right w:val="single" w:sz="4" w:space="0" w:color="auto"/>
            </w:tcBorders>
            <w:vAlign w:val="center"/>
          </w:tcPr>
          <w:p w:rsidR="000D0FBF" w:rsidRPr="000D2868" w:rsidRDefault="000D0FBF" w:rsidP="00F105BF">
            <w:pPr>
              <w:spacing w:line="240" w:lineRule="atLeast"/>
              <w:jc w:val="center"/>
              <w:rPr>
                <w:rFonts w:ascii="宋体" w:eastAsia="宋体" w:hAnsi="宋体" w:cstheme="majorEastAsia"/>
                <w:szCs w:val="21"/>
              </w:rPr>
            </w:pPr>
            <w:r w:rsidRPr="000D2868">
              <w:rPr>
                <w:rFonts w:ascii="宋体" w:eastAsia="宋体" w:hAnsi="宋体" w:cstheme="majorEastAsia" w:hint="eastAsia"/>
                <w:szCs w:val="21"/>
              </w:rPr>
              <w:t>1</w:t>
            </w:r>
          </w:p>
        </w:tc>
        <w:tc>
          <w:tcPr>
            <w:tcW w:w="1559" w:type="dxa"/>
            <w:tcBorders>
              <w:top w:val="single" w:sz="4" w:space="0" w:color="auto"/>
              <w:left w:val="single" w:sz="4" w:space="0" w:color="auto"/>
              <w:bottom w:val="single" w:sz="4" w:space="0" w:color="auto"/>
              <w:right w:val="single" w:sz="4" w:space="0" w:color="auto"/>
            </w:tcBorders>
            <w:vAlign w:val="center"/>
          </w:tcPr>
          <w:p w:rsidR="000D0FBF" w:rsidRPr="000D2868" w:rsidRDefault="000D0FBF" w:rsidP="00F105BF">
            <w:pPr>
              <w:spacing w:line="240" w:lineRule="atLeast"/>
              <w:jc w:val="center"/>
              <w:rPr>
                <w:rFonts w:ascii="宋体" w:eastAsia="宋体" w:hAnsi="宋体" w:cs="宋体"/>
                <w:color w:val="000000"/>
                <w:szCs w:val="21"/>
              </w:rPr>
            </w:pPr>
            <w:r w:rsidRPr="000D2868">
              <w:rPr>
                <w:rFonts w:ascii="宋体" w:eastAsia="宋体" w:hAnsi="宋体" w:hint="eastAsia"/>
                <w:color w:val="000000"/>
                <w:szCs w:val="21"/>
              </w:rPr>
              <w:t>投资大厦</w:t>
            </w:r>
          </w:p>
        </w:tc>
        <w:tc>
          <w:tcPr>
            <w:tcW w:w="3406" w:type="dxa"/>
            <w:tcBorders>
              <w:top w:val="single" w:sz="4" w:space="0" w:color="auto"/>
              <w:left w:val="single" w:sz="4" w:space="0" w:color="auto"/>
              <w:bottom w:val="single" w:sz="4" w:space="0" w:color="auto"/>
              <w:right w:val="single" w:sz="4" w:space="0" w:color="auto"/>
            </w:tcBorders>
            <w:vAlign w:val="center"/>
          </w:tcPr>
          <w:p w:rsidR="000D0FBF" w:rsidRPr="000D2868" w:rsidRDefault="000D0FBF" w:rsidP="00F105BF">
            <w:pPr>
              <w:spacing w:line="240" w:lineRule="atLeast"/>
              <w:jc w:val="center"/>
              <w:rPr>
                <w:rFonts w:ascii="宋体" w:eastAsia="宋体" w:hAnsi="宋体" w:cstheme="majorEastAsia"/>
                <w:szCs w:val="21"/>
              </w:rPr>
            </w:pPr>
            <w:r w:rsidRPr="000D2868">
              <w:rPr>
                <w:rFonts w:ascii="宋体" w:eastAsia="宋体" w:hAnsi="宋体" w:cstheme="majorEastAsia"/>
                <w:szCs w:val="21"/>
              </w:rPr>
              <w:t>重庆市渝中区中山三路</w:t>
            </w:r>
            <w:r w:rsidRPr="000D2868">
              <w:rPr>
                <w:rFonts w:ascii="宋体" w:eastAsia="宋体" w:hAnsi="宋体" w:cstheme="majorEastAsia" w:hint="eastAsia"/>
                <w:szCs w:val="21"/>
              </w:rPr>
              <w:t>128号</w:t>
            </w:r>
          </w:p>
        </w:tc>
        <w:tc>
          <w:tcPr>
            <w:tcW w:w="1413" w:type="dxa"/>
            <w:tcBorders>
              <w:top w:val="single" w:sz="4" w:space="0" w:color="auto"/>
              <w:left w:val="single" w:sz="4" w:space="0" w:color="auto"/>
              <w:bottom w:val="single" w:sz="4" w:space="0" w:color="auto"/>
              <w:right w:val="single" w:sz="4" w:space="0" w:color="auto"/>
            </w:tcBorders>
            <w:vAlign w:val="center"/>
          </w:tcPr>
          <w:p w:rsidR="000D0FBF" w:rsidRPr="000D2868" w:rsidRDefault="000D0FBF" w:rsidP="00F105BF">
            <w:pPr>
              <w:spacing w:line="240" w:lineRule="atLeast"/>
              <w:jc w:val="center"/>
              <w:rPr>
                <w:rFonts w:ascii="宋体" w:eastAsia="宋体" w:hAnsi="宋体" w:cstheme="majorEastAsia"/>
                <w:szCs w:val="21"/>
              </w:rPr>
            </w:pPr>
            <w:r w:rsidRPr="000D2868">
              <w:rPr>
                <w:rFonts w:ascii="宋体" w:eastAsia="宋体" w:hAnsi="宋体" w:cstheme="majorEastAsia" w:hint="eastAsia"/>
                <w:szCs w:val="21"/>
              </w:rPr>
              <w:t>48878.12</w:t>
            </w:r>
          </w:p>
        </w:tc>
        <w:tc>
          <w:tcPr>
            <w:tcW w:w="1560" w:type="dxa"/>
            <w:tcBorders>
              <w:top w:val="single" w:sz="4" w:space="0" w:color="auto"/>
              <w:left w:val="single" w:sz="4" w:space="0" w:color="auto"/>
              <w:bottom w:val="single" w:sz="4" w:space="0" w:color="auto"/>
              <w:right w:val="single" w:sz="4" w:space="0" w:color="auto"/>
            </w:tcBorders>
            <w:vAlign w:val="center"/>
          </w:tcPr>
          <w:p w:rsidR="000D0FBF" w:rsidRPr="000D2868" w:rsidRDefault="000D0FBF" w:rsidP="00972D85">
            <w:pPr>
              <w:spacing w:line="240" w:lineRule="atLeast"/>
              <w:jc w:val="center"/>
              <w:rPr>
                <w:rFonts w:ascii="宋体" w:eastAsia="宋体" w:hAnsi="宋体" w:cs="宋体"/>
                <w:color w:val="000000"/>
                <w:szCs w:val="21"/>
              </w:rPr>
            </w:pPr>
            <w:r w:rsidRPr="000D2868">
              <w:rPr>
                <w:rFonts w:ascii="宋体" w:eastAsia="宋体" w:hAnsi="宋体" w:cs="宋体" w:hint="eastAsia"/>
                <w:color w:val="000000"/>
                <w:szCs w:val="21"/>
              </w:rPr>
              <w:t>1</w:t>
            </w:r>
            <w:r w:rsidR="00972D85">
              <w:rPr>
                <w:rFonts w:ascii="宋体" w:eastAsia="宋体" w:hAnsi="宋体" w:cs="宋体" w:hint="eastAsia"/>
                <w:color w:val="000000"/>
                <w:szCs w:val="21"/>
              </w:rPr>
              <w:t>1</w:t>
            </w:r>
            <w:r w:rsidRPr="000D2868">
              <w:rPr>
                <w:rFonts w:ascii="宋体" w:eastAsia="宋体" w:hAnsi="宋体" w:cs="宋体" w:hint="eastAsia"/>
                <w:color w:val="000000"/>
                <w:szCs w:val="21"/>
              </w:rPr>
              <w:t>（含轮休）</w:t>
            </w:r>
          </w:p>
        </w:tc>
        <w:tc>
          <w:tcPr>
            <w:tcW w:w="1559" w:type="dxa"/>
            <w:vMerge w:val="restart"/>
            <w:tcBorders>
              <w:left w:val="single" w:sz="4" w:space="0" w:color="auto"/>
              <w:right w:val="single" w:sz="4" w:space="0" w:color="auto"/>
            </w:tcBorders>
            <w:vAlign w:val="center"/>
          </w:tcPr>
          <w:p w:rsidR="000D0FBF" w:rsidRPr="000D2868" w:rsidRDefault="005A6E26" w:rsidP="00F105BF">
            <w:pPr>
              <w:spacing w:line="240" w:lineRule="atLeast"/>
              <w:jc w:val="center"/>
              <w:rPr>
                <w:rFonts w:ascii="宋体" w:eastAsia="宋体" w:hAnsi="宋体" w:cs="宋体"/>
                <w:color w:val="000000"/>
                <w:szCs w:val="21"/>
              </w:rPr>
            </w:pPr>
            <w:r w:rsidRPr="005A6E26">
              <w:rPr>
                <w:rFonts w:ascii="宋体" w:eastAsia="宋体" w:hAnsi="宋体" w:cs="宋体" w:hint="eastAsia"/>
                <w:color w:val="000000"/>
                <w:szCs w:val="21"/>
              </w:rPr>
              <w:t>1552560</w:t>
            </w:r>
          </w:p>
        </w:tc>
      </w:tr>
      <w:tr w:rsidR="000D0FBF" w:rsidRPr="000D2868" w:rsidTr="00436A8A">
        <w:trPr>
          <w:jc w:val="center"/>
        </w:trPr>
        <w:tc>
          <w:tcPr>
            <w:tcW w:w="568" w:type="dxa"/>
            <w:vMerge/>
            <w:tcBorders>
              <w:left w:val="single" w:sz="4" w:space="0" w:color="auto"/>
              <w:right w:val="single" w:sz="4" w:space="0" w:color="auto"/>
            </w:tcBorders>
          </w:tcPr>
          <w:p w:rsidR="000D0FBF" w:rsidRPr="000D2868" w:rsidRDefault="000D0FBF" w:rsidP="00F105BF">
            <w:pPr>
              <w:spacing w:line="240" w:lineRule="atLeast"/>
              <w:jc w:val="center"/>
              <w:rPr>
                <w:rFonts w:ascii="宋体" w:eastAsia="宋体" w:hAnsi="宋体" w:cstheme="majorEastAsia"/>
                <w:szCs w:val="21"/>
              </w:rPr>
            </w:pPr>
          </w:p>
        </w:tc>
        <w:tc>
          <w:tcPr>
            <w:tcW w:w="568" w:type="dxa"/>
            <w:tcBorders>
              <w:top w:val="single" w:sz="4" w:space="0" w:color="auto"/>
              <w:left w:val="single" w:sz="4" w:space="0" w:color="auto"/>
              <w:bottom w:val="single" w:sz="4" w:space="0" w:color="auto"/>
              <w:right w:val="single" w:sz="4" w:space="0" w:color="auto"/>
            </w:tcBorders>
            <w:vAlign w:val="center"/>
          </w:tcPr>
          <w:p w:rsidR="000D0FBF" w:rsidRPr="000D2868" w:rsidRDefault="000D0FBF" w:rsidP="00F105BF">
            <w:pPr>
              <w:spacing w:line="240" w:lineRule="atLeast"/>
              <w:jc w:val="center"/>
              <w:rPr>
                <w:rFonts w:ascii="宋体" w:eastAsia="宋体" w:hAnsi="宋体" w:cstheme="majorEastAsia"/>
                <w:szCs w:val="21"/>
              </w:rPr>
            </w:pPr>
            <w:r w:rsidRPr="000D2868">
              <w:rPr>
                <w:rFonts w:ascii="宋体" w:eastAsia="宋体" w:hAnsi="宋体" w:cstheme="majorEastAsia" w:hint="eastAsia"/>
                <w:szCs w:val="21"/>
              </w:rPr>
              <w:t>2</w:t>
            </w:r>
          </w:p>
        </w:tc>
        <w:tc>
          <w:tcPr>
            <w:tcW w:w="1559" w:type="dxa"/>
            <w:tcBorders>
              <w:top w:val="single" w:sz="4" w:space="0" w:color="auto"/>
              <w:left w:val="single" w:sz="4" w:space="0" w:color="auto"/>
              <w:bottom w:val="single" w:sz="4" w:space="0" w:color="auto"/>
              <w:right w:val="single" w:sz="4" w:space="0" w:color="auto"/>
            </w:tcBorders>
            <w:vAlign w:val="center"/>
          </w:tcPr>
          <w:p w:rsidR="000D0FBF" w:rsidRPr="000D2868" w:rsidRDefault="000D0FBF" w:rsidP="00F105BF">
            <w:pPr>
              <w:spacing w:line="240" w:lineRule="atLeast"/>
              <w:jc w:val="center"/>
              <w:rPr>
                <w:rFonts w:ascii="宋体" w:eastAsia="宋体" w:hAnsi="宋体"/>
                <w:color w:val="000000"/>
                <w:szCs w:val="21"/>
              </w:rPr>
            </w:pPr>
            <w:r w:rsidRPr="000D2868">
              <w:rPr>
                <w:rFonts w:ascii="宋体" w:eastAsia="宋体" w:hAnsi="宋体" w:hint="eastAsia"/>
                <w:color w:val="000000"/>
                <w:szCs w:val="21"/>
              </w:rPr>
              <w:t>新干线</w:t>
            </w:r>
          </w:p>
        </w:tc>
        <w:tc>
          <w:tcPr>
            <w:tcW w:w="3406" w:type="dxa"/>
            <w:tcBorders>
              <w:top w:val="single" w:sz="4" w:space="0" w:color="auto"/>
              <w:left w:val="single" w:sz="4" w:space="0" w:color="auto"/>
              <w:bottom w:val="single" w:sz="4" w:space="0" w:color="auto"/>
              <w:right w:val="single" w:sz="4" w:space="0" w:color="auto"/>
            </w:tcBorders>
            <w:vAlign w:val="center"/>
          </w:tcPr>
          <w:p w:rsidR="000D0FBF" w:rsidRPr="000D2868" w:rsidRDefault="000D0FBF" w:rsidP="00F105BF">
            <w:pPr>
              <w:spacing w:line="240" w:lineRule="atLeast"/>
              <w:jc w:val="center"/>
              <w:rPr>
                <w:rFonts w:ascii="宋体" w:eastAsia="宋体" w:hAnsi="宋体"/>
                <w:color w:val="000000"/>
                <w:szCs w:val="21"/>
              </w:rPr>
            </w:pPr>
            <w:r w:rsidRPr="000D2868">
              <w:rPr>
                <w:rFonts w:ascii="宋体" w:eastAsia="宋体" w:hAnsi="宋体"/>
                <w:color w:val="000000"/>
                <w:szCs w:val="21"/>
              </w:rPr>
              <w:t>重庆市渝中区两路口重庆村55号</w:t>
            </w:r>
          </w:p>
        </w:tc>
        <w:tc>
          <w:tcPr>
            <w:tcW w:w="1413" w:type="dxa"/>
            <w:tcBorders>
              <w:top w:val="single" w:sz="4" w:space="0" w:color="auto"/>
              <w:left w:val="single" w:sz="4" w:space="0" w:color="auto"/>
              <w:bottom w:val="single" w:sz="4" w:space="0" w:color="auto"/>
              <w:right w:val="single" w:sz="4" w:space="0" w:color="auto"/>
            </w:tcBorders>
            <w:vAlign w:val="center"/>
          </w:tcPr>
          <w:p w:rsidR="000D0FBF" w:rsidRPr="000D2868" w:rsidRDefault="000D0FBF" w:rsidP="00F105BF">
            <w:pPr>
              <w:spacing w:line="240" w:lineRule="atLeast"/>
              <w:jc w:val="center"/>
              <w:rPr>
                <w:rFonts w:ascii="宋体" w:eastAsia="宋体" w:hAnsi="宋体"/>
                <w:color w:val="000000"/>
                <w:szCs w:val="21"/>
              </w:rPr>
            </w:pPr>
            <w:r w:rsidRPr="000D2868">
              <w:rPr>
                <w:rFonts w:ascii="宋体" w:eastAsia="宋体" w:hAnsi="宋体" w:hint="eastAsia"/>
                <w:color w:val="000000"/>
                <w:szCs w:val="21"/>
              </w:rPr>
              <w:t>80756.13</w:t>
            </w:r>
          </w:p>
        </w:tc>
        <w:tc>
          <w:tcPr>
            <w:tcW w:w="1560" w:type="dxa"/>
            <w:tcBorders>
              <w:top w:val="single" w:sz="4" w:space="0" w:color="auto"/>
              <w:left w:val="single" w:sz="4" w:space="0" w:color="auto"/>
              <w:bottom w:val="single" w:sz="4" w:space="0" w:color="auto"/>
              <w:right w:val="single" w:sz="4" w:space="0" w:color="auto"/>
            </w:tcBorders>
            <w:vAlign w:val="center"/>
          </w:tcPr>
          <w:p w:rsidR="000D0FBF" w:rsidRPr="000D2868" w:rsidRDefault="00972D85" w:rsidP="00F105BF">
            <w:pPr>
              <w:spacing w:line="240" w:lineRule="atLeast"/>
              <w:jc w:val="center"/>
              <w:rPr>
                <w:rFonts w:ascii="宋体" w:eastAsia="宋体" w:hAnsi="宋体"/>
                <w:color w:val="000000"/>
                <w:szCs w:val="21"/>
              </w:rPr>
            </w:pPr>
            <w:r>
              <w:rPr>
                <w:rFonts w:ascii="宋体" w:eastAsia="宋体" w:hAnsi="宋体" w:hint="eastAsia"/>
                <w:color w:val="000000"/>
                <w:szCs w:val="21"/>
              </w:rPr>
              <w:t>10</w:t>
            </w:r>
            <w:r w:rsidR="000D0FBF" w:rsidRPr="000D2868">
              <w:rPr>
                <w:rFonts w:ascii="宋体" w:eastAsia="宋体" w:hAnsi="宋体" w:hint="eastAsia"/>
                <w:color w:val="000000"/>
                <w:szCs w:val="21"/>
              </w:rPr>
              <w:t>（含轮休）</w:t>
            </w:r>
          </w:p>
        </w:tc>
        <w:tc>
          <w:tcPr>
            <w:tcW w:w="1559" w:type="dxa"/>
            <w:vMerge/>
            <w:tcBorders>
              <w:left w:val="single" w:sz="4" w:space="0" w:color="auto"/>
              <w:right w:val="single" w:sz="4" w:space="0" w:color="auto"/>
            </w:tcBorders>
            <w:vAlign w:val="center"/>
          </w:tcPr>
          <w:p w:rsidR="000D0FBF" w:rsidRPr="000D2868" w:rsidRDefault="000D0FBF" w:rsidP="00F105BF">
            <w:pPr>
              <w:spacing w:line="240" w:lineRule="atLeast"/>
              <w:jc w:val="center"/>
              <w:rPr>
                <w:rFonts w:ascii="宋体" w:eastAsia="宋体" w:hAnsi="宋体" w:cs="宋体"/>
                <w:color w:val="000000"/>
                <w:szCs w:val="21"/>
              </w:rPr>
            </w:pPr>
          </w:p>
        </w:tc>
      </w:tr>
      <w:tr w:rsidR="000D0FBF" w:rsidRPr="000D2868" w:rsidTr="0021670E">
        <w:trPr>
          <w:jc w:val="center"/>
        </w:trPr>
        <w:tc>
          <w:tcPr>
            <w:tcW w:w="568" w:type="dxa"/>
            <w:vMerge/>
            <w:tcBorders>
              <w:left w:val="single" w:sz="4" w:space="0" w:color="auto"/>
              <w:bottom w:val="single" w:sz="4" w:space="0" w:color="auto"/>
              <w:right w:val="single" w:sz="4" w:space="0" w:color="auto"/>
            </w:tcBorders>
          </w:tcPr>
          <w:p w:rsidR="000D0FBF" w:rsidRPr="000D2868" w:rsidRDefault="000D0FBF" w:rsidP="00F105BF">
            <w:pPr>
              <w:spacing w:line="240" w:lineRule="atLeast"/>
              <w:jc w:val="center"/>
              <w:rPr>
                <w:rFonts w:ascii="宋体" w:eastAsia="宋体" w:hAnsi="宋体" w:cstheme="majorEastAsia"/>
                <w:szCs w:val="21"/>
              </w:rPr>
            </w:pPr>
          </w:p>
        </w:tc>
        <w:tc>
          <w:tcPr>
            <w:tcW w:w="568" w:type="dxa"/>
            <w:tcBorders>
              <w:top w:val="single" w:sz="4" w:space="0" w:color="auto"/>
              <w:left w:val="single" w:sz="4" w:space="0" w:color="auto"/>
              <w:bottom w:val="single" w:sz="4" w:space="0" w:color="auto"/>
              <w:right w:val="single" w:sz="4" w:space="0" w:color="auto"/>
            </w:tcBorders>
            <w:vAlign w:val="center"/>
          </w:tcPr>
          <w:p w:rsidR="000D0FBF" w:rsidRPr="000D2868" w:rsidRDefault="000D0FBF" w:rsidP="00F105BF">
            <w:pPr>
              <w:spacing w:line="240" w:lineRule="atLeast"/>
              <w:jc w:val="center"/>
              <w:rPr>
                <w:rFonts w:ascii="宋体" w:eastAsia="宋体" w:hAnsi="宋体" w:cstheme="majorEastAsia"/>
                <w:szCs w:val="21"/>
              </w:rPr>
            </w:pPr>
            <w:r w:rsidRPr="000D2868">
              <w:rPr>
                <w:rFonts w:ascii="宋体" w:eastAsia="宋体" w:hAnsi="宋体" w:cstheme="majorEastAsia" w:hint="eastAsia"/>
                <w:szCs w:val="21"/>
              </w:rPr>
              <w:t>3</w:t>
            </w:r>
          </w:p>
        </w:tc>
        <w:tc>
          <w:tcPr>
            <w:tcW w:w="1559" w:type="dxa"/>
            <w:tcBorders>
              <w:top w:val="single" w:sz="4" w:space="0" w:color="auto"/>
              <w:left w:val="single" w:sz="4" w:space="0" w:color="auto"/>
              <w:bottom w:val="single" w:sz="4" w:space="0" w:color="auto"/>
              <w:right w:val="single" w:sz="4" w:space="0" w:color="auto"/>
            </w:tcBorders>
            <w:vAlign w:val="center"/>
          </w:tcPr>
          <w:p w:rsidR="000D0FBF" w:rsidRPr="000D2868" w:rsidRDefault="000D0FBF" w:rsidP="00F105BF">
            <w:pPr>
              <w:spacing w:line="240" w:lineRule="atLeast"/>
              <w:jc w:val="center"/>
              <w:rPr>
                <w:rFonts w:ascii="宋体" w:eastAsia="宋体" w:hAnsi="宋体"/>
                <w:color w:val="000000"/>
                <w:szCs w:val="21"/>
              </w:rPr>
            </w:pPr>
            <w:r w:rsidRPr="000D2868">
              <w:rPr>
                <w:rFonts w:ascii="宋体" w:eastAsia="宋体" w:hAnsi="宋体" w:cs="宋体"/>
                <w:color w:val="000000"/>
                <w:szCs w:val="21"/>
              </w:rPr>
              <w:t>重庆国际会议展览中心</w:t>
            </w:r>
          </w:p>
        </w:tc>
        <w:tc>
          <w:tcPr>
            <w:tcW w:w="3406" w:type="dxa"/>
            <w:tcBorders>
              <w:top w:val="single" w:sz="4" w:space="0" w:color="auto"/>
              <w:left w:val="single" w:sz="4" w:space="0" w:color="auto"/>
              <w:bottom w:val="single" w:sz="4" w:space="0" w:color="auto"/>
              <w:right w:val="single" w:sz="4" w:space="0" w:color="auto"/>
            </w:tcBorders>
            <w:vAlign w:val="center"/>
          </w:tcPr>
          <w:p w:rsidR="000D0FBF" w:rsidRPr="000D2868" w:rsidRDefault="000D0FBF" w:rsidP="00F105BF">
            <w:pPr>
              <w:spacing w:line="240" w:lineRule="atLeast"/>
              <w:jc w:val="center"/>
              <w:rPr>
                <w:rFonts w:ascii="宋体" w:eastAsia="宋体" w:hAnsi="宋体"/>
                <w:color w:val="000000"/>
                <w:szCs w:val="21"/>
              </w:rPr>
            </w:pPr>
            <w:r w:rsidRPr="000D2868">
              <w:rPr>
                <w:rFonts w:ascii="宋体" w:eastAsia="宋体" w:hAnsi="宋体" w:cstheme="majorEastAsia"/>
                <w:szCs w:val="21"/>
              </w:rPr>
              <w:t>重庆市南岸区江南大道</w:t>
            </w:r>
            <w:r w:rsidRPr="000D2868">
              <w:rPr>
                <w:rFonts w:ascii="宋体" w:eastAsia="宋体" w:hAnsi="宋体" w:cstheme="majorEastAsia" w:hint="eastAsia"/>
                <w:szCs w:val="21"/>
              </w:rPr>
              <w:t>2号</w:t>
            </w:r>
          </w:p>
        </w:tc>
        <w:tc>
          <w:tcPr>
            <w:tcW w:w="1413" w:type="dxa"/>
            <w:tcBorders>
              <w:top w:val="single" w:sz="4" w:space="0" w:color="auto"/>
              <w:left w:val="single" w:sz="4" w:space="0" w:color="auto"/>
              <w:bottom w:val="single" w:sz="4" w:space="0" w:color="auto"/>
              <w:right w:val="single" w:sz="4" w:space="0" w:color="auto"/>
            </w:tcBorders>
            <w:vAlign w:val="center"/>
          </w:tcPr>
          <w:p w:rsidR="000D0FBF" w:rsidRPr="000D2868" w:rsidRDefault="000D0FBF" w:rsidP="00F105BF">
            <w:pPr>
              <w:spacing w:line="240" w:lineRule="atLeast"/>
              <w:jc w:val="center"/>
              <w:rPr>
                <w:rFonts w:ascii="宋体" w:eastAsia="宋体" w:hAnsi="宋体"/>
                <w:color w:val="000000"/>
                <w:szCs w:val="21"/>
              </w:rPr>
            </w:pPr>
            <w:r w:rsidRPr="000D2868">
              <w:rPr>
                <w:rFonts w:ascii="宋体" w:eastAsia="宋体" w:hAnsi="宋体" w:cstheme="majorEastAsia" w:hint="eastAsia"/>
                <w:szCs w:val="21"/>
              </w:rPr>
              <w:t>173300.00</w:t>
            </w:r>
          </w:p>
        </w:tc>
        <w:tc>
          <w:tcPr>
            <w:tcW w:w="1560" w:type="dxa"/>
            <w:tcBorders>
              <w:top w:val="single" w:sz="4" w:space="0" w:color="auto"/>
              <w:left w:val="single" w:sz="4" w:space="0" w:color="auto"/>
              <w:bottom w:val="single" w:sz="4" w:space="0" w:color="auto"/>
              <w:right w:val="single" w:sz="4" w:space="0" w:color="auto"/>
            </w:tcBorders>
            <w:vAlign w:val="center"/>
          </w:tcPr>
          <w:p w:rsidR="000D0FBF" w:rsidRPr="000D2868" w:rsidRDefault="00972D85" w:rsidP="00F105BF">
            <w:pPr>
              <w:spacing w:line="240" w:lineRule="atLeast"/>
              <w:jc w:val="center"/>
              <w:rPr>
                <w:rFonts w:ascii="宋体" w:eastAsia="宋体" w:hAnsi="宋体"/>
                <w:color w:val="000000"/>
                <w:szCs w:val="21"/>
              </w:rPr>
            </w:pPr>
            <w:r>
              <w:rPr>
                <w:rFonts w:ascii="宋体" w:eastAsia="宋体" w:hAnsi="宋体" w:cstheme="majorEastAsia" w:hint="eastAsia"/>
                <w:szCs w:val="21"/>
              </w:rPr>
              <w:t>6</w:t>
            </w:r>
            <w:r w:rsidR="000D0FBF" w:rsidRPr="000D2868">
              <w:rPr>
                <w:rFonts w:ascii="宋体" w:eastAsia="宋体" w:hAnsi="宋体" w:cstheme="majorEastAsia" w:hint="eastAsia"/>
                <w:szCs w:val="21"/>
              </w:rPr>
              <w:t>（含轮休）</w:t>
            </w:r>
          </w:p>
        </w:tc>
        <w:tc>
          <w:tcPr>
            <w:tcW w:w="1559" w:type="dxa"/>
            <w:vMerge/>
            <w:tcBorders>
              <w:left w:val="single" w:sz="4" w:space="0" w:color="auto"/>
              <w:right w:val="single" w:sz="4" w:space="0" w:color="auto"/>
            </w:tcBorders>
            <w:vAlign w:val="center"/>
          </w:tcPr>
          <w:p w:rsidR="000D0FBF" w:rsidRPr="000D2868" w:rsidRDefault="000D0FBF" w:rsidP="00F105BF">
            <w:pPr>
              <w:spacing w:line="240" w:lineRule="atLeast"/>
              <w:jc w:val="center"/>
              <w:rPr>
                <w:rFonts w:ascii="宋体" w:eastAsia="宋体" w:hAnsi="宋体" w:cs="宋体"/>
                <w:color w:val="000000"/>
                <w:szCs w:val="21"/>
              </w:rPr>
            </w:pPr>
          </w:p>
        </w:tc>
      </w:tr>
      <w:tr w:rsidR="000D0FBF" w:rsidRPr="000D2868" w:rsidTr="0021670E">
        <w:trPr>
          <w:jc w:val="center"/>
        </w:trPr>
        <w:tc>
          <w:tcPr>
            <w:tcW w:w="568" w:type="dxa"/>
            <w:tcBorders>
              <w:top w:val="single" w:sz="4" w:space="0" w:color="auto"/>
              <w:left w:val="single" w:sz="4" w:space="0" w:color="auto"/>
              <w:bottom w:val="single" w:sz="4" w:space="0" w:color="auto"/>
              <w:right w:val="single" w:sz="4" w:space="0" w:color="auto"/>
            </w:tcBorders>
          </w:tcPr>
          <w:p w:rsidR="000D0FBF" w:rsidRPr="000D2868" w:rsidRDefault="000D0FBF" w:rsidP="00F105BF">
            <w:pPr>
              <w:spacing w:line="240" w:lineRule="atLeast"/>
              <w:jc w:val="center"/>
              <w:rPr>
                <w:rFonts w:ascii="宋体" w:eastAsia="宋体" w:hAnsi="宋体"/>
                <w:color w:val="000000"/>
                <w:szCs w:val="21"/>
              </w:rPr>
            </w:pPr>
          </w:p>
        </w:tc>
        <w:tc>
          <w:tcPr>
            <w:tcW w:w="5533" w:type="dxa"/>
            <w:gridSpan w:val="3"/>
            <w:tcBorders>
              <w:top w:val="single" w:sz="4" w:space="0" w:color="auto"/>
              <w:left w:val="single" w:sz="4" w:space="0" w:color="auto"/>
              <w:bottom w:val="single" w:sz="4" w:space="0" w:color="auto"/>
              <w:right w:val="single" w:sz="4" w:space="0" w:color="auto"/>
            </w:tcBorders>
            <w:vAlign w:val="center"/>
          </w:tcPr>
          <w:p w:rsidR="000D0FBF" w:rsidRPr="000D2868" w:rsidRDefault="000D0FBF" w:rsidP="00F105BF">
            <w:pPr>
              <w:spacing w:line="240" w:lineRule="atLeast"/>
              <w:jc w:val="center"/>
              <w:rPr>
                <w:rFonts w:ascii="宋体" w:eastAsia="宋体" w:hAnsi="宋体"/>
                <w:color w:val="000000"/>
                <w:szCs w:val="21"/>
              </w:rPr>
            </w:pPr>
            <w:r w:rsidRPr="000D2868">
              <w:rPr>
                <w:rFonts w:ascii="宋体" w:eastAsia="宋体" w:hAnsi="宋体" w:hint="eastAsia"/>
                <w:color w:val="000000"/>
                <w:szCs w:val="21"/>
              </w:rPr>
              <w:t>合计：</w:t>
            </w:r>
          </w:p>
        </w:tc>
        <w:tc>
          <w:tcPr>
            <w:tcW w:w="1413" w:type="dxa"/>
            <w:tcBorders>
              <w:top w:val="single" w:sz="4" w:space="0" w:color="auto"/>
              <w:left w:val="single" w:sz="4" w:space="0" w:color="auto"/>
              <w:bottom w:val="single" w:sz="4" w:space="0" w:color="auto"/>
              <w:right w:val="single" w:sz="4" w:space="0" w:color="auto"/>
            </w:tcBorders>
            <w:vAlign w:val="center"/>
          </w:tcPr>
          <w:p w:rsidR="000D0FBF" w:rsidRPr="000D2868" w:rsidRDefault="000D0FBF" w:rsidP="00F105BF">
            <w:pPr>
              <w:spacing w:line="240" w:lineRule="atLeast"/>
              <w:jc w:val="center"/>
              <w:rPr>
                <w:rFonts w:ascii="宋体" w:eastAsia="宋体" w:hAnsi="宋体"/>
                <w:color w:val="000000"/>
                <w:szCs w:val="21"/>
              </w:rPr>
            </w:pPr>
            <w:r>
              <w:rPr>
                <w:rFonts w:ascii="宋体" w:eastAsia="宋体" w:hAnsi="宋体" w:hint="eastAsia"/>
                <w:color w:val="000000"/>
                <w:szCs w:val="21"/>
              </w:rPr>
              <w:t>302934.25</w:t>
            </w:r>
          </w:p>
        </w:tc>
        <w:tc>
          <w:tcPr>
            <w:tcW w:w="1560" w:type="dxa"/>
            <w:tcBorders>
              <w:top w:val="single" w:sz="4" w:space="0" w:color="auto"/>
              <w:left w:val="single" w:sz="4" w:space="0" w:color="auto"/>
              <w:bottom w:val="single" w:sz="4" w:space="0" w:color="auto"/>
              <w:right w:val="single" w:sz="4" w:space="0" w:color="auto"/>
            </w:tcBorders>
            <w:vAlign w:val="center"/>
          </w:tcPr>
          <w:p w:rsidR="000D0FBF" w:rsidRPr="000D2868" w:rsidRDefault="000D0FBF" w:rsidP="00972D85">
            <w:pPr>
              <w:spacing w:line="240" w:lineRule="atLeast"/>
              <w:jc w:val="center"/>
              <w:rPr>
                <w:rFonts w:ascii="宋体" w:eastAsia="宋体" w:hAnsi="宋体"/>
                <w:color w:val="000000"/>
                <w:szCs w:val="21"/>
              </w:rPr>
            </w:pPr>
            <w:r>
              <w:rPr>
                <w:rFonts w:ascii="宋体" w:eastAsia="宋体" w:hAnsi="宋体" w:hint="eastAsia"/>
                <w:color w:val="000000"/>
                <w:szCs w:val="21"/>
              </w:rPr>
              <w:t>2</w:t>
            </w:r>
            <w:r w:rsidR="00972D85">
              <w:rPr>
                <w:rFonts w:ascii="宋体" w:eastAsia="宋体" w:hAnsi="宋体" w:hint="eastAsia"/>
                <w:color w:val="000000"/>
                <w:szCs w:val="21"/>
              </w:rPr>
              <w:t>7</w:t>
            </w:r>
            <w:r w:rsidRPr="000D2868">
              <w:rPr>
                <w:rFonts w:ascii="宋体" w:eastAsia="宋体" w:hAnsi="宋体" w:hint="eastAsia"/>
                <w:color w:val="000000"/>
                <w:szCs w:val="21"/>
              </w:rPr>
              <w:t>（含轮休）</w:t>
            </w:r>
          </w:p>
        </w:tc>
        <w:tc>
          <w:tcPr>
            <w:tcW w:w="1559" w:type="dxa"/>
            <w:vMerge/>
            <w:tcBorders>
              <w:left w:val="single" w:sz="4" w:space="0" w:color="auto"/>
              <w:bottom w:val="single" w:sz="4" w:space="0" w:color="auto"/>
              <w:right w:val="single" w:sz="4" w:space="0" w:color="auto"/>
            </w:tcBorders>
            <w:vAlign w:val="center"/>
          </w:tcPr>
          <w:p w:rsidR="000D0FBF" w:rsidRPr="000D2868" w:rsidRDefault="000D0FBF" w:rsidP="00F105BF">
            <w:pPr>
              <w:spacing w:line="240" w:lineRule="atLeast"/>
              <w:jc w:val="center"/>
              <w:rPr>
                <w:rFonts w:ascii="宋体" w:eastAsia="宋体" w:hAnsi="宋体"/>
                <w:color w:val="000000"/>
                <w:szCs w:val="21"/>
              </w:rPr>
            </w:pPr>
          </w:p>
        </w:tc>
      </w:tr>
    </w:tbl>
    <w:p w:rsidR="00C3400D" w:rsidRDefault="00B2348F" w:rsidP="00C3400D">
      <w:pPr>
        <w:tabs>
          <w:tab w:val="left" w:pos="747"/>
        </w:tabs>
        <w:spacing w:line="400" w:lineRule="exact"/>
        <w:ind w:firstLineChars="200" w:firstLine="422"/>
        <w:rPr>
          <w:rFonts w:asciiTheme="majorEastAsia" w:eastAsiaTheme="majorEastAsia" w:hAnsiTheme="majorEastAsia" w:cstheme="majorEastAsia"/>
          <w:b/>
          <w:szCs w:val="21"/>
        </w:rPr>
      </w:pPr>
      <w:r w:rsidRPr="007A389E">
        <w:rPr>
          <w:rFonts w:asciiTheme="majorEastAsia" w:eastAsiaTheme="majorEastAsia" w:hAnsiTheme="majorEastAsia" w:cstheme="majorEastAsia" w:hint="eastAsia"/>
          <w:b/>
          <w:szCs w:val="21"/>
        </w:rPr>
        <w:t>注：</w:t>
      </w:r>
      <w:r w:rsidR="00C3400D">
        <w:rPr>
          <w:rFonts w:asciiTheme="majorEastAsia" w:eastAsiaTheme="majorEastAsia" w:hAnsiTheme="majorEastAsia" w:cstheme="majorEastAsia" w:hint="eastAsia"/>
          <w:b/>
          <w:szCs w:val="21"/>
        </w:rPr>
        <w:t>1.</w:t>
      </w:r>
      <w:r w:rsidR="00094047" w:rsidRPr="00094047">
        <w:rPr>
          <w:rFonts w:asciiTheme="majorEastAsia" w:eastAsiaTheme="majorEastAsia" w:hAnsiTheme="majorEastAsia" w:cstheme="majorEastAsia" w:hint="eastAsia"/>
          <w:b/>
          <w:szCs w:val="21"/>
        </w:rPr>
        <w:t>项目分为三个标段开展竞争性比选，参选人仅可自行选择1-2个标段参与比选，不可同时选择3个标段参与比选，否则按</w:t>
      </w:r>
      <w:r w:rsidR="00B048C0">
        <w:rPr>
          <w:rFonts w:asciiTheme="majorEastAsia" w:eastAsiaTheme="majorEastAsia" w:hAnsiTheme="majorEastAsia" w:cstheme="majorEastAsia" w:hint="eastAsia"/>
          <w:b/>
          <w:szCs w:val="21"/>
        </w:rPr>
        <w:t>否决参选</w:t>
      </w:r>
      <w:r w:rsidR="00094047" w:rsidRPr="00094047">
        <w:rPr>
          <w:rFonts w:asciiTheme="majorEastAsia" w:eastAsiaTheme="majorEastAsia" w:hAnsiTheme="majorEastAsia" w:cstheme="majorEastAsia" w:hint="eastAsia"/>
          <w:b/>
          <w:szCs w:val="21"/>
        </w:rPr>
        <w:t>处理；同时参选人可以允许中选多个标段。若多个标段第一中候选人均为同一参选人，且该参选人放弃中选多个标段或其中一个标段的均视为该参选人放弃中选全部标段，其所有参选标段保证金均不予以退还，比选人保留追究其相关责任的权利。</w:t>
      </w:r>
    </w:p>
    <w:p w:rsidR="00C3400D" w:rsidRDefault="00C3400D" w:rsidP="00C3400D">
      <w:pPr>
        <w:tabs>
          <w:tab w:val="left" w:pos="747"/>
        </w:tabs>
        <w:spacing w:line="400" w:lineRule="exact"/>
        <w:ind w:firstLineChars="200" w:firstLine="422"/>
        <w:rPr>
          <w:rFonts w:asciiTheme="majorEastAsia" w:eastAsiaTheme="majorEastAsia" w:hAnsiTheme="majorEastAsia" w:cstheme="majorEastAsia"/>
          <w:b/>
          <w:szCs w:val="21"/>
        </w:rPr>
      </w:pPr>
      <w:r>
        <w:rPr>
          <w:rFonts w:asciiTheme="majorEastAsia" w:eastAsiaTheme="majorEastAsia" w:hAnsiTheme="majorEastAsia" w:cstheme="majorEastAsia" w:hint="eastAsia"/>
          <w:b/>
          <w:szCs w:val="21"/>
        </w:rPr>
        <w:t>2.各参选人需自行踏勘现场，了解服务范围及内容，并将其充分考虑在报价中。</w:t>
      </w:r>
    </w:p>
    <w:p w:rsidR="00324B9B" w:rsidRPr="007A389E" w:rsidRDefault="00B2348F" w:rsidP="00C3400D">
      <w:pPr>
        <w:tabs>
          <w:tab w:val="left" w:pos="747"/>
        </w:tabs>
        <w:spacing w:line="400" w:lineRule="exact"/>
        <w:ind w:firstLineChars="200" w:firstLine="420"/>
        <w:rPr>
          <w:rFonts w:asciiTheme="majorEastAsia" w:eastAsiaTheme="majorEastAsia" w:hAnsiTheme="majorEastAsia" w:cstheme="majorEastAsia"/>
          <w:snapToGrid w:val="0"/>
          <w:color w:val="000000" w:themeColor="text1"/>
          <w:kern w:val="0"/>
          <w:szCs w:val="21"/>
        </w:rPr>
      </w:pPr>
      <w:r w:rsidRPr="007A389E">
        <w:rPr>
          <w:rFonts w:asciiTheme="majorEastAsia" w:eastAsiaTheme="majorEastAsia" w:hAnsiTheme="majorEastAsia" w:cstheme="majorEastAsia" w:hint="eastAsia"/>
          <w:szCs w:val="21"/>
        </w:rPr>
        <w:t>2.3 本次比选项目合同估算金额：</w:t>
      </w:r>
      <w:r w:rsidR="00E47053">
        <w:rPr>
          <w:rFonts w:asciiTheme="majorEastAsia" w:eastAsiaTheme="majorEastAsia" w:hAnsiTheme="majorEastAsia" w:cstheme="majorEastAsia" w:hint="eastAsia"/>
          <w:szCs w:val="21"/>
          <w:u w:val="single"/>
        </w:rPr>
        <w:t>72</w:t>
      </w:r>
      <w:r w:rsidR="00C3400D">
        <w:rPr>
          <w:rFonts w:asciiTheme="majorEastAsia" w:eastAsiaTheme="majorEastAsia" w:hAnsiTheme="majorEastAsia" w:cstheme="majorEastAsia" w:hint="eastAsia"/>
          <w:szCs w:val="21"/>
          <w:u w:val="single"/>
        </w:rPr>
        <w:t>19500</w:t>
      </w:r>
      <w:r w:rsidRPr="00F105BF">
        <w:rPr>
          <w:rFonts w:asciiTheme="majorEastAsia" w:eastAsiaTheme="majorEastAsia" w:hAnsiTheme="majorEastAsia" w:cstheme="majorEastAsia" w:hint="eastAsia"/>
          <w:szCs w:val="21"/>
          <w:u w:val="single"/>
        </w:rPr>
        <w:t>元</w:t>
      </w:r>
      <w:r w:rsidR="00F105BF" w:rsidRPr="00F105BF">
        <w:rPr>
          <w:rFonts w:asciiTheme="majorEastAsia" w:eastAsiaTheme="majorEastAsia" w:hAnsiTheme="majorEastAsia" w:cstheme="majorEastAsia" w:hint="eastAsia"/>
          <w:szCs w:val="21"/>
          <w:u w:val="single"/>
        </w:rPr>
        <w:t>（其中标段一</w:t>
      </w:r>
      <w:proofErr w:type="gramStart"/>
      <w:r w:rsidR="00C3400D">
        <w:rPr>
          <w:rFonts w:ascii="宋体" w:hAnsi="宋体" w:cs="宋体" w:hint="eastAsia"/>
          <w:color w:val="000000"/>
          <w:szCs w:val="21"/>
          <w:u w:val="single"/>
        </w:rPr>
        <w:t>2984160</w:t>
      </w:r>
      <w:proofErr w:type="gramEnd"/>
      <w:r w:rsidR="00F105BF" w:rsidRPr="00F105BF">
        <w:rPr>
          <w:rFonts w:ascii="宋体" w:hAnsi="宋体" w:cs="宋体" w:hint="eastAsia"/>
          <w:color w:val="000000"/>
          <w:szCs w:val="21"/>
          <w:u w:val="single"/>
        </w:rPr>
        <w:t>元，标段二</w:t>
      </w:r>
      <w:proofErr w:type="gramStart"/>
      <w:r w:rsidR="00C3400D">
        <w:rPr>
          <w:rFonts w:ascii="宋体" w:hAnsi="宋体" w:cs="宋体" w:hint="eastAsia"/>
          <w:color w:val="000000"/>
          <w:szCs w:val="21"/>
          <w:u w:val="single"/>
        </w:rPr>
        <w:t>2682780</w:t>
      </w:r>
      <w:proofErr w:type="gramEnd"/>
      <w:r w:rsidR="00F105BF" w:rsidRPr="00F105BF">
        <w:rPr>
          <w:rFonts w:ascii="宋体" w:hAnsi="宋体" w:cs="宋体" w:hint="eastAsia"/>
          <w:color w:val="000000"/>
          <w:szCs w:val="21"/>
          <w:u w:val="single"/>
        </w:rPr>
        <w:t>元，标段三</w:t>
      </w:r>
      <w:proofErr w:type="gramStart"/>
      <w:r w:rsidR="00C3400D">
        <w:rPr>
          <w:rFonts w:ascii="宋体" w:hAnsi="宋体" w:cs="宋体" w:hint="eastAsia"/>
          <w:color w:val="000000"/>
          <w:szCs w:val="21"/>
          <w:u w:val="single"/>
        </w:rPr>
        <w:t>1552560</w:t>
      </w:r>
      <w:proofErr w:type="gramEnd"/>
      <w:r w:rsidR="00132AA8">
        <w:rPr>
          <w:rFonts w:ascii="宋体" w:hAnsi="宋体" w:cs="宋体" w:hint="eastAsia"/>
          <w:color w:val="000000"/>
          <w:szCs w:val="21"/>
          <w:u w:val="single"/>
        </w:rPr>
        <w:t>元</w:t>
      </w:r>
      <w:r w:rsidR="00F105BF" w:rsidRPr="00F105BF">
        <w:rPr>
          <w:rFonts w:asciiTheme="majorEastAsia" w:eastAsiaTheme="majorEastAsia" w:hAnsiTheme="majorEastAsia" w:cstheme="majorEastAsia" w:hint="eastAsia"/>
          <w:szCs w:val="21"/>
          <w:u w:val="single"/>
        </w:rPr>
        <w:t>）</w:t>
      </w:r>
      <w:r w:rsidRPr="007A389E">
        <w:rPr>
          <w:rFonts w:asciiTheme="majorEastAsia" w:eastAsiaTheme="majorEastAsia" w:hAnsiTheme="majorEastAsia" w:cstheme="majorEastAsia" w:hint="eastAsia"/>
          <w:szCs w:val="21"/>
        </w:rPr>
        <w:t>。</w:t>
      </w:r>
    </w:p>
    <w:p w:rsidR="00324B9B" w:rsidRPr="007A389E" w:rsidRDefault="00B2348F">
      <w:pPr>
        <w:tabs>
          <w:tab w:val="left" w:pos="747"/>
        </w:tabs>
        <w:spacing w:line="400" w:lineRule="exact"/>
        <w:ind w:firstLineChars="200" w:firstLine="420"/>
        <w:rPr>
          <w:rFonts w:asciiTheme="majorEastAsia" w:eastAsiaTheme="majorEastAsia" w:hAnsiTheme="majorEastAsia" w:cstheme="majorEastAsia"/>
          <w:szCs w:val="21"/>
        </w:rPr>
      </w:pPr>
      <w:r w:rsidRPr="007A389E">
        <w:rPr>
          <w:rFonts w:asciiTheme="majorEastAsia" w:eastAsiaTheme="majorEastAsia" w:hAnsiTheme="majorEastAsia" w:cstheme="majorEastAsia" w:hint="eastAsia"/>
          <w:szCs w:val="21"/>
        </w:rPr>
        <w:t>2.4 比选范围：</w:t>
      </w:r>
    </w:p>
    <w:p w:rsidR="00C3400D" w:rsidRPr="00C3400D" w:rsidRDefault="00C3400D" w:rsidP="00B048C0">
      <w:pPr>
        <w:tabs>
          <w:tab w:val="left" w:pos="3045"/>
          <w:tab w:val="left" w:pos="831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sidRPr="00C3400D">
        <w:rPr>
          <w:rFonts w:asciiTheme="majorEastAsia" w:eastAsiaTheme="majorEastAsia" w:hAnsiTheme="majorEastAsia" w:cstheme="majorEastAsia"/>
          <w:snapToGrid w:val="0"/>
          <w:kern w:val="0"/>
          <w:szCs w:val="21"/>
        </w:rPr>
        <w:lastRenderedPageBreak/>
        <w:t>提供项目范围内</w:t>
      </w:r>
      <w:r w:rsidRPr="00C3400D">
        <w:rPr>
          <w:rFonts w:asciiTheme="majorEastAsia" w:eastAsiaTheme="majorEastAsia" w:hAnsiTheme="majorEastAsia" w:cstheme="majorEastAsia" w:hint="eastAsia"/>
          <w:snapToGrid w:val="0"/>
          <w:kern w:val="0"/>
          <w:szCs w:val="21"/>
        </w:rPr>
        <w:t>保安</w:t>
      </w:r>
      <w:r w:rsidRPr="00C3400D">
        <w:rPr>
          <w:rFonts w:asciiTheme="majorEastAsia" w:eastAsiaTheme="majorEastAsia" w:hAnsiTheme="majorEastAsia" w:cstheme="majorEastAsia"/>
          <w:snapToGrid w:val="0"/>
          <w:kern w:val="0"/>
          <w:szCs w:val="21"/>
        </w:rPr>
        <w:t>服务，保证提供的服务按合同约定的标准进行工作</w:t>
      </w:r>
      <w:r w:rsidRPr="00C3400D">
        <w:rPr>
          <w:rFonts w:asciiTheme="majorEastAsia" w:eastAsiaTheme="majorEastAsia" w:hAnsiTheme="majorEastAsia" w:cstheme="majorEastAsia" w:hint="eastAsia"/>
          <w:snapToGrid w:val="0"/>
          <w:kern w:val="0"/>
          <w:szCs w:val="21"/>
        </w:rPr>
        <w:t>，包括但不限于：</w:t>
      </w:r>
    </w:p>
    <w:p w:rsidR="00C3400D" w:rsidRPr="00C3400D" w:rsidRDefault="00C3400D" w:rsidP="00B048C0">
      <w:pPr>
        <w:tabs>
          <w:tab w:val="left" w:pos="3045"/>
          <w:tab w:val="left" w:pos="831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sidRPr="00C3400D">
        <w:rPr>
          <w:rFonts w:asciiTheme="majorEastAsia" w:eastAsiaTheme="majorEastAsia" w:hAnsiTheme="majorEastAsia" w:cstheme="majorEastAsia" w:hint="eastAsia"/>
          <w:snapToGrid w:val="0"/>
          <w:kern w:val="0"/>
          <w:szCs w:val="21"/>
        </w:rPr>
        <w:t>(1)执行秩序维护、消防安全管理、应急预案等规章制度。建立完整的秩序维护档案。保障安全警示、提示标识规范、清晰、完整。</w:t>
      </w:r>
    </w:p>
    <w:p w:rsidR="00C3400D" w:rsidRPr="00C3400D" w:rsidRDefault="00C3400D" w:rsidP="00B048C0">
      <w:pPr>
        <w:tabs>
          <w:tab w:val="left" w:pos="3045"/>
          <w:tab w:val="left" w:pos="831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sidRPr="00C3400D">
        <w:rPr>
          <w:rFonts w:asciiTheme="majorEastAsia" w:eastAsiaTheme="majorEastAsia" w:hAnsiTheme="majorEastAsia" w:cstheme="majorEastAsia" w:hint="eastAsia"/>
          <w:snapToGrid w:val="0"/>
          <w:kern w:val="0"/>
          <w:szCs w:val="21"/>
        </w:rPr>
        <w:t>(2)门岗服务：维护公共秩序。记录进入人员的情况，防止危险物品进入。有效疏导进出物业管理区域的车辆。</w:t>
      </w:r>
    </w:p>
    <w:p w:rsidR="00C3400D" w:rsidRPr="00C3400D" w:rsidRDefault="00C3400D" w:rsidP="00B048C0">
      <w:pPr>
        <w:tabs>
          <w:tab w:val="left" w:pos="3045"/>
          <w:tab w:val="left" w:pos="831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sidRPr="00C3400D">
        <w:rPr>
          <w:rFonts w:asciiTheme="majorEastAsia" w:eastAsiaTheme="majorEastAsia" w:hAnsiTheme="majorEastAsia" w:cstheme="majorEastAsia" w:hint="eastAsia"/>
          <w:snapToGrid w:val="0"/>
          <w:kern w:val="0"/>
          <w:szCs w:val="21"/>
        </w:rPr>
        <w:t>(3)安全监控：发现问题及时报告。</w:t>
      </w:r>
      <w:proofErr w:type="gramStart"/>
      <w:r w:rsidRPr="00C3400D">
        <w:rPr>
          <w:rFonts w:asciiTheme="majorEastAsia" w:eastAsiaTheme="majorEastAsia" w:hAnsiTheme="majorEastAsia" w:cstheme="majorEastAsia" w:hint="eastAsia"/>
          <w:snapToGrid w:val="0"/>
          <w:kern w:val="0"/>
          <w:szCs w:val="21"/>
        </w:rPr>
        <w:t>按设施</w:t>
      </w:r>
      <w:proofErr w:type="gramEnd"/>
      <w:r w:rsidRPr="00C3400D">
        <w:rPr>
          <w:rFonts w:asciiTheme="majorEastAsia" w:eastAsiaTheme="majorEastAsia" w:hAnsiTheme="majorEastAsia" w:cstheme="majorEastAsia" w:hint="eastAsia"/>
          <w:snapToGrid w:val="0"/>
          <w:kern w:val="0"/>
          <w:szCs w:val="21"/>
        </w:rPr>
        <w:t>设定及规定要求保存监控记录，有特殊要求的从其要求。</w:t>
      </w:r>
    </w:p>
    <w:p w:rsidR="00C3400D" w:rsidRPr="00C3400D" w:rsidRDefault="00C3400D" w:rsidP="00B048C0">
      <w:pPr>
        <w:tabs>
          <w:tab w:val="left" w:pos="3045"/>
          <w:tab w:val="left" w:pos="831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sidRPr="00C3400D">
        <w:rPr>
          <w:rFonts w:asciiTheme="majorEastAsia" w:eastAsiaTheme="majorEastAsia" w:hAnsiTheme="majorEastAsia" w:cstheme="majorEastAsia" w:hint="eastAsia"/>
          <w:snapToGrid w:val="0"/>
          <w:kern w:val="0"/>
          <w:szCs w:val="21"/>
        </w:rPr>
        <w:t>(4)交通和车辆停放管理：规定车辆行驶路线，设置行车指示标志，指定车辆（非机动车）停放区域。维护交通秩序，车辆通行、停放有序。</w:t>
      </w:r>
    </w:p>
    <w:p w:rsidR="00C3400D" w:rsidRPr="00C3400D" w:rsidRDefault="00C3400D" w:rsidP="00B048C0">
      <w:pPr>
        <w:tabs>
          <w:tab w:val="left" w:pos="3045"/>
          <w:tab w:val="left" w:pos="831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sidRPr="00C3400D">
        <w:rPr>
          <w:rFonts w:asciiTheme="majorEastAsia" w:eastAsiaTheme="majorEastAsia" w:hAnsiTheme="majorEastAsia" w:cstheme="majorEastAsia" w:hint="eastAsia"/>
          <w:snapToGrid w:val="0"/>
          <w:kern w:val="0"/>
          <w:szCs w:val="21"/>
        </w:rPr>
        <w:t>(5)消防管理：落实消防责任制；建立健全消防管理制度。</w:t>
      </w:r>
    </w:p>
    <w:p w:rsidR="00C3400D" w:rsidRPr="00C3400D" w:rsidRDefault="00C3400D" w:rsidP="00B048C0">
      <w:pPr>
        <w:tabs>
          <w:tab w:val="left" w:pos="3045"/>
          <w:tab w:val="left" w:pos="831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sidRPr="00C3400D">
        <w:rPr>
          <w:rFonts w:asciiTheme="majorEastAsia" w:eastAsiaTheme="majorEastAsia" w:hAnsiTheme="majorEastAsia" w:cstheme="majorEastAsia" w:hint="eastAsia"/>
          <w:snapToGrid w:val="0"/>
          <w:kern w:val="0"/>
          <w:szCs w:val="21"/>
        </w:rPr>
        <w:t>(6)突发事件管理：结合实际情况，制定突发性事件应急预案。</w:t>
      </w:r>
    </w:p>
    <w:p w:rsidR="00C3400D" w:rsidRPr="00C3400D" w:rsidRDefault="00C3400D" w:rsidP="00B048C0">
      <w:pPr>
        <w:tabs>
          <w:tab w:val="left" w:pos="3045"/>
          <w:tab w:val="left" w:pos="831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sidRPr="00C3400D">
        <w:rPr>
          <w:rFonts w:asciiTheme="majorEastAsia" w:eastAsiaTheme="majorEastAsia" w:hAnsiTheme="majorEastAsia" w:cstheme="majorEastAsia" w:hint="eastAsia"/>
          <w:snapToGrid w:val="0"/>
          <w:kern w:val="0"/>
          <w:szCs w:val="21"/>
        </w:rPr>
        <w:t>(7)楼层巡查：确保各楼层的安全与秩序，及时发现并处理安全隐患。</w:t>
      </w:r>
    </w:p>
    <w:p w:rsidR="00324B9B" w:rsidRDefault="00B2348F" w:rsidP="00B048C0">
      <w:pPr>
        <w:tabs>
          <w:tab w:val="left" w:pos="3045"/>
          <w:tab w:val="left" w:pos="831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snapToGrid w:val="0"/>
          <w:kern w:val="0"/>
          <w:szCs w:val="21"/>
        </w:rPr>
        <w:t>2.</w:t>
      </w:r>
      <w:r w:rsidRPr="007A389E">
        <w:rPr>
          <w:rFonts w:asciiTheme="majorEastAsia" w:eastAsiaTheme="majorEastAsia" w:hAnsiTheme="majorEastAsia" w:cstheme="majorEastAsia" w:hint="eastAsia"/>
          <w:snapToGrid w:val="0"/>
          <w:kern w:val="0"/>
          <w:szCs w:val="21"/>
        </w:rPr>
        <w:t xml:space="preserve">5 </w:t>
      </w:r>
      <w:r w:rsidRPr="007A389E">
        <w:rPr>
          <w:rFonts w:asciiTheme="majorEastAsia" w:eastAsiaTheme="majorEastAsia" w:hAnsiTheme="majorEastAsia" w:cstheme="majorEastAsia"/>
          <w:snapToGrid w:val="0"/>
          <w:kern w:val="0"/>
          <w:szCs w:val="21"/>
        </w:rPr>
        <w:t>服务期限：</w:t>
      </w:r>
      <w:r w:rsidR="00C3400D">
        <w:rPr>
          <w:rFonts w:asciiTheme="majorEastAsia" w:eastAsiaTheme="majorEastAsia" w:hAnsiTheme="majorEastAsia" w:cstheme="majorEastAsia" w:hint="eastAsia"/>
          <w:snapToGrid w:val="0"/>
          <w:kern w:val="0"/>
          <w:szCs w:val="21"/>
        </w:rPr>
        <w:t>12个月</w:t>
      </w:r>
      <w:r w:rsidRPr="005614D7">
        <w:rPr>
          <w:rFonts w:asciiTheme="majorEastAsia" w:eastAsiaTheme="majorEastAsia" w:hAnsiTheme="majorEastAsia" w:cstheme="majorEastAsia" w:hint="eastAsia"/>
          <w:snapToGrid w:val="0"/>
          <w:kern w:val="0"/>
          <w:szCs w:val="21"/>
        </w:rPr>
        <w:t>，</w:t>
      </w:r>
      <w:r w:rsidR="00EC2C59" w:rsidRPr="007A389E">
        <w:rPr>
          <w:rFonts w:asciiTheme="majorEastAsia" w:eastAsiaTheme="majorEastAsia" w:hAnsiTheme="majorEastAsia" w:cstheme="majorEastAsia" w:hint="eastAsia"/>
          <w:snapToGrid w:val="0"/>
          <w:kern w:val="0"/>
          <w:szCs w:val="21"/>
        </w:rPr>
        <w:t>各项</w:t>
      </w:r>
      <w:proofErr w:type="gramStart"/>
      <w:r w:rsidR="00EC2C59" w:rsidRPr="007A389E">
        <w:rPr>
          <w:rFonts w:asciiTheme="majorEastAsia" w:eastAsiaTheme="majorEastAsia" w:hAnsiTheme="majorEastAsia" w:cstheme="majorEastAsia" w:hint="eastAsia"/>
          <w:snapToGrid w:val="0"/>
          <w:kern w:val="0"/>
          <w:szCs w:val="21"/>
        </w:rPr>
        <w:t>目</w:t>
      </w:r>
      <w:r w:rsidRPr="007A389E">
        <w:rPr>
          <w:rFonts w:asciiTheme="majorEastAsia" w:eastAsiaTheme="majorEastAsia" w:hAnsiTheme="majorEastAsia" w:cstheme="majorEastAsia"/>
          <w:snapToGrid w:val="0"/>
          <w:kern w:val="0"/>
          <w:szCs w:val="21"/>
        </w:rPr>
        <w:t>具体</w:t>
      </w:r>
      <w:proofErr w:type="gramEnd"/>
      <w:r w:rsidR="00EC2C59" w:rsidRPr="007A389E">
        <w:rPr>
          <w:rFonts w:asciiTheme="majorEastAsia" w:eastAsiaTheme="majorEastAsia" w:hAnsiTheme="majorEastAsia" w:cstheme="majorEastAsia"/>
          <w:snapToGrid w:val="0"/>
          <w:kern w:val="0"/>
          <w:szCs w:val="21"/>
        </w:rPr>
        <w:t>进场时间</w:t>
      </w:r>
      <w:r w:rsidRPr="007A389E">
        <w:rPr>
          <w:rFonts w:asciiTheme="majorEastAsia" w:eastAsiaTheme="majorEastAsia" w:hAnsiTheme="majorEastAsia" w:cstheme="majorEastAsia"/>
          <w:snapToGrid w:val="0"/>
          <w:kern w:val="0"/>
          <w:szCs w:val="21"/>
        </w:rPr>
        <w:t>以比选人实际通知进场时间为准。</w:t>
      </w:r>
    </w:p>
    <w:p w:rsidR="00434481" w:rsidRPr="00434481" w:rsidRDefault="00434481" w:rsidP="00B048C0">
      <w:pPr>
        <w:pStyle w:val="a0"/>
        <w:spacing w:line="400" w:lineRule="exact"/>
        <w:ind w:firstLineChars="200" w:firstLine="420"/>
        <w:rPr>
          <w:rFonts w:asciiTheme="majorEastAsia" w:eastAsiaTheme="majorEastAsia" w:hAnsiTheme="majorEastAsia" w:cstheme="majorEastAsia"/>
          <w:snapToGrid w:val="0"/>
          <w:kern w:val="0"/>
          <w:sz w:val="21"/>
          <w:szCs w:val="21"/>
        </w:rPr>
      </w:pPr>
      <w:r w:rsidRPr="00434481">
        <w:rPr>
          <w:rFonts w:asciiTheme="majorEastAsia" w:eastAsiaTheme="majorEastAsia" w:hAnsiTheme="majorEastAsia" w:cstheme="majorEastAsia"/>
          <w:snapToGrid w:val="0"/>
          <w:kern w:val="0"/>
          <w:sz w:val="21"/>
          <w:szCs w:val="21"/>
        </w:rPr>
        <w:t>2.</w:t>
      </w:r>
      <w:r>
        <w:rPr>
          <w:rFonts w:asciiTheme="majorEastAsia" w:eastAsiaTheme="majorEastAsia" w:hAnsiTheme="majorEastAsia" w:cstheme="majorEastAsia" w:hint="eastAsia"/>
          <w:snapToGrid w:val="0"/>
          <w:kern w:val="0"/>
          <w:sz w:val="21"/>
          <w:szCs w:val="21"/>
        </w:rPr>
        <w:t>6 服务人员相关要求：详见第四章合同条款附件。</w:t>
      </w:r>
    </w:p>
    <w:p w:rsidR="00324B9B" w:rsidRPr="007A389E" w:rsidRDefault="00B2348F">
      <w:pPr>
        <w:pStyle w:val="2"/>
        <w:keepNext/>
        <w:keepLines/>
        <w:autoSpaceDE/>
        <w:autoSpaceDN/>
        <w:spacing w:line="400" w:lineRule="exact"/>
        <w:jc w:val="both"/>
        <w:rPr>
          <w:rFonts w:asciiTheme="majorEastAsia" w:eastAsiaTheme="majorEastAsia" w:hAnsiTheme="majorEastAsia" w:cstheme="majorEastAsia"/>
          <w:bCs/>
          <w:spacing w:val="0"/>
          <w:w w:val="100"/>
          <w:kern w:val="0"/>
          <w:sz w:val="21"/>
          <w:szCs w:val="21"/>
        </w:rPr>
      </w:pPr>
      <w:bookmarkStart w:id="11" w:name="_Toc3086"/>
      <w:r w:rsidRPr="007A389E">
        <w:rPr>
          <w:rFonts w:asciiTheme="majorEastAsia" w:eastAsiaTheme="majorEastAsia" w:hAnsiTheme="majorEastAsia" w:cstheme="majorEastAsia" w:hint="eastAsia"/>
          <w:bCs/>
          <w:spacing w:val="0"/>
          <w:w w:val="100"/>
          <w:kern w:val="0"/>
          <w:sz w:val="21"/>
          <w:szCs w:val="21"/>
        </w:rPr>
        <w:t>3.</w:t>
      </w:r>
      <w:r w:rsidR="00AF372D">
        <w:rPr>
          <w:rFonts w:asciiTheme="majorEastAsia" w:eastAsiaTheme="majorEastAsia" w:hAnsiTheme="majorEastAsia" w:cstheme="majorEastAsia" w:hint="eastAsia"/>
          <w:bCs/>
          <w:spacing w:val="0"/>
          <w:w w:val="100"/>
          <w:kern w:val="0"/>
          <w:sz w:val="21"/>
          <w:szCs w:val="21"/>
        </w:rPr>
        <w:t>参选人</w:t>
      </w:r>
      <w:r w:rsidRPr="007A389E">
        <w:rPr>
          <w:rFonts w:asciiTheme="majorEastAsia" w:eastAsiaTheme="majorEastAsia" w:hAnsiTheme="majorEastAsia" w:cstheme="majorEastAsia" w:hint="eastAsia"/>
          <w:bCs/>
          <w:spacing w:val="0"/>
          <w:w w:val="100"/>
          <w:kern w:val="0"/>
          <w:sz w:val="21"/>
          <w:szCs w:val="21"/>
        </w:rPr>
        <w:t>资格要求</w:t>
      </w:r>
      <w:bookmarkEnd w:id="11"/>
    </w:p>
    <w:p w:rsidR="00324B9B" w:rsidRPr="007A389E" w:rsidRDefault="00B2348F">
      <w:pPr>
        <w:tabs>
          <w:tab w:val="left" w:pos="747"/>
        </w:tabs>
        <w:spacing w:line="400" w:lineRule="exact"/>
        <w:ind w:firstLineChars="200" w:firstLine="420"/>
        <w:rPr>
          <w:rFonts w:asciiTheme="majorEastAsia" w:eastAsiaTheme="majorEastAsia" w:hAnsiTheme="majorEastAsia" w:cstheme="majorEastAsia"/>
          <w:szCs w:val="21"/>
        </w:rPr>
      </w:pPr>
      <w:r w:rsidRPr="007A389E">
        <w:rPr>
          <w:rFonts w:asciiTheme="majorEastAsia" w:eastAsiaTheme="majorEastAsia" w:hAnsiTheme="majorEastAsia" w:cstheme="majorEastAsia" w:hint="eastAsia"/>
          <w:szCs w:val="21"/>
        </w:rPr>
        <w:t>3.1 本项目实行资格后审，</w:t>
      </w:r>
      <w:r w:rsidR="00AF372D">
        <w:rPr>
          <w:rFonts w:asciiTheme="majorEastAsia" w:eastAsiaTheme="majorEastAsia" w:hAnsiTheme="majorEastAsia" w:cstheme="majorEastAsia" w:hint="eastAsia"/>
          <w:szCs w:val="21"/>
        </w:rPr>
        <w:t>参选人</w:t>
      </w:r>
      <w:r w:rsidRPr="007A389E">
        <w:rPr>
          <w:rFonts w:asciiTheme="majorEastAsia" w:eastAsiaTheme="majorEastAsia" w:hAnsiTheme="majorEastAsia" w:cstheme="majorEastAsia" w:hint="eastAsia"/>
          <w:szCs w:val="21"/>
        </w:rPr>
        <w:t>应具备以下资格条件：</w:t>
      </w:r>
    </w:p>
    <w:p w:rsidR="00324B9B" w:rsidRPr="007A389E" w:rsidRDefault="00B2348F">
      <w:pPr>
        <w:adjustRightInd w:val="0"/>
        <w:snapToGrid w:val="0"/>
        <w:spacing w:line="400" w:lineRule="exact"/>
        <w:ind w:firstLineChars="200" w:firstLine="420"/>
        <w:rPr>
          <w:rFonts w:asciiTheme="majorEastAsia" w:eastAsiaTheme="majorEastAsia" w:hAnsiTheme="majorEastAsia" w:cstheme="majorEastAsia"/>
          <w:szCs w:val="21"/>
        </w:rPr>
      </w:pPr>
      <w:r w:rsidRPr="007A389E">
        <w:rPr>
          <w:rFonts w:asciiTheme="majorEastAsia" w:eastAsiaTheme="majorEastAsia" w:hAnsiTheme="majorEastAsia" w:cstheme="majorEastAsia" w:hint="eastAsia"/>
          <w:szCs w:val="21"/>
        </w:rPr>
        <w:t xml:space="preserve">3.1.1 </w:t>
      </w:r>
      <w:r w:rsidR="00AF372D">
        <w:rPr>
          <w:rFonts w:asciiTheme="majorEastAsia" w:eastAsiaTheme="majorEastAsia" w:hAnsiTheme="majorEastAsia" w:cstheme="majorEastAsia" w:hint="eastAsia"/>
          <w:szCs w:val="21"/>
        </w:rPr>
        <w:t>参选人</w:t>
      </w:r>
      <w:r w:rsidRPr="007A389E">
        <w:rPr>
          <w:rFonts w:asciiTheme="majorEastAsia" w:eastAsiaTheme="majorEastAsia" w:hAnsiTheme="majorEastAsia" w:cstheme="majorEastAsia" w:hint="eastAsia"/>
          <w:szCs w:val="21"/>
        </w:rPr>
        <w:t>须具有</w:t>
      </w:r>
      <w:r w:rsidR="00AF372D">
        <w:rPr>
          <w:rFonts w:asciiTheme="majorEastAsia" w:eastAsiaTheme="majorEastAsia" w:hAnsiTheme="majorEastAsia" w:cstheme="majorEastAsia" w:hint="eastAsia"/>
          <w:szCs w:val="21"/>
        </w:rPr>
        <w:t>独立法人资格，具有</w:t>
      </w:r>
      <w:r w:rsidRPr="007A389E">
        <w:rPr>
          <w:rFonts w:asciiTheme="majorEastAsia" w:eastAsiaTheme="majorEastAsia" w:hAnsiTheme="majorEastAsia" w:cstheme="majorEastAsia" w:hint="eastAsia"/>
          <w:szCs w:val="21"/>
        </w:rPr>
        <w:t>合法有效的营业执照。</w:t>
      </w:r>
    </w:p>
    <w:p w:rsidR="00324B9B" w:rsidRPr="007A389E" w:rsidRDefault="00B2348F">
      <w:pPr>
        <w:tabs>
          <w:tab w:val="left" w:pos="747"/>
        </w:tabs>
        <w:spacing w:line="400" w:lineRule="exact"/>
        <w:ind w:firstLineChars="200" w:firstLine="420"/>
        <w:rPr>
          <w:rFonts w:asciiTheme="majorEastAsia" w:eastAsiaTheme="majorEastAsia" w:hAnsiTheme="majorEastAsia" w:cstheme="majorEastAsia"/>
          <w:szCs w:val="21"/>
        </w:rPr>
      </w:pPr>
      <w:r w:rsidRPr="007A389E">
        <w:rPr>
          <w:rFonts w:asciiTheme="majorEastAsia" w:eastAsiaTheme="majorEastAsia" w:hAnsiTheme="majorEastAsia" w:cstheme="majorEastAsia" w:hint="eastAsia"/>
          <w:szCs w:val="21"/>
        </w:rPr>
        <w:t xml:space="preserve">3.1.2 </w:t>
      </w:r>
      <w:r w:rsidR="00AF372D">
        <w:rPr>
          <w:rFonts w:asciiTheme="majorEastAsia" w:eastAsiaTheme="majorEastAsia" w:hAnsiTheme="majorEastAsia" w:cstheme="majorEastAsia" w:hint="eastAsia"/>
          <w:szCs w:val="21"/>
        </w:rPr>
        <w:t>参选人</w:t>
      </w:r>
      <w:r w:rsidRPr="007A389E">
        <w:rPr>
          <w:rFonts w:asciiTheme="majorEastAsia" w:eastAsiaTheme="majorEastAsia" w:hAnsiTheme="majorEastAsia" w:cstheme="majorEastAsia" w:hint="eastAsia"/>
          <w:szCs w:val="21"/>
        </w:rPr>
        <w:t>须具备有效期内公安机关颁发的《保安服务许可证》。</w:t>
      </w:r>
    </w:p>
    <w:p w:rsidR="00324B9B" w:rsidRPr="007A389E" w:rsidRDefault="00B2348F">
      <w:pPr>
        <w:pStyle w:val="a0"/>
        <w:spacing w:line="400" w:lineRule="exact"/>
        <w:ind w:firstLineChars="200" w:firstLine="420"/>
        <w:rPr>
          <w:rFonts w:asciiTheme="majorEastAsia" w:eastAsiaTheme="majorEastAsia" w:hAnsiTheme="majorEastAsia" w:cstheme="majorEastAsia"/>
          <w:szCs w:val="21"/>
        </w:rPr>
      </w:pPr>
      <w:r w:rsidRPr="007A389E">
        <w:rPr>
          <w:rFonts w:asciiTheme="majorEastAsia" w:eastAsiaTheme="majorEastAsia" w:hAnsiTheme="majorEastAsia" w:cstheme="majorEastAsia"/>
          <w:sz w:val="21"/>
          <w:szCs w:val="21"/>
        </w:rPr>
        <w:t>3.1.3</w:t>
      </w:r>
      <w:r w:rsidRPr="007A389E">
        <w:rPr>
          <w:rFonts w:asciiTheme="majorEastAsia" w:eastAsiaTheme="majorEastAsia" w:hAnsiTheme="majorEastAsia" w:cstheme="majorEastAsia" w:hint="eastAsia"/>
          <w:sz w:val="21"/>
          <w:szCs w:val="21"/>
        </w:rPr>
        <w:t xml:space="preserve"> </w:t>
      </w:r>
      <w:r w:rsidR="00AF372D">
        <w:rPr>
          <w:rFonts w:asciiTheme="majorEastAsia" w:eastAsiaTheme="majorEastAsia" w:hAnsiTheme="majorEastAsia" w:cstheme="majorEastAsia" w:hint="eastAsia"/>
          <w:sz w:val="21"/>
          <w:szCs w:val="21"/>
        </w:rPr>
        <w:t>参选人</w:t>
      </w:r>
      <w:r w:rsidRPr="007A389E">
        <w:rPr>
          <w:rFonts w:asciiTheme="majorEastAsia" w:eastAsiaTheme="majorEastAsia" w:hAnsiTheme="majorEastAsia" w:cstheme="majorEastAsia" w:hint="eastAsia"/>
          <w:sz w:val="21"/>
          <w:szCs w:val="21"/>
        </w:rPr>
        <w:t>须为一般纳税人。</w:t>
      </w:r>
    </w:p>
    <w:p w:rsidR="00C3400D" w:rsidRDefault="00C3400D">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3.1.4 参选人</w:t>
      </w:r>
      <w:r>
        <w:rPr>
          <w:rFonts w:hint="eastAsia"/>
        </w:rPr>
        <w:t>2023</w:t>
      </w:r>
      <w:r>
        <w:rPr>
          <w:rFonts w:hint="eastAsia"/>
        </w:rPr>
        <w:t>、</w:t>
      </w:r>
      <w:r>
        <w:rPr>
          <w:rFonts w:hint="eastAsia"/>
        </w:rPr>
        <w:t>2024</w:t>
      </w:r>
      <w:r>
        <w:rPr>
          <w:rFonts w:hint="eastAsia"/>
        </w:rPr>
        <w:t>年的年度财务状况均不亏损。</w:t>
      </w:r>
    </w:p>
    <w:p w:rsidR="000E15CA" w:rsidRPr="000E15CA" w:rsidRDefault="00B2348F" w:rsidP="000E15CA">
      <w:pPr>
        <w:tabs>
          <w:tab w:val="left" w:pos="747"/>
        </w:tabs>
        <w:spacing w:line="400" w:lineRule="exact"/>
        <w:ind w:firstLineChars="200" w:firstLine="420"/>
        <w:rPr>
          <w:rFonts w:asciiTheme="majorEastAsia" w:eastAsiaTheme="majorEastAsia" w:hAnsiTheme="majorEastAsia" w:cstheme="majorEastAsia" w:hint="eastAsia"/>
        </w:rPr>
      </w:pPr>
      <w:r w:rsidRPr="007A389E">
        <w:rPr>
          <w:rFonts w:asciiTheme="majorEastAsia" w:eastAsiaTheme="majorEastAsia" w:hAnsiTheme="majorEastAsia" w:cstheme="majorEastAsia" w:hint="eastAsia"/>
          <w:szCs w:val="21"/>
        </w:rPr>
        <w:t>3.2</w:t>
      </w:r>
      <w:r w:rsidR="000E15CA" w:rsidRPr="000E15CA">
        <w:rPr>
          <w:rFonts w:asciiTheme="majorEastAsia" w:eastAsiaTheme="majorEastAsia" w:hAnsiTheme="majorEastAsia" w:cstheme="majorEastAsia" w:hint="eastAsia"/>
        </w:rPr>
        <w:t>标段</w:t>
      </w:r>
      <w:proofErr w:type="gramStart"/>
      <w:r w:rsidR="000E15CA" w:rsidRPr="000E15CA">
        <w:rPr>
          <w:rFonts w:asciiTheme="majorEastAsia" w:eastAsiaTheme="majorEastAsia" w:hAnsiTheme="majorEastAsia" w:cstheme="majorEastAsia" w:hint="eastAsia"/>
        </w:rPr>
        <w:t>一</w:t>
      </w:r>
      <w:proofErr w:type="gramEnd"/>
      <w:r w:rsidR="000E15CA" w:rsidRPr="000E15CA">
        <w:rPr>
          <w:rFonts w:asciiTheme="majorEastAsia" w:eastAsiaTheme="majorEastAsia" w:hAnsiTheme="majorEastAsia" w:cstheme="majorEastAsia" w:hint="eastAsia"/>
        </w:rPr>
        <w:t>：</w:t>
      </w:r>
      <w:r w:rsidR="000E15CA">
        <w:rPr>
          <w:rFonts w:asciiTheme="majorEastAsia" w:eastAsiaTheme="majorEastAsia" w:hAnsiTheme="majorEastAsia" w:cstheme="majorEastAsia" w:hint="eastAsia"/>
        </w:rPr>
        <w:t>参选人自</w:t>
      </w:r>
      <w:r w:rsidR="000E15CA" w:rsidRPr="000E15CA">
        <w:rPr>
          <w:rFonts w:asciiTheme="majorEastAsia" w:eastAsiaTheme="majorEastAsia" w:hAnsiTheme="majorEastAsia" w:cstheme="majorEastAsia" w:hint="eastAsia"/>
        </w:rPr>
        <w:t>2022年1月1日（以合同签订时间为准）至今，至少具有1个合同金额不低于220万元的保安服务业绩。</w:t>
      </w:r>
    </w:p>
    <w:p w:rsidR="000E15CA" w:rsidRPr="000E15CA" w:rsidRDefault="000E15CA" w:rsidP="000E15CA">
      <w:pPr>
        <w:tabs>
          <w:tab w:val="left" w:pos="747"/>
        </w:tabs>
        <w:spacing w:line="400" w:lineRule="exact"/>
        <w:ind w:firstLineChars="200" w:firstLine="420"/>
        <w:rPr>
          <w:rFonts w:asciiTheme="majorEastAsia" w:eastAsiaTheme="majorEastAsia" w:hAnsiTheme="majorEastAsia" w:cstheme="majorEastAsia" w:hint="eastAsia"/>
        </w:rPr>
      </w:pPr>
      <w:r w:rsidRPr="000E15CA">
        <w:rPr>
          <w:rFonts w:asciiTheme="majorEastAsia" w:eastAsiaTheme="majorEastAsia" w:hAnsiTheme="majorEastAsia" w:cstheme="majorEastAsia" w:hint="eastAsia"/>
        </w:rPr>
        <w:t>标段二：</w:t>
      </w:r>
      <w:r>
        <w:rPr>
          <w:rFonts w:asciiTheme="majorEastAsia" w:eastAsiaTheme="majorEastAsia" w:hAnsiTheme="majorEastAsia" w:cstheme="majorEastAsia" w:hint="eastAsia"/>
        </w:rPr>
        <w:t>参选人自</w:t>
      </w:r>
      <w:r w:rsidRPr="000E15CA">
        <w:rPr>
          <w:rFonts w:asciiTheme="majorEastAsia" w:eastAsiaTheme="majorEastAsia" w:hAnsiTheme="majorEastAsia" w:cstheme="majorEastAsia" w:hint="eastAsia"/>
        </w:rPr>
        <w:t>2022年1月1日（以合同签订时间为准）至今，至少具有1个合同金额不低于200万元的保安服务业绩。</w:t>
      </w:r>
    </w:p>
    <w:p w:rsidR="00324B9B" w:rsidRPr="007A389E" w:rsidRDefault="000E15CA" w:rsidP="000E15CA">
      <w:pPr>
        <w:tabs>
          <w:tab w:val="left" w:pos="747"/>
        </w:tabs>
        <w:spacing w:line="400" w:lineRule="exact"/>
        <w:ind w:firstLineChars="200" w:firstLine="420"/>
        <w:rPr>
          <w:rFonts w:asciiTheme="majorEastAsia" w:eastAsiaTheme="majorEastAsia" w:hAnsiTheme="majorEastAsia" w:cstheme="majorEastAsia"/>
          <w:szCs w:val="21"/>
        </w:rPr>
      </w:pPr>
      <w:r w:rsidRPr="000E15CA">
        <w:rPr>
          <w:rFonts w:asciiTheme="majorEastAsia" w:eastAsiaTheme="majorEastAsia" w:hAnsiTheme="majorEastAsia" w:cstheme="majorEastAsia" w:hint="eastAsia"/>
        </w:rPr>
        <w:t>标段三：</w:t>
      </w:r>
      <w:r>
        <w:rPr>
          <w:rFonts w:asciiTheme="majorEastAsia" w:eastAsiaTheme="majorEastAsia" w:hAnsiTheme="majorEastAsia" w:cstheme="majorEastAsia" w:hint="eastAsia"/>
        </w:rPr>
        <w:t>参选人自</w:t>
      </w:r>
      <w:r w:rsidRPr="000E15CA">
        <w:rPr>
          <w:rFonts w:asciiTheme="majorEastAsia" w:eastAsiaTheme="majorEastAsia" w:hAnsiTheme="majorEastAsia" w:cstheme="majorEastAsia" w:hint="eastAsia"/>
        </w:rPr>
        <w:t>2022年1月1日（以合同签订时间为准）至今，至少具有1个合同金额不低于120万元的保安服务业绩。</w:t>
      </w:r>
    </w:p>
    <w:p w:rsidR="00324B9B" w:rsidRPr="007A389E" w:rsidRDefault="00B2348F">
      <w:pPr>
        <w:tabs>
          <w:tab w:val="left" w:pos="747"/>
        </w:tabs>
        <w:spacing w:line="400" w:lineRule="exact"/>
        <w:ind w:firstLineChars="200" w:firstLine="420"/>
        <w:rPr>
          <w:rFonts w:asciiTheme="majorEastAsia" w:eastAsiaTheme="majorEastAsia" w:hAnsiTheme="majorEastAsia" w:cstheme="majorEastAsia"/>
          <w:szCs w:val="21"/>
        </w:rPr>
      </w:pPr>
      <w:r w:rsidRPr="007A389E">
        <w:rPr>
          <w:rFonts w:asciiTheme="majorEastAsia" w:eastAsiaTheme="majorEastAsia" w:hAnsiTheme="majorEastAsia" w:cstheme="majorEastAsia" w:hint="eastAsia"/>
          <w:szCs w:val="21"/>
        </w:rPr>
        <w:t>3.3 具体要求详见比选文件第二章</w:t>
      </w:r>
      <w:r w:rsidR="00AF372D">
        <w:rPr>
          <w:rFonts w:asciiTheme="majorEastAsia" w:eastAsiaTheme="majorEastAsia" w:hAnsiTheme="majorEastAsia" w:cstheme="majorEastAsia" w:hint="eastAsia"/>
          <w:szCs w:val="21"/>
        </w:rPr>
        <w:t>参选人</w:t>
      </w:r>
      <w:r w:rsidRPr="007A389E">
        <w:rPr>
          <w:rFonts w:asciiTheme="majorEastAsia" w:eastAsiaTheme="majorEastAsia" w:hAnsiTheme="majorEastAsia" w:cstheme="majorEastAsia" w:hint="eastAsia"/>
          <w:szCs w:val="21"/>
        </w:rPr>
        <w:t>须知前附表1.4.1项内容。</w:t>
      </w:r>
    </w:p>
    <w:p w:rsidR="00324B9B" w:rsidRPr="007A389E" w:rsidRDefault="00B2348F">
      <w:pPr>
        <w:tabs>
          <w:tab w:val="left" w:pos="747"/>
        </w:tabs>
        <w:spacing w:line="400" w:lineRule="exact"/>
        <w:ind w:firstLineChars="200" w:firstLine="420"/>
        <w:rPr>
          <w:rFonts w:asciiTheme="majorEastAsia" w:eastAsiaTheme="majorEastAsia" w:hAnsiTheme="majorEastAsia" w:cstheme="majorEastAsia"/>
          <w:szCs w:val="21"/>
        </w:rPr>
      </w:pPr>
      <w:r w:rsidRPr="007A389E">
        <w:rPr>
          <w:rFonts w:asciiTheme="majorEastAsia" w:eastAsiaTheme="majorEastAsia" w:hAnsiTheme="majorEastAsia" w:cstheme="majorEastAsia" w:hint="eastAsia"/>
          <w:szCs w:val="21"/>
        </w:rPr>
        <w:t>3.4 本次比选不接受联合体</w:t>
      </w:r>
      <w:r w:rsidR="00EE5939">
        <w:rPr>
          <w:rFonts w:asciiTheme="majorEastAsia" w:eastAsiaTheme="majorEastAsia" w:hAnsiTheme="majorEastAsia" w:cstheme="majorEastAsia" w:hint="eastAsia"/>
          <w:szCs w:val="21"/>
        </w:rPr>
        <w:t>参选</w:t>
      </w:r>
      <w:r w:rsidRPr="007A389E">
        <w:rPr>
          <w:rFonts w:asciiTheme="majorEastAsia" w:eastAsiaTheme="majorEastAsia" w:hAnsiTheme="majorEastAsia" w:cstheme="majorEastAsia" w:hint="eastAsia"/>
          <w:szCs w:val="21"/>
        </w:rPr>
        <w:t>。</w:t>
      </w:r>
    </w:p>
    <w:p w:rsidR="00324B9B" w:rsidRPr="007A389E" w:rsidRDefault="00B2348F">
      <w:pPr>
        <w:pStyle w:val="2"/>
        <w:keepNext/>
        <w:keepLines/>
        <w:autoSpaceDE/>
        <w:autoSpaceDN/>
        <w:spacing w:line="400" w:lineRule="exact"/>
        <w:jc w:val="both"/>
        <w:rPr>
          <w:rFonts w:asciiTheme="majorEastAsia" w:eastAsiaTheme="majorEastAsia" w:hAnsiTheme="majorEastAsia" w:cstheme="majorEastAsia"/>
          <w:bCs/>
          <w:spacing w:val="0"/>
          <w:w w:val="100"/>
          <w:kern w:val="0"/>
          <w:sz w:val="21"/>
          <w:szCs w:val="21"/>
        </w:rPr>
      </w:pPr>
      <w:bookmarkStart w:id="12" w:name="_Toc12379"/>
      <w:r w:rsidRPr="007A389E">
        <w:rPr>
          <w:rFonts w:asciiTheme="majorEastAsia" w:eastAsiaTheme="majorEastAsia" w:hAnsiTheme="majorEastAsia" w:cstheme="majorEastAsia" w:hint="eastAsia"/>
          <w:bCs/>
          <w:spacing w:val="0"/>
          <w:w w:val="100"/>
          <w:kern w:val="0"/>
          <w:sz w:val="21"/>
          <w:szCs w:val="21"/>
        </w:rPr>
        <w:t>4.竞争性比</w:t>
      </w:r>
      <w:proofErr w:type="gramStart"/>
      <w:r w:rsidRPr="007A389E">
        <w:rPr>
          <w:rFonts w:asciiTheme="majorEastAsia" w:eastAsiaTheme="majorEastAsia" w:hAnsiTheme="majorEastAsia" w:cstheme="majorEastAsia" w:hint="eastAsia"/>
          <w:bCs/>
          <w:spacing w:val="0"/>
          <w:w w:val="100"/>
          <w:kern w:val="0"/>
          <w:sz w:val="21"/>
          <w:szCs w:val="21"/>
        </w:rPr>
        <w:t>选文件</w:t>
      </w:r>
      <w:proofErr w:type="gramEnd"/>
      <w:r w:rsidRPr="007A389E">
        <w:rPr>
          <w:rFonts w:asciiTheme="majorEastAsia" w:eastAsiaTheme="majorEastAsia" w:hAnsiTheme="majorEastAsia" w:cstheme="majorEastAsia" w:hint="eastAsia"/>
          <w:bCs/>
          <w:spacing w:val="0"/>
          <w:w w:val="100"/>
          <w:kern w:val="0"/>
          <w:sz w:val="21"/>
          <w:szCs w:val="21"/>
        </w:rPr>
        <w:t>的获取</w:t>
      </w:r>
      <w:bookmarkEnd w:id="12"/>
    </w:p>
    <w:p w:rsidR="00324B9B" w:rsidRPr="007A389E" w:rsidRDefault="00B2348F">
      <w:pPr>
        <w:spacing w:line="400" w:lineRule="exact"/>
        <w:ind w:firstLineChars="200"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 xml:space="preserve">4.1 </w:t>
      </w:r>
      <w:r w:rsidR="00EE5939">
        <w:rPr>
          <w:rFonts w:asciiTheme="majorEastAsia" w:eastAsiaTheme="majorEastAsia" w:hAnsiTheme="majorEastAsia" w:cstheme="majorEastAsia" w:hint="eastAsia"/>
          <w:snapToGrid w:val="0"/>
          <w:kern w:val="0"/>
          <w:szCs w:val="21"/>
        </w:rPr>
        <w:t>参选</w:t>
      </w:r>
      <w:r w:rsidRPr="007A389E">
        <w:rPr>
          <w:rFonts w:asciiTheme="majorEastAsia" w:eastAsiaTheme="majorEastAsia" w:hAnsiTheme="majorEastAsia" w:cstheme="majorEastAsia" w:hint="eastAsia"/>
          <w:snapToGrid w:val="0"/>
          <w:kern w:val="0"/>
          <w:szCs w:val="21"/>
        </w:rPr>
        <w:t>报名：凡有意参加比选的</w:t>
      </w:r>
      <w:r w:rsidR="00AF372D">
        <w:rPr>
          <w:rFonts w:asciiTheme="majorEastAsia" w:eastAsiaTheme="majorEastAsia" w:hAnsiTheme="majorEastAsia" w:cstheme="majorEastAsia" w:hint="eastAsia"/>
          <w:szCs w:val="21"/>
        </w:rPr>
        <w:t>参选人</w:t>
      </w:r>
      <w:r w:rsidRPr="007A389E">
        <w:rPr>
          <w:rFonts w:asciiTheme="majorEastAsia" w:eastAsiaTheme="majorEastAsia" w:hAnsiTheme="majorEastAsia" w:cstheme="majorEastAsia" w:hint="eastAsia"/>
          <w:snapToGrid w:val="0"/>
          <w:kern w:val="0"/>
          <w:szCs w:val="21"/>
        </w:rPr>
        <w:t>，请于2025年</w:t>
      </w:r>
      <w:r w:rsidR="00C3400D">
        <w:rPr>
          <w:rFonts w:asciiTheme="majorEastAsia" w:eastAsiaTheme="majorEastAsia" w:hAnsiTheme="majorEastAsia" w:cstheme="majorEastAsia" w:hint="eastAsia"/>
          <w:snapToGrid w:val="0"/>
          <w:kern w:val="0"/>
          <w:szCs w:val="21"/>
        </w:rPr>
        <w:t>9</w:t>
      </w:r>
      <w:r w:rsidRPr="007A389E">
        <w:rPr>
          <w:rFonts w:asciiTheme="majorEastAsia" w:eastAsiaTheme="majorEastAsia" w:hAnsiTheme="majorEastAsia" w:cstheme="majorEastAsia" w:hint="eastAsia"/>
          <w:snapToGrid w:val="0"/>
          <w:kern w:val="0"/>
          <w:szCs w:val="21"/>
        </w:rPr>
        <w:t>月</w:t>
      </w:r>
      <w:r w:rsidR="00B048C0">
        <w:rPr>
          <w:rFonts w:asciiTheme="majorEastAsia" w:eastAsiaTheme="majorEastAsia" w:hAnsiTheme="majorEastAsia" w:cstheme="majorEastAsia" w:hint="eastAsia"/>
          <w:snapToGrid w:val="0"/>
          <w:kern w:val="0"/>
          <w:szCs w:val="21"/>
        </w:rPr>
        <w:t>12</w:t>
      </w:r>
      <w:r w:rsidRPr="007A389E">
        <w:rPr>
          <w:rFonts w:asciiTheme="majorEastAsia" w:eastAsiaTheme="majorEastAsia" w:hAnsiTheme="majorEastAsia" w:cstheme="majorEastAsia" w:hint="eastAsia"/>
          <w:snapToGrid w:val="0"/>
          <w:kern w:val="0"/>
          <w:szCs w:val="21"/>
        </w:rPr>
        <w:t>日至2025年</w:t>
      </w:r>
      <w:r w:rsidR="00C3400D">
        <w:rPr>
          <w:rFonts w:asciiTheme="majorEastAsia" w:eastAsiaTheme="majorEastAsia" w:hAnsiTheme="majorEastAsia" w:cstheme="majorEastAsia" w:hint="eastAsia"/>
          <w:snapToGrid w:val="0"/>
          <w:kern w:val="0"/>
          <w:szCs w:val="21"/>
        </w:rPr>
        <w:t>9</w:t>
      </w:r>
      <w:r w:rsidRPr="007A389E">
        <w:rPr>
          <w:rFonts w:asciiTheme="majorEastAsia" w:eastAsiaTheme="majorEastAsia" w:hAnsiTheme="majorEastAsia" w:cstheme="majorEastAsia" w:hint="eastAsia"/>
          <w:snapToGrid w:val="0"/>
          <w:kern w:val="0"/>
          <w:szCs w:val="21"/>
        </w:rPr>
        <w:t>月</w:t>
      </w:r>
      <w:r w:rsidR="00B048C0">
        <w:rPr>
          <w:rFonts w:asciiTheme="majorEastAsia" w:eastAsiaTheme="majorEastAsia" w:hAnsiTheme="majorEastAsia" w:cstheme="majorEastAsia" w:hint="eastAsia"/>
          <w:snapToGrid w:val="0"/>
          <w:kern w:val="0"/>
          <w:szCs w:val="21"/>
        </w:rPr>
        <w:t>17</w:t>
      </w:r>
      <w:r w:rsidRPr="007A389E">
        <w:rPr>
          <w:rFonts w:asciiTheme="majorEastAsia" w:eastAsiaTheme="majorEastAsia" w:hAnsiTheme="majorEastAsia" w:cstheme="majorEastAsia" w:hint="eastAsia"/>
          <w:snapToGrid w:val="0"/>
          <w:kern w:val="0"/>
          <w:szCs w:val="21"/>
        </w:rPr>
        <w:t>日17时00分（北京时间），将单位营业执照扫描件、</w:t>
      </w:r>
      <w:r w:rsidRPr="007A389E">
        <w:rPr>
          <w:rFonts w:asciiTheme="majorEastAsia" w:eastAsiaTheme="majorEastAsia" w:hAnsiTheme="majorEastAsia" w:cstheme="majorEastAsia" w:hint="eastAsia"/>
          <w:szCs w:val="21"/>
        </w:rPr>
        <w:t>《保安服务许可证》</w:t>
      </w:r>
      <w:r w:rsidRPr="007A389E">
        <w:rPr>
          <w:rFonts w:asciiTheme="majorEastAsia" w:eastAsiaTheme="majorEastAsia" w:hAnsiTheme="majorEastAsia" w:cstheme="majorEastAsia" w:hint="eastAsia"/>
          <w:iCs/>
          <w:snapToGrid w:val="0"/>
          <w:kern w:val="0"/>
          <w:szCs w:val="21"/>
        </w:rPr>
        <w:t>扫描件、</w:t>
      </w:r>
      <w:r w:rsidRPr="007A389E">
        <w:rPr>
          <w:rFonts w:asciiTheme="majorEastAsia" w:eastAsiaTheme="majorEastAsia" w:hAnsiTheme="majorEastAsia" w:cstheme="majorEastAsia" w:hint="eastAsia"/>
          <w:snapToGrid w:val="0"/>
          <w:kern w:val="0"/>
          <w:szCs w:val="21"/>
        </w:rPr>
        <w:t>法人授权委托书扫描件、委托代理人身份证扫描件扫描后以一份PDF的格式发送至电子邮箱（375148900@qq.com），代理机构审核无误后通过邮件形式将本项目全部资料发到</w:t>
      </w:r>
      <w:r w:rsidR="00AF372D">
        <w:rPr>
          <w:rFonts w:asciiTheme="majorEastAsia" w:eastAsiaTheme="majorEastAsia" w:hAnsiTheme="majorEastAsia" w:cstheme="majorEastAsia" w:hint="eastAsia"/>
          <w:snapToGrid w:val="0"/>
          <w:kern w:val="0"/>
          <w:szCs w:val="21"/>
        </w:rPr>
        <w:t>参选人</w:t>
      </w:r>
      <w:r w:rsidRPr="007A389E">
        <w:rPr>
          <w:rFonts w:asciiTheme="majorEastAsia" w:eastAsiaTheme="majorEastAsia" w:hAnsiTheme="majorEastAsia" w:cstheme="majorEastAsia" w:hint="eastAsia"/>
          <w:snapToGrid w:val="0"/>
          <w:kern w:val="0"/>
          <w:szCs w:val="21"/>
        </w:rPr>
        <w:t>电子邮箱。</w:t>
      </w:r>
    </w:p>
    <w:p w:rsidR="00324B9B" w:rsidRPr="007A389E" w:rsidRDefault="00B2348F">
      <w:pPr>
        <w:spacing w:line="400" w:lineRule="exact"/>
        <w:ind w:firstLineChars="200"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4.2</w:t>
      </w:r>
      <w:r w:rsidR="00EC2C59" w:rsidRPr="007A389E">
        <w:rPr>
          <w:rFonts w:asciiTheme="majorEastAsia" w:eastAsiaTheme="majorEastAsia" w:hAnsiTheme="majorEastAsia" w:cstheme="majorEastAsia" w:hint="eastAsia"/>
          <w:snapToGrid w:val="0"/>
          <w:kern w:val="0"/>
          <w:szCs w:val="21"/>
        </w:rPr>
        <w:t xml:space="preserve"> </w:t>
      </w:r>
      <w:r w:rsidRPr="007A389E">
        <w:rPr>
          <w:rFonts w:asciiTheme="majorEastAsia" w:eastAsiaTheme="majorEastAsia" w:hAnsiTheme="majorEastAsia" w:cstheme="majorEastAsia" w:hint="eastAsia"/>
          <w:snapToGrid w:val="0"/>
          <w:kern w:val="0"/>
          <w:szCs w:val="21"/>
        </w:rPr>
        <w:t>未报名的</w:t>
      </w:r>
      <w:r w:rsidR="00AF372D">
        <w:rPr>
          <w:rFonts w:asciiTheme="majorEastAsia" w:eastAsiaTheme="majorEastAsia" w:hAnsiTheme="majorEastAsia" w:cstheme="majorEastAsia" w:hint="eastAsia"/>
          <w:snapToGrid w:val="0"/>
          <w:kern w:val="0"/>
          <w:szCs w:val="21"/>
        </w:rPr>
        <w:t>参选人</w:t>
      </w:r>
      <w:r w:rsidRPr="007A389E">
        <w:rPr>
          <w:rFonts w:asciiTheme="majorEastAsia" w:eastAsiaTheme="majorEastAsia" w:hAnsiTheme="majorEastAsia" w:cstheme="majorEastAsia" w:hint="eastAsia"/>
          <w:snapToGrid w:val="0"/>
          <w:kern w:val="0"/>
          <w:szCs w:val="21"/>
        </w:rPr>
        <w:t>，比选人和比选代理机构将不予接收其</w:t>
      </w:r>
      <w:r w:rsidR="00AF372D">
        <w:rPr>
          <w:rFonts w:asciiTheme="majorEastAsia" w:eastAsiaTheme="majorEastAsia" w:hAnsiTheme="majorEastAsia" w:cstheme="majorEastAsia" w:hint="eastAsia"/>
          <w:snapToGrid w:val="0"/>
          <w:kern w:val="0"/>
          <w:szCs w:val="21"/>
        </w:rPr>
        <w:t>参选文件</w:t>
      </w:r>
      <w:r w:rsidRPr="007A389E">
        <w:rPr>
          <w:rFonts w:asciiTheme="majorEastAsia" w:eastAsiaTheme="majorEastAsia" w:hAnsiTheme="majorEastAsia" w:cstheme="majorEastAsia" w:hint="eastAsia"/>
          <w:snapToGrid w:val="0"/>
          <w:kern w:val="0"/>
          <w:szCs w:val="21"/>
        </w:rPr>
        <w:t>。</w:t>
      </w:r>
    </w:p>
    <w:p w:rsidR="00324B9B" w:rsidRPr="007A389E" w:rsidRDefault="00B2348F">
      <w:pPr>
        <w:pStyle w:val="2"/>
        <w:keepNext/>
        <w:keepLines/>
        <w:autoSpaceDE/>
        <w:autoSpaceDN/>
        <w:spacing w:line="400" w:lineRule="exact"/>
        <w:jc w:val="both"/>
        <w:rPr>
          <w:rFonts w:asciiTheme="majorEastAsia" w:eastAsiaTheme="majorEastAsia" w:hAnsiTheme="majorEastAsia" w:cstheme="majorEastAsia"/>
          <w:bCs/>
          <w:spacing w:val="0"/>
          <w:w w:val="100"/>
          <w:kern w:val="0"/>
          <w:sz w:val="21"/>
          <w:szCs w:val="21"/>
        </w:rPr>
      </w:pPr>
      <w:bookmarkStart w:id="13" w:name="_Toc4898"/>
      <w:r w:rsidRPr="007A389E">
        <w:rPr>
          <w:rFonts w:asciiTheme="majorEastAsia" w:eastAsiaTheme="majorEastAsia" w:hAnsiTheme="majorEastAsia" w:cstheme="majorEastAsia" w:hint="eastAsia"/>
          <w:bCs/>
          <w:spacing w:val="0"/>
          <w:w w:val="100"/>
          <w:kern w:val="0"/>
          <w:sz w:val="21"/>
          <w:szCs w:val="21"/>
        </w:rPr>
        <w:t>5.</w:t>
      </w:r>
      <w:r w:rsidR="00AF372D">
        <w:rPr>
          <w:rFonts w:asciiTheme="majorEastAsia" w:eastAsiaTheme="majorEastAsia" w:hAnsiTheme="majorEastAsia" w:cstheme="majorEastAsia" w:hint="eastAsia"/>
          <w:bCs/>
          <w:spacing w:val="0"/>
          <w:w w:val="100"/>
          <w:kern w:val="0"/>
          <w:sz w:val="21"/>
          <w:szCs w:val="21"/>
        </w:rPr>
        <w:t>参选文件</w:t>
      </w:r>
      <w:r w:rsidRPr="007A389E">
        <w:rPr>
          <w:rFonts w:asciiTheme="majorEastAsia" w:eastAsiaTheme="majorEastAsia" w:hAnsiTheme="majorEastAsia" w:cstheme="majorEastAsia" w:hint="eastAsia"/>
          <w:bCs/>
          <w:spacing w:val="0"/>
          <w:w w:val="100"/>
          <w:kern w:val="0"/>
          <w:sz w:val="21"/>
          <w:szCs w:val="21"/>
        </w:rPr>
        <w:t>的递交</w:t>
      </w:r>
      <w:bookmarkEnd w:id="13"/>
    </w:p>
    <w:p w:rsidR="00324B9B" w:rsidRPr="007A389E" w:rsidRDefault="00B2348F">
      <w:pPr>
        <w:spacing w:line="400" w:lineRule="exact"/>
        <w:ind w:firstLineChars="200" w:firstLine="420"/>
        <w:jc w:val="left"/>
        <w:rPr>
          <w:rFonts w:asciiTheme="majorEastAsia" w:eastAsiaTheme="majorEastAsia" w:hAnsiTheme="majorEastAsia" w:cstheme="majorEastAsia"/>
          <w:snapToGrid w:val="0"/>
          <w:kern w:val="0"/>
          <w:szCs w:val="21"/>
        </w:rPr>
      </w:pPr>
      <w:bookmarkStart w:id="14" w:name="_Toc12359"/>
      <w:bookmarkStart w:id="15" w:name="_Toc23284"/>
      <w:r w:rsidRPr="007A389E">
        <w:rPr>
          <w:rFonts w:asciiTheme="majorEastAsia" w:eastAsiaTheme="majorEastAsia" w:hAnsiTheme="majorEastAsia" w:cstheme="majorEastAsia" w:hint="eastAsia"/>
          <w:snapToGrid w:val="0"/>
          <w:kern w:val="0"/>
          <w:szCs w:val="21"/>
        </w:rPr>
        <w:t>5.1 递交截止时间：2025年</w:t>
      </w:r>
      <w:r w:rsidR="00C3400D">
        <w:rPr>
          <w:rFonts w:asciiTheme="majorEastAsia" w:eastAsiaTheme="majorEastAsia" w:hAnsiTheme="majorEastAsia" w:cstheme="majorEastAsia" w:hint="eastAsia"/>
          <w:snapToGrid w:val="0"/>
          <w:kern w:val="0"/>
          <w:szCs w:val="21"/>
        </w:rPr>
        <w:t>9</w:t>
      </w:r>
      <w:r w:rsidRPr="007A389E">
        <w:rPr>
          <w:rFonts w:asciiTheme="majorEastAsia" w:eastAsiaTheme="majorEastAsia" w:hAnsiTheme="majorEastAsia" w:cstheme="majorEastAsia" w:hint="eastAsia"/>
          <w:snapToGrid w:val="0"/>
          <w:kern w:val="0"/>
          <w:szCs w:val="21"/>
        </w:rPr>
        <w:t>月</w:t>
      </w:r>
      <w:r w:rsidR="00B048C0">
        <w:rPr>
          <w:rFonts w:asciiTheme="majorEastAsia" w:eastAsiaTheme="majorEastAsia" w:hAnsiTheme="majorEastAsia" w:cstheme="majorEastAsia" w:hint="eastAsia"/>
          <w:snapToGrid w:val="0"/>
          <w:kern w:val="0"/>
          <w:szCs w:val="21"/>
        </w:rPr>
        <w:t>18</w:t>
      </w:r>
      <w:r w:rsidRPr="007A389E">
        <w:rPr>
          <w:rFonts w:asciiTheme="majorEastAsia" w:eastAsiaTheme="majorEastAsia" w:hAnsiTheme="majorEastAsia" w:cstheme="majorEastAsia" w:hint="eastAsia"/>
          <w:snapToGrid w:val="0"/>
          <w:kern w:val="0"/>
          <w:szCs w:val="21"/>
        </w:rPr>
        <w:t>日1</w:t>
      </w:r>
      <w:r w:rsidR="00B048C0">
        <w:rPr>
          <w:rFonts w:asciiTheme="majorEastAsia" w:eastAsiaTheme="majorEastAsia" w:hAnsiTheme="majorEastAsia" w:cstheme="majorEastAsia" w:hint="eastAsia"/>
          <w:snapToGrid w:val="0"/>
          <w:kern w:val="0"/>
          <w:szCs w:val="21"/>
        </w:rPr>
        <w:t>4</w:t>
      </w:r>
      <w:r w:rsidRPr="007A389E">
        <w:rPr>
          <w:rFonts w:asciiTheme="majorEastAsia" w:eastAsiaTheme="majorEastAsia" w:hAnsiTheme="majorEastAsia" w:cstheme="majorEastAsia" w:hint="eastAsia"/>
          <w:snapToGrid w:val="0"/>
          <w:kern w:val="0"/>
          <w:szCs w:val="21"/>
        </w:rPr>
        <w:t>时00分</w:t>
      </w:r>
    </w:p>
    <w:p w:rsidR="00324B9B" w:rsidRPr="007A389E" w:rsidRDefault="00B2348F">
      <w:pPr>
        <w:spacing w:line="400" w:lineRule="exact"/>
        <w:ind w:firstLineChars="200"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5.2 递交方式：</w:t>
      </w:r>
      <w:r w:rsidR="00AF372D">
        <w:rPr>
          <w:rFonts w:asciiTheme="majorEastAsia" w:eastAsiaTheme="majorEastAsia" w:hAnsiTheme="majorEastAsia" w:cstheme="majorEastAsia" w:hint="eastAsia"/>
          <w:snapToGrid w:val="0"/>
          <w:kern w:val="0"/>
          <w:szCs w:val="21"/>
        </w:rPr>
        <w:t>参选人</w:t>
      </w:r>
      <w:r w:rsidRPr="007A389E">
        <w:rPr>
          <w:rFonts w:asciiTheme="majorEastAsia" w:eastAsiaTheme="majorEastAsia" w:hAnsiTheme="majorEastAsia" w:cstheme="majorEastAsia" w:hint="eastAsia"/>
          <w:snapToGrid w:val="0"/>
          <w:kern w:val="0"/>
          <w:szCs w:val="21"/>
        </w:rPr>
        <w:t>将</w:t>
      </w:r>
      <w:r w:rsidR="00AF372D">
        <w:rPr>
          <w:rFonts w:asciiTheme="majorEastAsia" w:eastAsiaTheme="majorEastAsia" w:hAnsiTheme="majorEastAsia" w:cstheme="majorEastAsia" w:hint="eastAsia"/>
          <w:snapToGrid w:val="0"/>
          <w:kern w:val="0"/>
          <w:szCs w:val="21"/>
        </w:rPr>
        <w:t>参选文件</w:t>
      </w:r>
      <w:r w:rsidRPr="007A389E">
        <w:rPr>
          <w:rFonts w:asciiTheme="majorEastAsia" w:eastAsiaTheme="majorEastAsia" w:hAnsiTheme="majorEastAsia" w:cstheme="majorEastAsia" w:hint="eastAsia"/>
          <w:snapToGrid w:val="0"/>
          <w:kern w:val="0"/>
          <w:szCs w:val="21"/>
        </w:rPr>
        <w:t>递交至重庆咨询大厦开标大厅（重庆市江北区五里</w:t>
      </w:r>
      <w:proofErr w:type="gramStart"/>
      <w:r w:rsidRPr="007A389E">
        <w:rPr>
          <w:rFonts w:asciiTheme="majorEastAsia" w:eastAsiaTheme="majorEastAsia" w:hAnsiTheme="majorEastAsia" w:cstheme="majorEastAsia" w:hint="eastAsia"/>
          <w:snapToGrid w:val="0"/>
          <w:kern w:val="0"/>
          <w:szCs w:val="21"/>
        </w:rPr>
        <w:t>店五简路</w:t>
      </w:r>
      <w:proofErr w:type="gramEnd"/>
      <w:r w:rsidRPr="007A389E">
        <w:rPr>
          <w:rFonts w:asciiTheme="majorEastAsia" w:eastAsiaTheme="majorEastAsia" w:hAnsiTheme="majorEastAsia" w:cstheme="majorEastAsia" w:hint="eastAsia"/>
          <w:snapToGrid w:val="0"/>
          <w:kern w:val="0"/>
          <w:szCs w:val="21"/>
        </w:rPr>
        <w:t>2号重</w:t>
      </w:r>
      <w:r w:rsidRPr="007A389E">
        <w:rPr>
          <w:rFonts w:asciiTheme="majorEastAsia" w:eastAsiaTheme="majorEastAsia" w:hAnsiTheme="majorEastAsia" w:cstheme="majorEastAsia" w:hint="eastAsia"/>
          <w:snapToGrid w:val="0"/>
          <w:kern w:val="0"/>
          <w:szCs w:val="21"/>
        </w:rPr>
        <w:lastRenderedPageBreak/>
        <w:t>庆咨询大厦），</w:t>
      </w:r>
      <w:r w:rsidRPr="007A389E">
        <w:rPr>
          <w:rFonts w:ascii="宋体" w:hAnsi="宋体" w:hint="eastAsia"/>
          <w:bCs/>
          <w:szCs w:val="21"/>
        </w:rPr>
        <w:t>具体</w:t>
      </w:r>
      <w:proofErr w:type="gramStart"/>
      <w:r w:rsidRPr="007A389E">
        <w:rPr>
          <w:rFonts w:ascii="宋体" w:hAnsi="宋体" w:hint="eastAsia"/>
          <w:bCs/>
          <w:szCs w:val="21"/>
        </w:rPr>
        <w:t>接标处详见</w:t>
      </w:r>
      <w:proofErr w:type="gramEnd"/>
      <w:r w:rsidRPr="007A389E">
        <w:rPr>
          <w:rFonts w:ascii="宋体" w:hAnsi="宋体" w:hint="eastAsia"/>
          <w:bCs/>
          <w:szCs w:val="21"/>
        </w:rPr>
        <w:t>开标当天A</w:t>
      </w:r>
      <w:proofErr w:type="gramStart"/>
      <w:r w:rsidRPr="007A389E">
        <w:rPr>
          <w:rFonts w:ascii="宋体" w:hAnsi="宋体" w:hint="eastAsia"/>
          <w:bCs/>
          <w:szCs w:val="21"/>
        </w:rPr>
        <w:t>栋负一楼电子</w:t>
      </w:r>
      <w:proofErr w:type="gramEnd"/>
      <w:r w:rsidRPr="007A389E">
        <w:rPr>
          <w:rFonts w:ascii="宋体" w:hAnsi="宋体" w:hint="eastAsia"/>
          <w:bCs/>
          <w:szCs w:val="21"/>
        </w:rPr>
        <w:t>显示屏。</w:t>
      </w:r>
    </w:p>
    <w:p w:rsidR="00324B9B" w:rsidRPr="007A389E" w:rsidRDefault="00B2348F">
      <w:pPr>
        <w:spacing w:line="400" w:lineRule="exact"/>
        <w:ind w:firstLineChars="200"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5.3 本项目比选采用纸质文件递交，逾期送达或未送达指定地点或未按比选文件要求密封的</w:t>
      </w:r>
      <w:r w:rsidR="00AF372D">
        <w:rPr>
          <w:rFonts w:asciiTheme="majorEastAsia" w:eastAsiaTheme="majorEastAsia" w:hAnsiTheme="majorEastAsia" w:cstheme="majorEastAsia" w:hint="eastAsia"/>
          <w:snapToGrid w:val="0"/>
          <w:kern w:val="0"/>
          <w:szCs w:val="21"/>
        </w:rPr>
        <w:t>参选文件</w:t>
      </w:r>
      <w:r w:rsidRPr="007A389E">
        <w:rPr>
          <w:rFonts w:asciiTheme="majorEastAsia" w:eastAsiaTheme="majorEastAsia" w:hAnsiTheme="majorEastAsia" w:cstheme="majorEastAsia" w:hint="eastAsia"/>
          <w:snapToGrid w:val="0"/>
          <w:kern w:val="0"/>
          <w:szCs w:val="21"/>
        </w:rPr>
        <w:t>，比选人将不予受理。</w:t>
      </w:r>
    </w:p>
    <w:p w:rsidR="00324B9B" w:rsidRPr="007A389E" w:rsidRDefault="00B2348F">
      <w:pPr>
        <w:pStyle w:val="2"/>
        <w:keepNext/>
        <w:keepLines/>
        <w:autoSpaceDE/>
        <w:autoSpaceDN/>
        <w:spacing w:line="400" w:lineRule="exact"/>
        <w:jc w:val="both"/>
        <w:rPr>
          <w:rFonts w:asciiTheme="majorEastAsia" w:eastAsiaTheme="majorEastAsia" w:hAnsiTheme="majorEastAsia" w:cstheme="majorEastAsia"/>
          <w:bCs/>
          <w:spacing w:val="0"/>
          <w:w w:val="100"/>
          <w:kern w:val="0"/>
          <w:sz w:val="21"/>
          <w:szCs w:val="21"/>
        </w:rPr>
      </w:pPr>
      <w:r w:rsidRPr="007A389E">
        <w:rPr>
          <w:rFonts w:asciiTheme="majorEastAsia" w:eastAsiaTheme="majorEastAsia" w:hAnsiTheme="majorEastAsia" w:cstheme="majorEastAsia" w:hint="eastAsia"/>
          <w:bCs/>
          <w:spacing w:val="0"/>
          <w:w w:val="100"/>
          <w:kern w:val="0"/>
          <w:sz w:val="21"/>
          <w:szCs w:val="21"/>
        </w:rPr>
        <w:t>6.发布公告的媒介</w:t>
      </w:r>
      <w:bookmarkEnd w:id="14"/>
      <w:bookmarkEnd w:id="15"/>
    </w:p>
    <w:p w:rsidR="00324B9B" w:rsidRPr="007A389E" w:rsidRDefault="00B2348F">
      <w:pPr>
        <w:tabs>
          <w:tab w:val="left" w:pos="852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rPr>
        <w:t>本项目竞争性比选公告同时在</w:t>
      </w:r>
      <w:r w:rsidRPr="007A389E">
        <w:rPr>
          <w:rFonts w:asciiTheme="majorEastAsia" w:eastAsiaTheme="majorEastAsia" w:hAnsiTheme="majorEastAsia" w:cstheme="majorEastAsia" w:hint="eastAsia"/>
          <w:szCs w:val="21"/>
        </w:rPr>
        <w:t>“重庆国际投资咨询集团有限公司”官网、“重庆渝开发股份有限公司”官网、“中国采购与招标网”官网、重庆</w:t>
      </w:r>
      <w:proofErr w:type="gramStart"/>
      <w:r w:rsidRPr="007A389E">
        <w:rPr>
          <w:rFonts w:asciiTheme="majorEastAsia" w:eastAsiaTheme="majorEastAsia" w:hAnsiTheme="majorEastAsia" w:cstheme="majorEastAsia" w:hint="eastAsia"/>
          <w:szCs w:val="21"/>
        </w:rPr>
        <w:t>渝</w:t>
      </w:r>
      <w:proofErr w:type="gramEnd"/>
      <w:r w:rsidRPr="007A389E">
        <w:rPr>
          <w:rFonts w:asciiTheme="majorEastAsia" w:eastAsiaTheme="majorEastAsia" w:hAnsiTheme="majorEastAsia" w:cstheme="majorEastAsia" w:hint="eastAsia"/>
          <w:szCs w:val="21"/>
        </w:rPr>
        <w:t>开发物业管理有限公司办公地点公告栏</w:t>
      </w:r>
      <w:r w:rsidRPr="007A389E">
        <w:rPr>
          <w:rFonts w:asciiTheme="majorEastAsia" w:eastAsiaTheme="majorEastAsia" w:hAnsiTheme="majorEastAsia" w:cstheme="majorEastAsia" w:hint="eastAsia"/>
          <w:snapToGrid w:val="0"/>
        </w:rPr>
        <w:t>上发布。</w:t>
      </w:r>
    </w:p>
    <w:p w:rsidR="00324B9B" w:rsidRPr="007A389E" w:rsidRDefault="00B2348F">
      <w:pPr>
        <w:pStyle w:val="2"/>
        <w:keepNext/>
        <w:keepLines/>
        <w:autoSpaceDE/>
        <w:autoSpaceDN/>
        <w:spacing w:line="400" w:lineRule="exact"/>
        <w:jc w:val="both"/>
        <w:rPr>
          <w:rFonts w:asciiTheme="majorEastAsia" w:eastAsiaTheme="majorEastAsia" w:hAnsiTheme="majorEastAsia" w:cstheme="majorEastAsia"/>
          <w:bCs/>
          <w:spacing w:val="0"/>
          <w:w w:val="100"/>
          <w:kern w:val="0"/>
          <w:sz w:val="21"/>
          <w:szCs w:val="21"/>
        </w:rPr>
      </w:pPr>
      <w:bookmarkStart w:id="16" w:name="_Toc21885"/>
      <w:r w:rsidRPr="007A389E">
        <w:rPr>
          <w:rFonts w:asciiTheme="majorEastAsia" w:eastAsiaTheme="majorEastAsia" w:hAnsiTheme="majorEastAsia" w:cstheme="majorEastAsia" w:hint="eastAsia"/>
          <w:bCs/>
          <w:spacing w:val="0"/>
          <w:w w:val="100"/>
          <w:kern w:val="0"/>
          <w:sz w:val="21"/>
          <w:szCs w:val="21"/>
        </w:rPr>
        <w:t>7.联系方式</w:t>
      </w:r>
      <w:bookmarkEnd w:id="16"/>
    </w:p>
    <w:p w:rsidR="00324B9B" w:rsidRPr="007A389E" w:rsidRDefault="00B2348F">
      <w:pPr>
        <w:tabs>
          <w:tab w:val="left" w:pos="8520"/>
        </w:tabs>
        <w:autoSpaceDE w:val="0"/>
        <w:autoSpaceDN w:val="0"/>
        <w:adjustRightInd w:val="0"/>
        <w:snapToGrid w:val="0"/>
        <w:spacing w:line="360" w:lineRule="exact"/>
        <w:ind w:firstLineChars="200" w:firstLine="420"/>
        <w:jc w:val="left"/>
        <w:rPr>
          <w:rFonts w:asciiTheme="majorEastAsia" w:eastAsiaTheme="majorEastAsia" w:hAnsiTheme="majorEastAsia" w:cstheme="majorEastAsia"/>
          <w:snapToGrid w:val="0"/>
        </w:rPr>
      </w:pPr>
      <w:r w:rsidRPr="007A389E">
        <w:rPr>
          <w:rFonts w:asciiTheme="majorEastAsia" w:eastAsiaTheme="majorEastAsia" w:hAnsiTheme="majorEastAsia" w:cstheme="majorEastAsia" w:hint="eastAsia"/>
          <w:snapToGrid w:val="0"/>
        </w:rPr>
        <w:t>比选人：重庆</w:t>
      </w:r>
      <w:proofErr w:type="gramStart"/>
      <w:r w:rsidRPr="007A389E">
        <w:rPr>
          <w:rFonts w:asciiTheme="majorEastAsia" w:eastAsiaTheme="majorEastAsia" w:hAnsiTheme="majorEastAsia" w:cstheme="majorEastAsia" w:hint="eastAsia"/>
          <w:snapToGrid w:val="0"/>
        </w:rPr>
        <w:t>渝</w:t>
      </w:r>
      <w:proofErr w:type="gramEnd"/>
      <w:r w:rsidRPr="007A389E">
        <w:rPr>
          <w:rFonts w:asciiTheme="majorEastAsia" w:eastAsiaTheme="majorEastAsia" w:hAnsiTheme="majorEastAsia" w:cstheme="majorEastAsia" w:hint="eastAsia"/>
          <w:snapToGrid w:val="0"/>
        </w:rPr>
        <w:t>开发物业管理有限公司</w:t>
      </w:r>
    </w:p>
    <w:p w:rsidR="00324B9B" w:rsidRPr="007A389E" w:rsidRDefault="00B2348F">
      <w:pPr>
        <w:tabs>
          <w:tab w:val="left" w:pos="8520"/>
        </w:tabs>
        <w:autoSpaceDE w:val="0"/>
        <w:autoSpaceDN w:val="0"/>
        <w:adjustRightInd w:val="0"/>
        <w:snapToGrid w:val="0"/>
        <w:spacing w:line="360" w:lineRule="exact"/>
        <w:ind w:firstLineChars="200" w:firstLine="420"/>
        <w:jc w:val="left"/>
        <w:rPr>
          <w:rFonts w:asciiTheme="majorEastAsia" w:eastAsiaTheme="majorEastAsia" w:hAnsiTheme="majorEastAsia" w:cstheme="majorEastAsia"/>
          <w:snapToGrid w:val="0"/>
        </w:rPr>
      </w:pPr>
      <w:r w:rsidRPr="007A389E">
        <w:rPr>
          <w:rFonts w:asciiTheme="majorEastAsia" w:eastAsiaTheme="majorEastAsia" w:hAnsiTheme="majorEastAsia" w:cstheme="majorEastAsia" w:hint="eastAsia"/>
          <w:snapToGrid w:val="0"/>
        </w:rPr>
        <w:t>地  址：重庆市南岸区江南大道2号重庆国际会议展览中心会议中心5楼</w:t>
      </w:r>
    </w:p>
    <w:p w:rsidR="00324B9B" w:rsidRPr="007A389E" w:rsidRDefault="00B2348F">
      <w:pPr>
        <w:tabs>
          <w:tab w:val="left" w:pos="8520"/>
        </w:tabs>
        <w:autoSpaceDE w:val="0"/>
        <w:autoSpaceDN w:val="0"/>
        <w:adjustRightInd w:val="0"/>
        <w:snapToGrid w:val="0"/>
        <w:spacing w:line="360" w:lineRule="exact"/>
        <w:ind w:firstLineChars="200" w:firstLine="420"/>
        <w:jc w:val="left"/>
        <w:rPr>
          <w:rFonts w:asciiTheme="majorEastAsia" w:eastAsiaTheme="majorEastAsia" w:hAnsiTheme="majorEastAsia" w:cstheme="majorEastAsia"/>
          <w:snapToGrid w:val="0"/>
        </w:rPr>
      </w:pPr>
      <w:r w:rsidRPr="007A389E">
        <w:rPr>
          <w:rFonts w:asciiTheme="majorEastAsia" w:eastAsiaTheme="majorEastAsia" w:hAnsiTheme="majorEastAsia" w:cstheme="majorEastAsia" w:hint="eastAsia"/>
          <w:snapToGrid w:val="0"/>
        </w:rPr>
        <w:t>联系人：</w:t>
      </w:r>
      <w:r w:rsidR="00C3400D">
        <w:rPr>
          <w:rFonts w:asciiTheme="majorEastAsia" w:eastAsiaTheme="majorEastAsia" w:hAnsiTheme="majorEastAsia" w:cstheme="majorEastAsia" w:hint="eastAsia"/>
          <w:snapToGrid w:val="0"/>
        </w:rPr>
        <w:t>胡</w:t>
      </w:r>
      <w:r w:rsidRPr="007A389E">
        <w:rPr>
          <w:rFonts w:asciiTheme="majorEastAsia" w:eastAsiaTheme="majorEastAsia" w:hAnsiTheme="majorEastAsia" w:cstheme="majorEastAsia" w:hint="eastAsia"/>
          <w:snapToGrid w:val="0"/>
        </w:rPr>
        <w:t>先生</w:t>
      </w:r>
    </w:p>
    <w:p w:rsidR="00324B9B" w:rsidRPr="007A389E" w:rsidRDefault="00B2348F">
      <w:pPr>
        <w:tabs>
          <w:tab w:val="left" w:pos="8520"/>
        </w:tabs>
        <w:autoSpaceDE w:val="0"/>
        <w:autoSpaceDN w:val="0"/>
        <w:adjustRightInd w:val="0"/>
        <w:snapToGrid w:val="0"/>
        <w:spacing w:line="360" w:lineRule="exact"/>
        <w:ind w:firstLineChars="200" w:firstLine="420"/>
        <w:jc w:val="left"/>
        <w:rPr>
          <w:rFonts w:asciiTheme="majorEastAsia" w:eastAsiaTheme="majorEastAsia" w:hAnsiTheme="majorEastAsia" w:cstheme="majorEastAsia"/>
          <w:snapToGrid w:val="0"/>
        </w:rPr>
      </w:pPr>
      <w:r w:rsidRPr="007A389E">
        <w:rPr>
          <w:rFonts w:asciiTheme="majorEastAsia" w:eastAsiaTheme="majorEastAsia" w:hAnsiTheme="majorEastAsia" w:cstheme="majorEastAsia" w:hint="eastAsia"/>
          <w:snapToGrid w:val="0"/>
        </w:rPr>
        <w:t>联系电话：023-67872233</w:t>
      </w:r>
    </w:p>
    <w:p w:rsidR="00C3400D" w:rsidRDefault="00C3400D">
      <w:pPr>
        <w:tabs>
          <w:tab w:val="left" w:pos="8520"/>
        </w:tabs>
        <w:autoSpaceDE w:val="0"/>
        <w:autoSpaceDN w:val="0"/>
        <w:adjustRightInd w:val="0"/>
        <w:snapToGrid w:val="0"/>
        <w:spacing w:line="360" w:lineRule="exact"/>
        <w:ind w:firstLineChars="200" w:firstLine="420"/>
        <w:jc w:val="left"/>
        <w:rPr>
          <w:rFonts w:asciiTheme="majorEastAsia" w:eastAsiaTheme="majorEastAsia" w:hAnsiTheme="majorEastAsia" w:cstheme="majorEastAsia"/>
          <w:snapToGrid w:val="0"/>
        </w:rPr>
      </w:pPr>
    </w:p>
    <w:p w:rsidR="00324B9B" w:rsidRPr="007A389E" w:rsidRDefault="00B2348F">
      <w:pPr>
        <w:tabs>
          <w:tab w:val="left" w:pos="8520"/>
        </w:tabs>
        <w:autoSpaceDE w:val="0"/>
        <w:autoSpaceDN w:val="0"/>
        <w:adjustRightInd w:val="0"/>
        <w:snapToGrid w:val="0"/>
        <w:spacing w:line="360" w:lineRule="exact"/>
        <w:ind w:firstLineChars="200" w:firstLine="420"/>
        <w:jc w:val="left"/>
        <w:rPr>
          <w:rFonts w:asciiTheme="majorEastAsia" w:eastAsiaTheme="majorEastAsia" w:hAnsiTheme="majorEastAsia" w:cstheme="majorEastAsia"/>
          <w:snapToGrid w:val="0"/>
        </w:rPr>
      </w:pPr>
      <w:r w:rsidRPr="007A389E">
        <w:rPr>
          <w:rFonts w:asciiTheme="majorEastAsia" w:eastAsiaTheme="majorEastAsia" w:hAnsiTheme="majorEastAsia" w:cstheme="majorEastAsia" w:hint="eastAsia"/>
          <w:snapToGrid w:val="0"/>
        </w:rPr>
        <w:t>比选代理机构：重庆国际投资咨询集团有限公司</w:t>
      </w:r>
    </w:p>
    <w:p w:rsidR="00324B9B" w:rsidRPr="007A389E" w:rsidRDefault="00B2348F">
      <w:pPr>
        <w:tabs>
          <w:tab w:val="left" w:pos="8520"/>
        </w:tabs>
        <w:autoSpaceDE w:val="0"/>
        <w:autoSpaceDN w:val="0"/>
        <w:adjustRightInd w:val="0"/>
        <w:snapToGrid w:val="0"/>
        <w:spacing w:line="360" w:lineRule="exact"/>
        <w:ind w:firstLineChars="200" w:firstLine="420"/>
        <w:jc w:val="left"/>
        <w:rPr>
          <w:rFonts w:asciiTheme="majorEastAsia" w:eastAsiaTheme="majorEastAsia" w:hAnsiTheme="majorEastAsia" w:cstheme="majorEastAsia"/>
          <w:snapToGrid w:val="0"/>
        </w:rPr>
      </w:pPr>
      <w:r w:rsidRPr="007A389E">
        <w:rPr>
          <w:rFonts w:asciiTheme="majorEastAsia" w:eastAsiaTheme="majorEastAsia" w:hAnsiTheme="majorEastAsia" w:cstheme="majorEastAsia" w:hint="eastAsia"/>
          <w:snapToGrid w:val="0"/>
        </w:rPr>
        <w:t>地址：重庆市江北区</w:t>
      </w:r>
      <w:proofErr w:type="gramStart"/>
      <w:r w:rsidRPr="007A389E">
        <w:rPr>
          <w:rFonts w:asciiTheme="majorEastAsia" w:eastAsiaTheme="majorEastAsia" w:hAnsiTheme="majorEastAsia" w:cstheme="majorEastAsia" w:hint="eastAsia"/>
          <w:snapToGrid w:val="0"/>
        </w:rPr>
        <w:t>五简路</w:t>
      </w:r>
      <w:proofErr w:type="gramEnd"/>
      <w:r w:rsidRPr="007A389E">
        <w:rPr>
          <w:rFonts w:asciiTheme="majorEastAsia" w:eastAsiaTheme="majorEastAsia" w:hAnsiTheme="majorEastAsia" w:cstheme="majorEastAsia" w:hint="eastAsia"/>
          <w:snapToGrid w:val="0"/>
        </w:rPr>
        <w:t>2号重庆咨询大厦</w:t>
      </w:r>
    </w:p>
    <w:p w:rsidR="00324B9B" w:rsidRPr="007A389E" w:rsidRDefault="00B2348F">
      <w:pPr>
        <w:tabs>
          <w:tab w:val="left" w:pos="8520"/>
        </w:tabs>
        <w:autoSpaceDE w:val="0"/>
        <w:autoSpaceDN w:val="0"/>
        <w:adjustRightInd w:val="0"/>
        <w:snapToGrid w:val="0"/>
        <w:spacing w:line="360" w:lineRule="exact"/>
        <w:ind w:firstLineChars="200" w:firstLine="420"/>
        <w:jc w:val="left"/>
        <w:rPr>
          <w:rFonts w:asciiTheme="majorEastAsia" w:eastAsiaTheme="majorEastAsia" w:hAnsiTheme="majorEastAsia" w:cstheme="majorEastAsia"/>
          <w:snapToGrid w:val="0"/>
        </w:rPr>
      </w:pPr>
      <w:r w:rsidRPr="007A389E">
        <w:rPr>
          <w:rFonts w:asciiTheme="majorEastAsia" w:eastAsiaTheme="majorEastAsia" w:hAnsiTheme="majorEastAsia" w:cstheme="majorEastAsia" w:hint="eastAsia"/>
          <w:snapToGrid w:val="0"/>
        </w:rPr>
        <w:t>联系人：刘先生、玉先生</w:t>
      </w:r>
    </w:p>
    <w:p w:rsidR="00324B9B" w:rsidRPr="007A389E" w:rsidRDefault="00B2348F">
      <w:pPr>
        <w:tabs>
          <w:tab w:val="left" w:pos="8520"/>
        </w:tabs>
        <w:autoSpaceDE w:val="0"/>
        <w:autoSpaceDN w:val="0"/>
        <w:adjustRightInd w:val="0"/>
        <w:snapToGrid w:val="0"/>
        <w:spacing w:line="360" w:lineRule="exact"/>
        <w:ind w:firstLineChars="200"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rPr>
        <w:t>联系电话：</w:t>
      </w:r>
      <w:r w:rsidRPr="007A389E">
        <w:rPr>
          <w:rFonts w:asciiTheme="majorEastAsia" w:eastAsiaTheme="majorEastAsia" w:hAnsiTheme="majorEastAsia" w:cstheme="majorEastAsia" w:hint="eastAsia"/>
          <w:snapToGrid w:val="0"/>
          <w:kern w:val="0"/>
          <w:szCs w:val="21"/>
        </w:rPr>
        <w:t>023-67700823</w:t>
      </w:r>
      <w:bookmarkEnd w:id="1"/>
      <w:bookmarkEnd w:id="2"/>
      <w:bookmarkEnd w:id="3"/>
      <w:bookmarkEnd w:id="4"/>
      <w:bookmarkEnd w:id="5"/>
      <w:bookmarkEnd w:id="6"/>
    </w:p>
    <w:p w:rsidR="00324B9B" w:rsidRPr="007A389E" w:rsidRDefault="00B2348F">
      <w:pPr>
        <w:pStyle w:val="1"/>
        <w:numPr>
          <w:ilvl w:val="0"/>
          <w:numId w:val="0"/>
        </w:numPr>
        <w:rPr>
          <w:rFonts w:asciiTheme="majorEastAsia" w:eastAsiaTheme="majorEastAsia" w:hAnsiTheme="majorEastAsia" w:cstheme="majorEastAsia"/>
          <w:b/>
          <w:kern w:val="0"/>
          <w:szCs w:val="22"/>
        </w:rPr>
      </w:pPr>
      <w:r w:rsidRPr="007A389E">
        <w:rPr>
          <w:rFonts w:asciiTheme="majorEastAsia" w:eastAsiaTheme="majorEastAsia" w:hAnsiTheme="majorEastAsia" w:cstheme="majorEastAsia" w:hint="eastAsia"/>
          <w:snapToGrid w:val="0"/>
          <w:kern w:val="0"/>
          <w:szCs w:val="21"/>
        </w:rPr>
        <w:br w:type="page"/>
      </w:r>
      <w:bookmarkStart w:id="17" w:name="_Toc4239"/>
      <w:bookmarkStart w:id="18" w:name="_Toc16932"/>
      <w:bookmarkStart w:id="19" w:name="_Toc444155909"/>
      <w:bookmarkStart w:id="20" w:name="_Toc25441"/>
      <w:bookmarkStart w:id="21" w:name="_Toc20583"/>
      <w:bookmarkStart w:id="22" w:name="_Toc204697778"/>
      <w:r w:rsidRPr="007A389E">
        <w:rPr>
          <w:rFonts w:asciiTheme="majorEastAsia" w:eastAsiaTheme="majorEastAsia" w:hAnsiTheme="majorEastAsia" w:cstheme="majorEastAsia" w:hint="eastAsia"/>
          <w:b/>
          <w:kern w:val="0"/>
          <w:sz w:val="36"/>
          <w:szCs w:val="36"/>
        </w:rPr>
        <w:lastRenderedPageBreak/>
        <w:t xml:space="preserve">第二章 </w:t>
      </w:r>
      <w:r w:rsidR="00AF372D">
        <w:rPr>
          <w:rFonts w:asciiTheme="majorEastAsia" w:eastAsiaTheme="majorEastAsia" w:hAnsiTheme="majorEastAsia" w:cstheme="majorEastAsia" w:hint="eastAsia"/>
          <w:b/>
          <w:kern w:val="0"/>
          <w:sz w:val="36"/>
          <w:szCs w:val="36"/>
        </w:rPr>
        <w:t>参选人</w:t>
      </w:r>
      <w:r w:rsidRPr="007A389E">
        <w:rPr>
          <w:rFonts w:asciiTheme="majorEastAsia" w:eastAsiaTheme="majorEastAsia" w:hAnsiTheme="majorEastAsia" w:cstheme="majorEastAsia" w:hint="eastAsia"/>
          <w:b/>
          <w:kern w:val="0"/>
          <w:sz w:val="36"/>
          <w:szCs w:val="36"/>
        </w:rPr>
        <w:t>须知</w:t>
      </w:r>
      <w:bookmarkEnd w:id="17"/>
      <w:bookmarkEnd w:id="18"/>
      <w:bookmarkEnd w:id="19"/>
      <w:bookmarkEnd w:id="20"/>
      <w:bookmarkEnd w:id="21"/>
      <w:bookmarkEnd w:id="22"/>
    </w:p>
    <w:p w:rsidR="00324B9B" w:rsidRPr="007A389E" w:rsidRDefault="00AF372D">
      <w:pPr>
        <w:pStyle w:val="2"/>
        <w:jc w:val="both"/>
        <w:rPr>
          <w:rFonts w:asciiTheme="majorEastAsia" w:eastAsiaTheme="majorEastAsia" w:hAnsiTheme="majorEastAsia" w:cstheme="majorEastAsia"/>
          <w:w w:val="100"/>
          <w:sz w:val="21"/>
          <w:szCs w:val="21"/>
        </w:rPr>
      </w:pPr>
      <w:bookmarkStart w:id="23" w:name="_Toc32029"/>
      <w:bookmarkStart w:id="24" w:name="_Toc18771"/>
      <w:bookmarkStart w:id="25" w:name="_Toc444155910"/>
      <w:bookmarkStart w:id="26" w:name="_Toc354386951"/>
      <w:bookmarkStart w:id="27" w:name="_Toc19448"/>
      <w:bookmarkStart w:id="28" w:name="_Toc356243614"/>
      <w:bookmarkStart w:id="29" w:name="_Toc22072"/>
      <w:bookmarkStart w:id="30" w:name="_Toc13397"/>
      <w:r>
        <w:rPr>
          <w:rFonts w:asciiTheme="majorEastAsia" w:eastAsiaTheme="majorEastAsia" w:hAnsiTheme="majorEastAsia" w:cstheme="majorEastAsia" w:hint="eastAsia"/>
          <w:w w:val="100"/>
          <w:sz w:val="21"/>
          <w:szCs w:val="21"/>
        </w:rPr>
        <w:t>参选人</w:t>
      </w:r>
      <w:r w:rsidR="00B2348F" w:rsidRPr="007A389E">
        <w:rPr>
          <w:rFonts w:asciiTheme="majorEastAsia" w:eastAsiaTheme="majorEastAsia" w:hAnsiTheme="majorEastAsia" w:cstheme="majorEastAsia" w:hint="eastAsia"/>
          <w:w w:val="100"/>
          <w:sz w:val="21"/>
          <w:szCs w:val="21"/>
        </w:rPr>
        <w:t>须知前附表</w:t>
      </w:r>
      <w:bookmarkEnd w:id="23"/>
      <w:bookmarkEnd w:id="24"/>
      <w:bookmarkEnd w:id="25"/>
      <w:bookmarkEnd w:id="26"/>
      <w:bookmarkEnd w:id="27"/>
      <w:bookmarkEnd w:id="28"/>
      <w:bookmarkEnd w:id="29"/>
      <w:bookmarkEnd w:id="30"/>
    </w:p>
    <w:p w:rsidR="00324B9B" w:rsidRPr="007A389E" w:rsidRDefault="00B2348F">
      <w:pPr>
        <w:spacing w:line="360" w:lineRule="auto"/>
        <w:ind w:firstLineChars="200" w:firstLine="420"/>
      </w:pPr>
      <w:r w:rsidRPr="007A389E">
        <w:rPr>
          <w:rFonts w:ascii="宋体" w:hAnsi="宋体"/>
          <w:szCs w:val="21"/>
        </w:rPr>
        <w:t>正文内容不允许修改。</w:t>
      </w:r>
      <w:proofErr w:type="gramStart"/>
      <w:r w:rsidRPr="007A389E">
        <w:rPr>
          <w:rFonts w:ascii="宋体" w:hAnsi="宋体"/>
          <w:szCs w:val="21"/>
        </w:rPr>
        <w:t>若</w:t>
      </w:r>
      <w:r w:rsidR="00AF372D">
        <w:rPr>
          <w:rFonts w:ascii="宋体" w:hAnsi="宋体" w:hint="eastAsia"/>
          <w:szCs w:val="21"/>
        </w:rPr>
        <w:t>参</w:t>
      </w:r>
      <w:proofErr w:type="gramEnd"/>
      <w:r w:rsidR="00AF372D">
        <w:rPr>
          <w:rFonts w:ascii="宋体" w:hAnsi="宋体" w:hint="eastAsia"/>
          <w:szCs w:val="21"/>
        </w:rPr>
        <w:t>选人</w:t>
      </w:r>
      <w:r w:rsidRPr="007A389E">
        <w:rPr>
          <w:rFonts w:ascii="宋体" w:hAnsi="宋体"/>
          <w:szCs w:val="21"/>
        </w:rPr>
        <w:t>须知前附表与正文不一致的地方，以</w:t>
      </w:r>
      <w:r w:rsidR="00AF372D">
        <w:rPr>
          <w:rFonts w:ascii="宋体" w:hAnsi="宋体" w:hint="eastAsia"/>
          <w:szCs w:val="21"/>
        </w:rPr>
        <w:t>参选人</w:t>
      </w:r>
      <w:r w:rsidRPr="007A389E">
        <w:rPr>
          <w:rFonts w:ascii="宋体" w:hAnsi="宋体"/>
          <w:szCs w:val="21"/>
        </w:rPr>
        <w:t>须知前附表为准。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1628"/>
        <w:gridCol w:w="7477"/>
      </w:tblGrid>
      <w:tr w:rsidR="00324B9B" w:rsidRPr="007A389E" w:rsidTr="00FA3DE9">
        <w:trPr>
          <w:tblHeader/>
          <w:jc w:val="center"/>
        </w:trPr>
        <w:tc>
          <w:tcPr>
            <w:tcW w:w="380" w:type="pct"/>
            <w:vAlign w:val="center"/>
          </w:tcPr>
          <w:p w:rsidR="00324B9B" w:rsidRPr="007A389E" w:rsidRDefault="00B2348F">
            <w:pPr>
              <w:snapToGrid w:val="0"/>
              <w:spacing w:line="400" w:lineRule="exact"/>
              <w:jc w:val="center"/>
              <w:rPr>
                <w:rFonts w:asciiTheme="majorEastAsia" w:eastAsiaTheme="majorEastAsia" w:hAnsiTheme="majorEastAsia" w:cstheme="majorEastAsia"/>
                <w:b/>
                <w:kern w:val="0"/>
                <w:szCs w:val="21"/>
              </w:rPr>
            </w:pPr>
            <w:r w:rsidRPr="007A389E">
              <w:rPr>
                <w:rFonts w:asciiTheme="majorEastAsia" w:eastAsiaTheme="majorEastAsia" w:hAnsiTheme="majorEastAsia" w:cstheme="majorEastAsia" w:hint="eastAsia"/>
                <w:b/>
                <w:kern w:val="0"/>
                <w:szCs w:val="21"/>
              </w:rPr>
              <w:t>条款号</w:t>
            </w:r>
          </w:p>
        </w:tc>
        <w:tc>
          <w:tcPr>
            <w:tcW w:w="826" w:type="pct"/>
            <w:vAlign w:val="center"/>
          </w:tcPr>
          <w:p w:rsidR="00324B9B" w:rsidRPr="007A389E" w:rsidRDefault="00B2348F">
            <w:pPr>
              <w:snapToGrid w:val="0"/>
              <w:spacing w:line="400" w:lineRule="exact"/>
              <w:jc w:val="center"/>
              <w:rPr>
                <w:rFonts w:asciiTheme="majorEastAsia" w:eastAsiaTheme="majorEastAsia" w:hAnsiTheme="majorEastAsia" w:cstheme="majorEastAsia"/>
                <w:b/>
                <w:kern w:val="0"/>
                <w:szCs w:val="21"/>
              </w:rPr>
            </w:pPr>
            <w:r w:rsidRPr="007A389E">
              <w:rPr>
                <w:rFonts w:asciiTheme="majorEastAsia" w:eastAsiaTheme="majorEastAsia" w:hAnsiTheme="majorEastAsia" w:cstheme="majorEastAsia" w:hint="eastAsia"/>
                <w:b/>
                <w:kern w:val="0"/>
                <w:szCs w:val="21"/>
              </w:rPr>
              <w:t>条款名称</w:t>
            </w:r>
          </w:p>
        </w:tc>
        <w:tc>
          <w:tcPr>
            <w:tcW w:w="3794" w:type="pct"/>
            <w:vAlign w:val="center"/>
          </w:tcPr>
          <w:p w:rsidR="00324B9B" w:rsidRPr="007A389E" w:rsidRDefault="00B2348F">
            <w:pPr>
              <w:snapToGrid w:val="0"/>
              <w:spacing w:line="400" w:lineRule="exact"/>
              <w:jc w:val="center"/>
              <w:rPr>
                <w:rFonts w:asciiTheme="majorEastAsia" w:eastAsiaTheme="majorEastAsia" w:hAnsiTheme="majorEastAsia" w:cstheme="majorEastAsia"/>
                <w:b/>
                <w:kern w:val="0"/>
                <w:szCs w:val="21"/>
              </w:rPr>
            </w:pPr>
            <w:r w:rsidRPr="007A389E">
              <w:rPr>
                <w:rFonts w:asciiTheme="majorEastAsia" w:eastAsiaTheme="majorEastAsia" w:hAnsiTheme="majorEastAsia" w:cstheme="majorEastAsia" w:hint="eastAsia"/>
                <w:b/>
                <w:kern w:val="0"/>
                <w:szCs w:val="21"/>
              </w:rPr>
              <w:t>编  列  内  容</w:t>
            </w:r>
          </w:p>
        </w:tc>
      </w:tr>
      <w:tr w:rsidR="00324B9B" w:rsidRPr="007A389E" w:rsidTr="00FA3DE9">
        <w:trPr>
          <w:jc w:val="center"/>
        </w:trPr>
        <w:tc>
          <w:tcPr>
            <w:tcW w:w="380" w:type="pct"/>
            <w:vAlign w:val="center"/>
          </w:tcPr>
          <w:p w:rsidR="00324B9B" w:rsidRPr="007A389E" w:rsidRDefault="00B2348F">
            <w:pPr>
              <w:snapToGrid w:val="0"/>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1.1.2</w:t>
            </w:r>
          </w:p>
        </w:tc>
        <w:tc>
          <w:tcPr>
            <w:tcW w:w="826" w:type="pct"/>
            <w:vAlign w:val="center"/>
          </w:tcPr>
          <w:p w:rsidR="00324B9B" w:rsidRPr="007A389E" w:rsidRDefault="00B2348F">
            <w:pPr>
              <w:snapToGrid w:val="0"/>
              <w:spacing w:line="400" w:lineRule="exact"/>
              <w:jc w:val="center"/>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比选人</w:t>
            </w:r>
          </w:p>
        </w:tc>
        <w:tc>
          <w:tcPr>
            <w:tcW w:w="3794" w:type="pct"/>
            <w:vAlign w:val="center"/>
          </w:tcPr>
          <w:p w:rsidR="00324B9B" w:rsidRPr="007A389E" w:rsidRDefault="00B2348F">
            <w:pPr>
              <w:tabs>
                <w:tab w:val="left" w:pos="8520"/>
              </w:tabs>
              <w:autoSpaceDE w:val="0"/>
              <w:autoSpaceDN w:val="0"/>
              <w:snapToGrid w:val="0"/>
              <w:spacing w:line="400" w:lineRule="exact"/>
              <w:ind w:firstLineChars="200" w:firstLine="420"/>
              <w:jc w:val="left"/>
              <w:rPr>
                <w:rFonts w:asciiTheme="majorEastAsia" w:eastAsiaTheme="majorEastAsia" w:hAnsiTheme="majorEastAsia" w:cstheme="majorEastAsia"/>
                <w:b/>
                <w:bCs/>
                <w:snapToGrid w:val="0"/>
                <w:kern w:val="0"/>
                <w:szCs w:val="21"/>
              </w:rPr>
            </w:pPr>
            <w:r w:rsidRPr="007A389E">
              <w:rPr>
                <w:rFonts w:asciiTheme="majorEastAsia" w:eastAsiaTheme="majorEastAsia" w:hAnsiTheme="majorEastAsia" w:cstheme="majorEastAsia" w:hint="eastAsia"/>
                <w:bCs/>
                <w:snapToGrid w:val="0"/>
                <w:kern w:val="0"/>
                <w:szCs w:val="21"/>
              </w:rPr>
              <w:t>比选人：</w:t>
            </w:r>
            <w:r w:rsidRPr="007A389E">
              <w:rPr>
                <w:rFonts w:asciiTheme="majorEastAsia" w:eastAsiaTheme="majorEastAsia" w:hAnsiTheme="majorEastAsia" w:cstheme="majorEastAsia" w:hint="eastAsia"/>
                <w:snapToGrid w:val="0"/>
              </w:rPr>
              <w:t>重庆</w:t>
            </w:r>
            <w:proofErr w:type="gramStart"/>
            <w:r w:rsidRPr="007A389E">
              <w:rPr>
                <w:rFonts w:asciiTheme="majorEastAsia" w:eastAsiaTheme="majorEastAsia" w:hAnsiTheme="majorEastAsia" w:cstheme="majorEastAsia" w:hint="eastAsia"/>
                <w:snapToGrid w:val="0"/>
              </w:rPr>
              <w:t>渝</w:t>
            </w:r>
            <w:proofErr w:type="gramEnd"/>
            <w:r w:rsidRPr="007A389E">
              <w:rPr>
                <w:rFonts w:asciiTheme="majorEastAsia" w:eastAsiaTheme="majorEastAsia" w:hAnsiTheme="majorEastAsia" w:cstheme="majorEastAsia" w:hint="eastAsia"/>
                <w:snapToGrid w:val="0"/>
              </w:rPr>
              <w:t>开发物业管理有限公司</w:t>
            </w:r>
          </w:p>
          <w:p w:rsidR="00324B9B" w:rsidRPr="007A389E" w:rsidRDefault="00B2348F">
            <w:pPr>
              <w:tabs>
                <w:tab w:val="left" w:pos="8520"/>
              </w:tabs>
              <w:autoSpaceDE w:val="0"/>
              <w:autoSpaceDN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地  址：</w:t>
            </w:r>
            <w:r w:rsidRPr="007A389E">
              <w:rPr>
                <w:rFonts w:asciiTheme="majorEastAsia" w:eastAsiaTheme="majorEastAsia" w:hAnsiTheme="majorEastAsia" w:cstheme="majorEastAsia" w:hint="eastAsia"/>
                <w:snapToGrid w:val="0"/>
              </w:rPr>
              <w:t>重庆市南岸区江南大道2号重庆国际会议展览中心会议中心5楼</w:t>
            </w:r>
          </w:p>
          <w:p w:rsidR="00324B9B" w:rsidRPr="007A389E" w:rsidRDefault="00B2348F">
            <w:pPr>
              <w:tabs>
                <w:tab w:val="left" w:pos="8520"/>
              </w:tabs>
              <w:autoSpaceDE w:val="0"/>
              <w:autoSpaceDN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联系人：</w:t>
            </w:r>
            <w:r w:rsidR="00C3400D">
              <w:rPr>
                <w:rFonts w:asciiTheme="majorEastAsia" w:eastAsiaTheme="majorEastAsia" w:hAnsiTheme="majorEastAsia" w:cstheme="majorEastAsia" w:hint="eastAsia"/>
                <w:snapToGrid w:val="0"/>
                <w:kern w:val="0"/>
                <w:szCs w:val="21"/>
              </w:rPr>
              <w:t>胡</w:t>
            </w:r>
            <w:r w:rsidRPr="007A389E">
              <w:rPr>
                <w:rFonts w:asciiTheme="majorEastAsia" w:eastAsiaTheme="majorEastAsia" w:hAnsiTheme="majorEastAsia" w:cstheme="majorEastAsia" w:hint="eastAsia"/>
                <w:snapToGrid w:val="0"/>
                <w:kern w:val="0"/>
                <w:szCs w:val="21"/>
              </w:rPr>
              <w:t>先生</w:t>
            </w:r>
          </w:p>
          <w:p w:rsidR="00324B9B" w:rsidRPr="007A389E" w:rsidRDefault="00B2348F">
            <w:pPr>
              <w:tabs>
                <w:tab w:val="left" w:pos="8520"/>
              </w:tabs>
              <w:autoSpaceDE w:val="0"/>
              <w:autoSpaceDN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联系电话：023-67872233</w:t>
            </w:r>
          </w:p>
        </w:tc>
      </w:tr>
      <w:tr w:rsidR="00324B9B" w:rsidRPr="007A389E" w:rsidTr="00FA3DE9">
        <w:trPr>
          <w:jc w:val="center"/>
        </w:trPr>
        <w:tc>
          <w:tcPr>
            <w:tcW w:w="380" w:type="pct"/>
            <w:vAlign w:val="center"/>
          </w:tcPr>
          <w:p w:rsidR="00324B9B" w:rsidRPr="007A389E" w:rsidRDefault="00B2348F">
            <w:pPr>
              <w:snapToGrid w:val="0"/>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1.1.3</w:t>
            </w:r>
          </w:p>
        </w:tc>
        <w:tc>
          <w:tcPr>
            <w:tcW w:w="826" w:type="pct"/>
            <w:vAlign w:val="center"/>
          </w:tcPr>
          <w:p w:rsidR="00324B9B" w:rsidRPr="007A389E" w:rsidRDefault="00B2348F">
            <w:pPr>
              <w:snapToGrid w:val="0"/>
              <w:spacing w:line="400" w:lineRule="exact"/>
              <w:jc w:val="center"/>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比选代理机构</w:t>
            </w:r>
          </w:p>
        </w:tc>
        <w:tc>
          <w:tcPr>
            <w:tcW w:w="3794" w:type="pct"/>
            <w:vAlign w:val="center"/>
          </w:tcPr>
          <w:p w:rsidR="00324B9B" w:rsidRPr="007A389E" w:rsidRDefault="00B2348F">
            <w:pPr>
              <w:tabs>
                <w:tab w:val="left" w:pos="852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比选代理机构：</w:t>
            </w:r>
            <w:r w:rsidRPr="007A389E">
              <w:rPr>
                <w:rFonts w:asciiTheme="majorEastAsia" w:eastAsiaTheme="majorEastAsia" w:hAnsiTheme="majorEastAsia" w:cstheme="majorEastAsia" w:hint="eastAsia"/>
                <w:snapToGrid w:val="0"/>
              </w:rPr>
              <w:t>重庆国际投资咨询集团有限公司</w:t>
            </w:r>
          </w:p>
          <w:p w:rsidR="00324B9B" w:rsidRPr="007A389E" w:rsidRDefault="00B2348F">
            <w:pPr>
              <w:tabs>
                <w:tab w:val="left" w:pos="852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地址：</w:t>
            </w:r>
            <w:r w:rsidRPr="007A389E">
              <w:rPr>
                <w:rFonts w:asciiTheme="majorEastAsia" w:eastAsiaTheme="majorEastAsia" w:hAnsiTheme="majorEastAsia" w:cstheme="majorEastAsia" w:hint="eastAsia"/>
                <w:snapToGrid w:val="0"/>
              </w:rPr>
              <w:t>重庆市江北区</w:t>
            </w:r>
            <w:proofErr w:type="gramStart"/>
            <w:r w:rsidRPr="007A389E">
              <w:rPr>
                <w:rFonts w:asciiTheme="majorEastAsia" w:eastAsiaTheme="majorEastAsia" w:hAnsiTheme="majorEastAsia" w:cstheme="majorEastAsia" w:hint="eastAsia"/>
                <w:snapToGrid w:val="0"/>
              </w:rPr>
              <w:t>五简路</w:t>
            </w:r>
            <w:proofErr w:type="gramEnd"/>
            <w:r w:rsidRPr="007A389E">
              <w:rPr>
                <w:rFonts w:asciiTheme="majorEastAsia" w:eastAsiaTheme="majorEastAsia" w:hAnsiTheme="majorEastAsia" w:cstheme="majorEastAsia" w:hint="eastAsia"/>
                <w:snapToGrid w:val="0"/>
              </w:rPr>
              <w:t>2号重庆咨询大厦</w:t>
            </w:r>
          </w:p>
          <w:p w:rsidR="00324B9B" w:rsidRPr="007A389E" w:rsidRDefault="00B2348F">
            <w:pPr>
              <w:tabs>
                <w:tab w:val="left" w:pos="852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联系人：</w:t>
            </w:r>
            <w:r w:rsidRPr="007A389E">
              <w:rPr>
                <w:rFonts w:asciiTheme="majorEastAsia" w:eastAsiaTheme="majorEastAsia" w:hAnsiTheme="majorEastAsia" w:cstheme="majorEastAsia" w:hint="eastAsia"/>
                <w:snapToGrid w:val="0"/>
              </w:rPr>
              <w:t>刘先生、玉先生</w:t>
            </w:r>
          </w:p>
          <w:p w:rsidR="00324B9B" w:rsidRPr="007A389E" w:rsidRDefault="00B2348F">
            <w:pPr>
              <w:tabs>
                <w:tab w:val="left" w:pos="852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联系电话：023-67700823</w:t>
            </w:r>
          </w:p>
        </w:tc>
      </w:tr>
      <w:tr w:rsidR="00324B9B" w:rsidRPr="007A389E" w:rsidTr="00FA3DE9">
        <w:trPr>
          <w:jc w:val="center"/>
        </w:trPr>
        <w:tc>
          <w:tcPr>
            <w:tcW w:w="380" w:type="pct"/>
            <w:vAlign w:val="center"/>
          </w:tcPr>
          <w:p w:rsidR="00324B9B" w:rsidRPr="007A389E" w:rsidRDefault="00B2348F">
            <w:pPr>
              <w:snapToGrid w:val="0"/>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1.1.4</w:t>
            </w:r>
          </w:p>
        </w:tc>
        <w:tc>
          <w:tcPr>
            <w:tcW w:w="826" w:type="pct"/>
            <w:vAlign w:val="center"/>
          </w:tcPr>
          <w:p w:rsidR="00324B9B" w:rsidRPr="007A389E" w:rsidRDefault="00B2348F">
            <w:pPr>
              <w:snapToGrid w:val="0"/>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项目名称</w:t>
            </w:r>
          </w:p>
        </w:tc>
        <w:tc>
          <w:tcPr>
            <w:tcW w:w="3794" w:type="pct"/>
            <w:vAlign w:val="center"/>
          </w:tcPr>
          <w:p w:rsidR="00324B9B" w:rsidRPr="007A389E" w:rsidRDefault="000D0FBF">
            <w:pPr>
              <w:tabs>
                <w:tab w:val="left" w:pos="852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2025年保安服务外包项目</w:t>
            </w:r>
          </w:p>
        </w:tc>
      </w:tr>
      <w:tr w:rsidR="00324B9B" w:rsidRPr="007A389E" w:rsidTr="00FA3DE9">
        <w:trPr>
          <w:trHeight w:val="401"/>
          <w:jc w:val="center"/>
        </w:trPr>
        <w:tc>
          <w:tcPr>
            <w:tcW w:w="380" w:type="pct"/>
            <w:vAlign w:val="center"/>
          </w:tcPr>
          <w:p w:rsidR="00324B9B" w:rsidRPr="007A389E" w:rsidRDefault="00B2348F">
            <w:pPr>
              <w:snapToGrid w:val="0"/>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1.1.5</w:t>
            </w:r>
          </w:p>
        </w:tc>
        <w:tc>
          <w:tcPr>
            <w:tcW w:w="826" w:type="pct"/>
            <w:vAlign w:val="center"/>
          </w:tcPr>
          <w:p w:rsidR="00324B9B" w:rsidRPr="007A389E" w:rsidRDefault="00B2348F">
            <w:pPr>
              <w:snapToGrid w:val="0"/>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snapToGrid w:val="0"/>
                <w:kern w:val="0"/>
                <w:szCs w:val="21"/>
              </w:rPr>
              <w:t>项目服务地点</w:t>
            </w:r>
          </w:p>
        </w:tc>
        <w:tc>
          <w:tcPr>
            <w:tcW w:w="3794" w:type="pct"/>
            <w:vAlign w:val="center"/>
          </w:tcPr>
          <w:p w:rsidR="00324B9B" w:rsidRPr="00C3400D" w:rsidRDefault="00C3400D" w:rsidP="00C3400D">
            <w:pPr>
              <w:tabs>
                <w:tab w:val="left" w:pos="3045"/>
                <w:tab w:val="left" w:pos="8310"/>
              </w:tabs>
              <w:autoSpaceDE w:val="0"/>
              <w:autoSpaceDN w:val="0"/>
              <w:adjustRightInd w:val="0"/>
              <w:snapToGrid w:val="0"/>
              <w:spacing w:line="400" w:lineRule="exact"/>
              <w:ind w:firstLineChars="200" w:firstLine="420"/>
              <w:jc w:val="left"/>
              <w:rPr>
                <w:rFonts w:asciiTheme="majorEastAsia" w:eastAsiaTheme="minorEastAsia" w:hAnsiTheme="majorEastAsia" w:cstheme="majorEastAsia"/>
                <w:snapToGrid w:val="0"/>
                <w:kern w:val="0"/>
                <w:szCs w:val="21"/>
              </w:rPr>
            </w:pPr>
            <w:r w:rsidRPr="000D0FBF">
              <w:rPr>
                <w:rFonts w:asciiTheme="minorEastAsia" w:eastAsiaTheme="minorEastAsia" w:hAnsiTheme="minorEastAsia" w:cs="宋体" w:hint="eastAsia"/>
                <w:snapToGrid w:val="0"/>
                <w:kern w:val="0"/>
                <w:szCs w:val="21"/>
              </w:rPr>
              <w:t>橄榄郡：重庆市渝北区银桦路183号；祈年悦城：重庆市渝北区银桦路168号；格莱美城：重庆市高</w:t>
            </w:r>
            <w:proofErr w:type="gramStart"/>
            <w:r w:rsidRPr="000D0FBF">
              <w:rPr>
                <w:rFonts w:asciiTheme="minorEastAsia" w:eastAsiaTheme="minorEastAsia" w:hAnsiTheme="minorEastAsia" w:cs="宋体" w:hint="eastAsia"/>
                <w:snapToGrid w:val="0"/>
                <w:kern w:val="0"/>
                <w:szCs w:val="21"/>
              </w:rPr>
              <w:t>新区西</w:t>
            </w:r>
            <w:proofErr w:type="gramEnd"/>
            <w:r w:rsidRPr="000D0FBF">
              <w:rPr>
                <w:rFonts w:asciiTheme="minorEastAsia" w:eastAsiaTheme="minorEastAsia" w:hAnsiTheme="minorEastAsia" w:cs="宋体" w:hint="eastAsia"/>
                <w:snapToGrid w:val="0"/>
                <w:kern w:val="0"/>
                <w:szCs w:val="21"/>
              </w:rPr>
              <w:t>科大道553号、重庆市高</w:t>
            </w:r>
            <w:proofErr w:type="gramStart"/>
            <w:r w:rsidRPr="000D0FBF">
              <w:rPr>
                <w:rFonts w:asciiTheme="minorEastAsia" w:eastAsiaTheme="minorEastAsia" w:hAnsiTheme="minorEastAsia" w:cs="宋体" w:hint="eastAsia"/>
                <w:snapToGrid w:val="0"/>
                <w:kern w:val="0"/>
                <w:szCs w:val="21"/>
              </w:rPr>
              <w:t>新区西</w:t>
            </w:r>
            <w:proofErr w:type="gramEnd"/>
            <w:r w:rsidRPr="000D0FBF">
              <w:rPr>
                <w:rFonts w:asciiTheme="minorEastAsia" w:eastAsiaTheme="minorEastAsia" w:hAnsiTheme="minorEastAsia" w:cs="宋体" w:hint="eastAsia"/>
                <w:snapToGrid w:val="0"/>
                <w:kern w:val="0"/>
                <w:szCs w:val="21"/>
              </w:rPr>
              <w:t>科大道596号、重庆市高</w:t>
            </w:r>
            <w:proofErr w:type="gramStart"/>
            <w:r w:rsidRPr="000D0FBF">
              <w:rPr>
                <w:rFonts w:asciiTheme="minorEastAsia" w:eastAsiaTheme="minorEastAsia" w:hAnsiTheme="minorEastAsia" w:cs="宋体" w:hint="eastAsia"/>
                <w:snapToGrid w:val="0"/>
                <w:kern w:val="0"/>
                <w:szCs w:val="21"/>
              </w:rPr>
              <w:t>新区西</w:t>
            </w:r>
            <w:proofErr w:type="gramEnd"/>
            <w:r w:rsidRPr="000D0FBF">
              <w:rPr>
                <w:rFonts w:asciiTheme="minorEastAsia" w:eastAsiaTheme="minorEastAsia" w:hAnsiTheme="minorEastAsia" w:cs="宋体" w:hint="eastAsia"/>
                <w:snapToGrid w:val="0"/>
                <w:kern w:val="0"/>
                <w:szCs w:val="21"/>
              </w:rPr>
              <w:t>科大道669号；贯金和</w:t>
            </w:r>
            <w:proofErr w:type="gramStart"/>
            <w:r w:rsidRPr="000D0FBF">
              <w:rPr>
                <w:rFonts w:asciiTheme="minorEastAsia" w:eastAsiaTheme="minorEastAsia" w:hAnsiTheme="minorEastAsia" w:cs="宋体" w:hint="eastAsia"/>
                <w:snapToGrid w:val="0"/>
                <w:kern w:val="0"/>
                <w:szCs w:val="21"/>
              </w:rPr>
              <w:t>府：</w:t>
            </w:r>
            <w:proofErr w:type="gramEnd"/>
            <w:r w:rsidRPr="000D0FBF">
              <w:rPr>
                <w:rFonts w:asciiTheme="minorEastAsia" w:eastAsiaTheme="minorEastAsia" w:hAnsiTheme="minorEastAsia" w:cs="宋体" w:hint="eastAsia"/>
                <w:snapToGrid w:val="0"/>
                <w:kern w:val="0"/>
                <w:szCs w:val="21"/>
              </w:rPr>
              <w:t>重庆市九龙坡区华岩国际新城</w:t>
            </w:r>
            <w:proofErr w:type="gramStart"/>
            <w:r w:rsidRPr="000D0FBF">
              <w:rPr>
                <w:rFonts w:asciiTheme="minorEastAsia" w:eastAsiaTheme="minorEastAsia" w:hAnsiTheme="minorEastAsia" w:cs="宋体" w:hint="eastAsia"/>
                <w:snapToGrid w:val="0"/>
                <w:kern w:val="0"/>
                <w:szCs w:val="21"/>
              </w:rPr>
              <w:t>樾</w:t>
            </w:r>
            <w:proofErr w:type="gramEnd"/>
            <w:r w:rsidRPr="000D0FBF">
              <w:rPr>
                <w:rFonts w:asciiTheme="minorEastAsia" w:eastAsiaTheme="minorEastAsia" w:hAnsiTheme="minorEastAsia" w:cs="宋体" w:hint="eastAsia"/>
                <w:snapToGrid w:val="0"/>
                <w:kern w:val="0"/>
                <w:szCs w:val="21"/>
              </w:rPr>
              <w:t>福路2号；南樾天</w:t>
            </w:r>
            <w:proofErr w:type="gramStart"/>
            <w:r w:rsidRPr="000D0FBF">
              <w:rPr>
                <w:rFonts w:asciiTheme="minorEastAsia" w:eastAsiaTheme="minorEastAsia" w:hAnsiTheme="minorEastAsia" w:cs="宋体" w:hint="eastAsia"/>
                <w:snapToGrid w:val="0"/>
                <w:kern w:val="0"/>
                <w:szCs w:val="21"/>
              </w:rPr>
              <w:t>宸</w:t>
            </w:r>
            <w:proofErr w:type="gramEnd"/>
            <w:r w:rsidRPr="000D0FBF">
              <w:rPr>
                <w:rFonts w:asciiTheme="minorEastAsia" w:eastAsiaTheme="minorEastAsia" w:hAnsiTheme="minorEastAsia" w:cs="宋体" w:hint="eastAsia"/>
                <w:snapToGrid w:val="0"/>
                <w:kern w:val="0"/>
                <w:szCs w:val="21"/>
              </w:rPr>
              <w:t>：</w:t>
            </w:r>
            <w:hyperlink r:id="rId18" w:tgtFrame="_blank" w:history="1">
              <w:r w:rsidRPr="000D0FBF">
                <w:rPr>
                  <w:rStyle w:val="afb"/>
                  <w:rFonts w:asciiTheme="minorEastAsia" w:eastAsiaTheme="minorEastAsia" w:hAnsiTheme="minorEastAsia" w:cs="宋体" w:hint="eastAsia"/>
                  <w:snapToGrid w:val="0"/>
                  <w:kern w:val="0"/>
                  <w:szCs w:val="21"/>
                </w:rPr>
                <w:t>重庆</w:t>
              </w:r>
              <w:proofErr w:type="gramStart"/>
              <w:r w:rsidRPr="000D0FBF">
                <w:rPr>
                  <w:rStyle w:val="afb"/>
                  <w:rFonts w:asciiTheme="minorEastAsia" w:eastAsiaTheme="minorEastAsia" w:hAnsiTheme="minorEastAsia" w:cs="宋体" w:hint="eastAsia"/>
                  <w:snapToGrid w:val="0"/>
                  <w:kern w:val="0"/>
                  <w:szCs w:val="21"/>
                </w:rPr>
                <w:t>南岸水逸路</w:t>
              </w:r>
              <w:proofErr w:type="gramEnd"/>
              <w:r w:rsidRPr="000D0FBF">
                <w:rPr>
                  <w:rStyle w:val="afb"/>
                  <w:rFonts w:asciiTheme="minorEastAsia" w:eastAsiaTheme="minorEastAsia" w:hAnsiTheme="minorEastAsia" w:cs="宋体" w:hint="eastAsia"/>
                  <w:snapToGrid w:val="0"/>
                  <w:kern w:val="0"/>
                  <w:szCs w:val="21"/>
                </w:rPr>
                <w:t>3号</w:t>
              </w:r>
            </w:hyperlink>
            <w:r w:rsidRPr="000D0FBF">
              <w:rPr>
                <w:rFonts w:asciiTheme="minorEastAsia" w:eastAsiaTheme="minorEastAsia" w:hAnsiTheme="minorEastAsia" w:cs="宋体" w:hint="eastAsia"/>
                <w:snapToGrid w:val="0"/>
                <w:kern w:val="0"/>
                <w:szCs w:val="21"/>
              </w:rPr>
              <w:t>；上城时代：重庆市巴南区</w:t>
            </w:r>
            <w:proofErr w:type="gramStart"/>
            <w:r w:rsidRPr="000D0FBF">
              <w:rPr>
                <w:rFonts w:asciiTheme="minorEastAsia" w:eastAsiaTheme="minorEastAsia" w:hAnsiTheme="minorEastAsia" w:cs="宋体" w:hint="eastAsia"/>
                <w:snapToGrid w:val="0"/>
                <w:kern w:val="0"/>
                <w:szCs w:val="21"/>
              </w:rPr>
              <w:t>鱼洞箭河</w:t>
            </w:r>
            <w:proofErr w:type="gramEnd"/>
            <w:r w:rsidRPr="000D0FBF">
              <w:rPr>
                <w:rFonts w:asciiTheme="minorEastAsia" w:eastAsiaTheme="minorEastAsia" w:hAnsiTheme="minorEastAsia" w:cs="宋体" w:hint="eastAsia"/>
                <w:snapToGrid w:val="0"/>
                <w:kern w:val="0"/>
                <w:szCs w:val="21"/>
              </w:rPr>
              <w:t>路11号；投资大厦：重庆市渝中区中山三路128号；新干线：重庆市渝中区两路口重庆村55号；重庆国际会议展览中心：重庆市南岸区江南大道2号。</w:t>
            </w:r>
          </w:p>
        </w:tc>
      </w:tr>
      <w:tr w:rsidR="00324B9B" w:rsidRPr="007A389E" w:rsidTr="00FA3DE9">
        <w:trPr>
          <w:trHeight w:val="401"/>
          <w:jc w:val="center"/>
        </w:trPr>
        <w:tc>
          <w:tcPr>
            <w:tcW w:w="380" w:type="pct"/>
            <w:vAlign w:val="center"/>
          </w:tcPr>
          <w:p w:rsidR="00324B9B" w:rsidRPr="007A389E" w:rsidRDefault="00B2348F">
            <w:pPr>
              <w:autoSpaceDE w:val="0"/>
              <w:autoSpaceDN w:val="0"/>
              <w:adjustRightInd w:val="0"/>
              <w:snapToGrid w:val="0"/>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1.1.6</w:t>
            </w:r>
          </w:p>
        </w:tc>
        <w:tc>
          <w:tcPr>
            <w:tcW w:w="826" w:type="pct"/>
            <w:vAlign w:val="center"/>
          </w:tcPr>
          <w:p w:rsidR="00324B9B" w:rsidRPr="007A389E" w:rsidRDefault="00B2348F">
            <w:pPr>
              <w:autoSpaceDE w:val="0"/>
              <w:autoSpaceDN w:val="0"/>
              <w:adjustRightInd w:val="0"/>
              <w:snapToGrid w:val="0"/>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项目</w:t>
            </w:r>
            <w:r w:rsidRPr="007A389E">
              <w:rPr>
                <w:rFonts w:asciiTheme="majorEastAsia" w:eastAsiaTheme="majorEastAsia" w:hAnsiTheme="majorEastAsia" w:cstheme="majorEastAsia" w:hint="eastAsia"/>
                <w:spacing w:val="-2"/>
                <w:kern w:val="0"/>
                <w:szCs w:val="21"/>
              </w:rPr>
              <w:t>概况</w:t>
            </w:r>
          </w:p>
        </w:tc>
        <w:tc>
          <w:tcPr>
            <w:tcW w:w="3794" w:type="pct"/>
            <w:vAlign w:val="center"/>
          </w:tcPr>
          <w:p w:rsidR="00324B9B" w:rsidRPr="007A389E" w:rsidRDefault="00B2348F" w:rsidP="006022AA">
            <w:pPr>
              <w:tabs>
                <w:tab w:val="left" w:pos="747"/>
              </w:tabs>
              <w:spacing w:line="400" w:lineRule="exact"/>
              <w:ind w:firstLineChars="200" w:firstLine="420"/>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snapToGrid w:val="0"/>
                <w:kern w:val="0"/>
                <w:szCs w:val="21"/>
              </w:rPr>
              <w:t>详见第一章比选公告第</w:t>
            </w:r>
            <w:r w:rsidRPr="007A389E">
              <w:rPr>
                <w:rFonts w:asciiTheme="majorEastAsia" w:eastAsiaTheme="majorEastAsia" w:hAnsiTheme="majorEastAsia" w:cstheme="majorEastAsia" w:hint="eastAsia"/>
                <w:snapToGrid w:val="0"/>
                <w:kern w:val="0"/>
                <w:szCs w:val="21"/>
              </w:rPr>
              <w:t>2.</w:t>
            </w:r>
            <w:r w:rsidR="006022AA" w:rsidRPr="007A389E">
              <w:rPr>
                <w:rFonts w:asciiTheme="majorEastAsia" w:eastAsiaTheme="majorEastAsia" w:hAnsiTheme="majorEastAsia" w:cstheme="majorEastAsia" w:hint="eastAsia"/>
                <w:snapToGrid w:val="0"/>
                <w:kern w:val="0"/>
                <w:szCs w:val="21"/>
              </w:rPr>
              <w:t>2</w:t>
            </w:r>
            <w:r w:rsidRPr="007A389E">
              <w:rPr>
                <w:rFonts w:asciiTheme="majorEastAsia" w:eastAsiaTheme="majorEastAsia" w:hAnsiTheme="majorEastAsia" w:cstheme="majorEastAsia" w:hint="eastAsia"/>
                <w:snapToGrid w:val="0"/>
                <w:kern w:val="0"/>
                <w:szCs w:val="21"/>
              </w:rPr>
              <w:t>项目规模。</w:t>
            </w:r>
          </w:p>
        </w:tc>
      </w:tr>
      <w:tr w:rsidR="00324B9B" w:rsidRPr="007A389E" w:rsidTr="00FA3DE9">
        <w:trPr>
          <w:trHeight w:val="401"/>
          <w:jc w:val="center"/>
        </w:trPr>
        <w:tc>
          <w:tcPr>
            <w:tcW w:w="380" w:type="pct"/>
            <w:vAlign w:val="center"/>
          </w:tcPr>
          <w:p w:rsidR="00324B9B" w:rsidRPr="007A389E" w:rsidRDefault="00B2348F">
            <w:pPr>
              <w:autoSpaceDE w:val="0"/>
              <w:autoSpaceDN w:val="0"/>
              <w:adjustRightInd w:val="0"/>
              <w:snapToGrid w:val="0"/>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1.1.7</w:t>
            </w:r>
          </w:p>
        </w:tc>
        <w:tc>
          <w:tcPr>
            <w:tcW w:w="826" w:type="pct"/>
            <w:vAlign w:val="center"/>
          </w:tcPr>
          <w:p w:rsidR="00324B9B" w:rsidRPr="007A389E" w:rsidRDefault="00B2348F">
            <w:pPr>
              <w:autoSpaceDE w:val="0"/>
              <w:autoSpaceDN w:val="0"/>
              <w:adjustRightInd w:val="0"/>
              <w:snapToGrid w:val="0"/>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项目</w:t>
            </w:r>
            <w:r w:rsidRPr="007A389E">
              <w:rPr>
                <w:rFonts w:asciiTheme="majorEastAsia" w:eastAsiaTheme="majorEastAsia" w:hAnsiTheme="majorEastAsia" w:cstheme="majorEastAsia" w:hint="eastAsia"/>
                <w:spacing w:val="-2"/>
                <w:kern w:val="0"/>
                <w:szCs w:val="21"/>
              </w:rPr>
              <w:t>合同估</w:t>
            </w:r>
            <w:r w:rsidRPr="007A389E">
              <w:rPr>
                <w:rFonts w:asciiTheme="majorEastAsia" w:eastAsiaTheme="majorEastAsia" w:hAnsiTheme="majorEastAsia" w:cstheme="majorEastAsia" w:hint="eastAsia"/>
                <w:kern w:val="0"/>
                <w:szCs w:val="21"/>
              </w:rPr>
              <w:t>算金额</w:t>
            </w:r>
          </w:p>
        </w:tc>
        <w:tc>
          <w:tcPr>
            <w:tcW w:w="3794" w:type="pct"/>
            <w:vAlign w:val="center"/>
          </w:tcPr>
          <w:p w:rsidR="00324B9B" w:rsidRPr="00C3400D" w:rsidRDefault="00C3400D" w:rsidP="00C3400D">
            <w:pPr>
              <w:tabs>
                <w:tab w:val="left" w:pos="747"/>
              </w:tabs>
              <w:spacing w:line="400" w:lineRule="exact"/>
              <w:ind w:firstLineChars="200" w:firstLine="420"/>
            </w:pPr>
            <w:r>
              <w:rPr>
                <w:rFonts w:asciiTheme="majorEastAsia" w:eastAsiaTheme="majorEastAsia" w:hAnsiTheme="majorEastAsia" w:cstheme="majorEastAsia" w:hint="eastAsia"/>
                <w:szCs w:val="21"/>
                <w:u w:val="single"/>
              </w:rPr>
              <w:t>7219500</w:t>
            </w:r>
            <w:r w:rsidRPr="00F105BF">
              <w:rPr>
                <w:rFonts w:asciiTheme="majorEastAsia" w:eastAsiaTheme="majorEastAsia" w:hAnsiTheme="majorEastAsia" w:cstheme="majorEastAsia" w:hint="eastAsia"/>
                <w:szCs w:val="21"/>
                <w:u w:val="single"/>
              </w:rPr>
              <w:t>元（其中标段一</w:t>
            </w:r>
            <w:proofErr w:type="gramStart"/>
            <w:r>
              <w:rPr>
                <w:rFonts w:ascii="宋体" w:hAnsi="宋体" w:cs="宋体" w:hint="eastAsia"/>
                <w:color w:val="000000"/>
                <w:szCs w:val="21"/>
                <w:u w:val="single"/>
              </w:rPr>
              <w:t>2984160</w:t>
            </w:r>
            <w:proofErr w:type="gramEnd"/>
            <w:r w:rsidRPr="00F105BF">
              <w:rPr>
                <w:rFonts w:ascii="宋体" w:hAnsi="宋体" w:cs="宋体" w:hint="eastAsia"/>
                <w:color w:val="000000"/>
                <w:szCs w:val="21"/>
                <w:u w:val="single"/>
              </w:rPr>
              <w:t>元，标段二</w:t>
            </w:r>
            <w:proofErr w:type="gramStart"/>
            <w:r>
              <w:rPr>
                <w:rFonts w:ascii="宋体" w:hAnsi="宋体" w:cs="宋体" w:hint="eastAsia"/>
                <w:color w:val="000000"/>
                <w:szCs w:val="21"/>
                <w:u w:val="single"/>
              </w:rPr>
              <w:t>2682780</w:t>
            </w:r>
            <w:proofErr w:type="gramEnd"/>
            <w:r w:rsidRPr="00F105BF">
              <w:rPr>
                <w:rFonts w:ascii="宋体" w:hAnsi="宋体" w:cs="宋体" w:hint="eastAsia"/>
                <w:color w:val="000000"/>
                <w:szCs w:val="21"/>
                <w:u w:val="single"/>
              </w:rPr>
              <w:t>元，标段三</w:t>
            </w:r>
            <w:proofErr w:type="gramStart"/>
            <w:r>
              <w:rPr>
                <w:rFonts w:ascii="宋体" w:hAnsi="宋体" w:cs="宋体" w:hint="eastAsia"/>
                <w:color w:val="000000"/>
                <w:szCs w:val="21"/>
                <w:u w:val="single"/>
              </w:rPr>
              <w:t>1552560</w:t>
            </w:r>
            <w:proofErr w:type="gramEnd"/>
            <w:r>
              <w:rPr>
                <w:rFonts w:ascii="宋体" w:hAnsi="宋体" w:cs="宋体" w:hint="eastAsia"/>
                <w:color w:val="000000"/>
                <w:szCs w:val="21"/>
                <w:u w:val="single"/>
              </w:rPr>
              <w:t>元</w:t>
            </w:r>
            <w:r w:rsidRPr="00F105BF">
              <w:rPr>
                <w:rFonts w:asciiTheme="majorEastAsia" w:eastAsiaTheme="majorEastAsia" w:hAnsiTheme="majorEastAsia" w:cstheme="majorEastAsia" w:hint="eastAsia"/>
                <w:szCs w:val="21"/>
                <w:u w:val="single"/>
              </w:rPr>
              <w:t>）</w:t>
            </w:r>
            <w:r w:rsidRPr="007A389E">
              <w:rPr>
                <w:rFonts w:asciiTheme="majorEastAsia" w:eastAsiaTheme="majorEastAsia" w:hAnsiTheme="majorEastAsia" w:cstheme="majorEastAsia" w:hint="eastAsia"/>
                <w:szCs w:val="21"/>
              </w:rPr>
              <w:t>。</w:t>
            </w:r>
          </w:p>
        </w:tc>
      </w:tr>
      <w:tr w:rsidR="00324B9B" w:rsidRPr="007A389E" w:rsidTr="00FA3DE9">
        <w:trPr>
          <w:jc w:val="center"/>
        </w:trPr>
        <w:tc>
          <w:tcPr>
            <w:tcW w:w="380" w:type="pct"/>
            <w:vAlign w:val="center"/>
          </w:tcPr>
          <w:p w:rsidR="00324B9B" w:rsidRPr="007A389E" w:rsidRDefault="00B2348F">
            <w:pPr>
              <w:snapToGrid w:val="0"/>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1.2.1</w:t>
            </w:r>
          </w:p>
        </w:tc>
        <w:tc>
          <w:tcPr>
            <w:tcW w:w="826" w:type="pct"/>
            <w:vAlign w:val="center"/>
          </w:tcPr>
          <w:p w:rsidR="00324B9B" w:rsidRPr="007A389E" w:rsidRDefault="00B2348F">
            <w:pPr>
              <w:snapToGrid w:val="0"/>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资金来源</w:t>
            </w:r>
          </w:p>
        </w:tc>
        <w:tc>
          <w:tcPr>
            <w:tcW w:w="3794" w:type="pct"/>
            <w:vAlign w:val="center"/>
          </w:tcPr>
          <w:p w:rsidR="00324B9B" w:rsidRPr="007A389E" w:rsidRDefault="00B2348F">
            <w:pPr>
              <w:tabs>
                <w:tab w:val="left" w:pos="852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企业自筹</w:t>
            </w:r>
          </w:p>
        </w:tc>
      </w:tr>
      <w:tr w:rsidR="00324B9B" w:rsidRPr="007A389E" w:rsidTr="00FA3DE9">
        <w:trPr>
          <w:jc w:val="center"/>
        </w:trPr>
        <w:tc>
          <w:tcPr>
            <w:tcW w:w="380" w:type="pct"/>
            <w:vAlign w:val="center"/>
          </w:tcPr>
          <w:p w:rsidR="00324B9B" w:rsidRPr="007A389E" w:rsidRDefault="00B2348F">
            <w:pPr>
              <w:snapToGrid w:val="0"/>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1.2.2</w:t>
            </w:r>
          </w:p>
        </w:tc>
        <w:tc>
          <w:tcPr>
            <w:tcW w:w="826" w:type="pct"/>
            <w:vAlign w:val="center"/>
          </w:tcPr>
          <w:p w:rsidR="00324B9B" w:rsidRPr="007A389E" w:rsidRDefault="00B2348F">
            <w:pPr>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出资比例</w:t>
            </w:r>
          </w:p>
        </w:tc>
        <w:tc>
          <w:tcPr>
            <w:tcW w:w="3794" w:type="pct"/>
            <w:vAlign w:val="center"/>
          </w:tcPr>
          <w:p w:rsidR="00324B9B" w:rsidRPr="007A389E" w:rsidRDefault="00B2348F">
            <w:pPr>
              <w:tabs>
                <w:tab w:val="left" w:pos="852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100%</w:t>
            </w:r>
          </w:p>
        </w:tc>
      </w:tr>
      <w:tr w:rsidR="00324B9B" w:rsidRPr="007A389E" w:rsidTr="00FA3DE9">
        <w:trPr>
          <w:jc w:val="center"/>
        </w:trPr>
        <w:tc>
          <w:tcPr>
            <w:tcW w:w="380" w:type="pct"/>
            <w:vAlign w:val="center"/>
          </w:tcPr>
          <w:p w:rsidR="00324B9B" w:rsidRPr="007A389E" w:rsidRDefault="00B2348F">
            <w:pPr>
              <w:snapToGrid w:val="0"/>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1.2.3</w:t>
            </w:r>
          </w:p>
        </w:tc>
        <w:tc>
          <w:tcPr>
            <w:tcW w:w="826" w:type="pct"/>
            <w:vAlign w:val="center"/>
          </w:tcPr>
          <w:p w:rsidR="00324B9B" w:rsidRPr="007A389E" w:rsidRDefault="00B2348F">
            <w:pPr>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资金落实情况</w:t>
            </w:r>
          </w:p>
        </w:tc>
        <w:tc>
          <w:tcPr>
            <w:tcW w:w="3794" w:type="pct"/>
            <w:vAlign w:val="center"/>
          </w:tcPr>
          <w:p w:rsidR="00324B9B" w:rsidRPr="007A389E" w:rsidRDefault="00B2348F">
            <w:pPr>
              <w:tabs>
                <w:tab w:val="left" w:pos="852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已落实</w:t>
            </w:r>
          </w:p>
        </w:tc>
      </w:tr>
      <w:tr w:rsidR="00324B9B" w:rsidRPr="007A389E" w:rsidTr="00FA3DE9">
        <w:trPr>
          <w:jc w:val="center"/>
        </w:trPr>
        <w:tc>
          <w:tcPr>
            <w:tcW w:w="380" w:type="pct"/>
            <w:vAlign w:val="center"/>
          </w:tcPr>
          <w:p w:rsidR="00324B9B" w:rsidRPr="007A389E" w:rsidRDefault="00B2348F">
            <w:pPr>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1.3.1</w:t>
            </w:r>
          </w:p>
        </w:tc>
        <w:tc>
          <w:tcPr>
            <w:tcW w:w="826" w:type="pct"/>
            <w:vAlign w:val="center"/>
          </w:tcPr>
          <w:p w:rsidR="00324B9B" w:rsidRPr="007A389E" w:rsidRDefault="00B2348F">
            <w:pPr>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snapToGrid w:val="0"/>
                <w:szCs w:val="21"/>
              </w:rPr>
              <w:t>比选</w:t>
            </w:r>
            <w:r w:rsidRPr="007A389E">
              <w:rPr>
                <w:rFonts w:asciiTheme="majorEastAsia" w:eastAsiaTheme="majorEastAsia" w:hAnsiTheme="majorEastAsia" w:cstheme="majorEastAsia" w:hint="eastAsia"/>
                <w:kern w:val="0"/>
                <w:szCs w:val="21"/>
              </w:rPr>
              <w:t>范围</w:t>
            </w:r>
          </w:p>
        </w:tc>
        <w:tc>
          <w:tcPr>
            <w:tcW w:w="3794" w:type="pct"/>
            <w:vAlign w:val="center"/>
          </w:tcPr>
          <w:p w:rsidR="00972D85" w:rsidRPr="00C3400D" w:rsidRDefault="00972D85" w:rsidP="00972D85">
            <w:pPr>
              <w:tabs>
                <w:tab w:val="left" w:pos="3045"/>
                <w:tab w:val="left" w:pos="831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sidRPr="00C3400D">
              <w:rPr>
                <w:rFonts w:asciiTheme="majorEastAsia" w:eastAsiaTheme="majorEastAsia" w:hAnsiTheme="majorEastAsia" w:cstheme="majorEastAsia"/>
                <w:snapToGrid w:val="0"/>
                <w:kern w:val="0"/>
                <w:szCs w:val="21"/>
              </w:rPr>
              <w:t>提供项目范围内</w:t>
            </w:r>
            <w:r w:rsidRPr="00C3400D">
              <w:rPr>
                <w:rFonts w:asciiTheme="majorEastAsia" w:eastAsiaTheme="majorEastAsia" w:hAnsiTheme="majorEastAsia" w:cstheme="majorEastAsia" w:hint="eastAsia"/>
                <w:snapToGrid w:val="0"/>
                <w:kern w:val="0"/>
                <w:szCs w:val="21"/>
              </w:rPr>
              <w:t>保安</w:t>
            </w:r>
            <w:r w:rsidRPr="00C3400D">
              <w:rPr>
                <w:rFonts w:asciiTheme="majorEastAsia" w:eastAsiaTheme="majorEastAsia" w:hAnsiTheme="majorEastAsia" w:cstheme="majorEastAsia"/>
                <w:snapToGrid w:val="0"/>
                <w:kern w:val="0"/>
                <w:szCs w:val="21"/>
              </w:rPr>
              <w:t>服务，保证提供的服务按合同约定的标准进行工作</w:t>
            </w:r>
            <w:r w:rsidRPr="00C3400D">
              <w:rPr>
                <w:rFonts w:asciiTheme="majorEastAsia" w:eastAsiaTheme="majorEastAsia" w:hAnsiTheme="majorEastAsia" w:cstheme="majorEastAsia" w:hint="eastAsia"/>
                <w:snapToGrid w:val="0"/>
                <w:kern w:val="0"/>
                <w:szCs w:val="21"/>
              </w:rPr>
              <w:t>，包括但不限于：</w:t>
            </w:r>
          </w:p>
          <w:p w:rsidR="00972D85" w:rsidRPr="00C3400D" w:rsidRDefault="00972D85" w:rsidP="00972D85">
            <w:pPr>
              <w:tabs>
                <w:tab w:val="left" w:pos="3045"/>
                <w:tab w:val="left" w:pos="831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sidRPr="00C3400D">
              <w:rPr>
                <w:rFonts w:asciiTheme="majorEastAsia" w:eastAsiaTheme="majorEastAsia" w:hAnsiTheme="majorEastAsia" w:cstheme="majorEastAsia" w:hint="eastAsia"/>
                <w:snapToGrid w:val="0"/>
                <w:kern w:val="0"/>
                <w:szCs w:val="21"/>
              </w:rPr>
              <w:t>(1)执行秩序维护、消防安全管理、应急预案等规章制度。建立完整的秩序维护档案。保障安全警示、提示标识规范、清晰、完整。</w:t>
            </w:r>
          </w:p>
          <w:p w:rsidR="00972D85" w:rsidRPr="00C3400D" w:rsidRDefault="00972D85" w:rsidP="00972D85">
            <w:pPr>
              <w:tabs>
                <w:tab w:val="left" w:pos="3045"/>
                <w:tab w:val="left" w:pos="831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sidRPr="00C3400D">
              <w:rPr>
                <w:rFonts w:asciiTheme="majorEastAsia" w:eastAsiaTheme="majorEastAsia" w:hAnsiTheme="majorEastAsia" w:cstheme="majorEastAsia" w:hint="eastAsia"/>
                <w:snapToGrid w:val="0"/>
                <w:kern w:val="0"/>
                <w:szCs w:val="21"/>
              </w:rPr>
              <w:t>(2)门岗服务：维护公共秩序。记录进入人员的情况，防止危险物品进入。有效疏导进出物业管理区域的车辆。</w:t>
            </w:r>
          </w:p>
          <w:p w:rsidR="00972D85" w:rsidRPr="00C3400D" w:rsidRDefault="00972D85" w:rsidP="00972D85">
            <w:pPr>
              <w:tabs>
                <w:tab w:val="left" w:pos="3045"/>
                <w:tab w:val="left" w:pos="831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sidRPr="00C3400D">
              <w:rPr>
                <w:rFonts w:asciiTheme="majorEastAsia" w:eastAsiaTheme="majorEastAsia" w:hAnsiTheme="majorEastAsia" w:cstheme="majorEastAsia" w:hint="eastAsia"/>
                <w:snapToGrid w:val="0"/>
                <w:kern w:val="0"/>
                <w:szCs w:val="21"/>
              </w:rPr>
              <w:t>(3)安全监控：发现问题及时报告。</w:t>
            </w:r>
            <w:proofErr w:type="gramStart"/>
            <w:r w:rsidRPr="00C3400D">
              <w:rPr>
                <w:rFonts w:asciiTheme="majorEastAsia" w:eastAsiaTheme="majorEastAsia" w:hAnsiTheme="majorEastAsia" w:cstheme="majorEastAsia" w:hint="eastAsia"/>
                <w:snapToGrid w:val="0"/>
                <w:kern w:val="0"/>
                <w:szCs w:val="21"/>
              </w:rPr>
              <w:t>按设施</w:t>
            </w:r>
            <w:proofErr w:type="gramEnd"/>
            <w:r w:rsidRPr="00C3400D">
              <w:rPr>
                <w:rFonts w:asciiTheme="majorEastAsia" w:eastAsiaTheme="majorEastAsia" w:hAnsiTheme="majorEastAsia" w:cstheme="majorEastAsia" w:hint="eastAsia"/>
                <w:snapToGrid w:val="0"/>
                <w:kern w:val="0"/>
                <w:szCs w:val="21"/>
              </w:rPr>
              <w:t>设定及规定要求保存监控记录，有特殊要求的从其要求。</w:t>
            </w:r>
          </w:p>
          <w:p w:rsidR="00972D85" w:rsidRPr="00C3400D" w:rsidRDefault="00972D85" w:rsidP="00972D85">
            <w:pPr>
              <w:tabs>
                <w:tab w:val="left" w:pos="3045"/>
                <w:tab w:val="left" w:pos="831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sidRPr="00C3400D">
              <w:rPr>
                <w:rFonts w:asciiTheme="majorEastAsia" w:eastAsiaTheme="majorEastAsia" w:hAnsiTheme="majorEastAsia" w:cstheme="majorEastAsia" w:hint="eastAsia"/>
                <w:snapToGrid w:val="0"/>
                <w:kern w:val="0"/>
                <w:szCs w:val="21"/>
              </w:rPr>
              <w:t>(4)交通和车辆停放管理：规定车辆行驶路线，设置行车指示标志，指定车</w:t>
            </w:r>
            <w:r w:rsidRPr="00C3400D">
              <w:rPr>
                <w:rFonts w:asciiTheme="majorEastAsia" w:eastAsiaTheme="majorEastAsia" w:hAnsiTheme="majorEastAsia" w:cstheme="majorEastAsia" w:hint="eastAsia"/>
                <w:snapToGrid w:val="0"/>
                <w:kern w:val="0"/>
                <w:szCs w:val="21"/>
              </w:rPr>
              <w:lastRenderedPageBreak/>
              <w:t>辆（非机动车）停放区域。维护交通秩序，车辆通行、停放有序。</w:t>
            </w:r>
          </w:p>
          <w:p w:rsidR="00972D85" w:rsidRPr="00C3400D" w:rsidRDefault="00972D85" w:rsidP="00972D85">
            <w:pPr>
              <w:tabs>
                <w:tab w:val="left" w:pos="3045"/>
                <w:tab w:val="left" w:pos="831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sidRPr="00C3400D">
              <w:rPr>
                <w:rFonts w:asciiTheme="majorEastAsia" w:eastAsiaTheme="majorEastAsia" w:hAnsiTheme="majorEastAsia" w:cstheme="majorEastAsia" w:hint="eastAsia"/>
                <w:snapToGrid w:val="0"/>
                <w:kern w:val="0"/>
                <w:szCs w:val="21"/>
              </w:rPr>
              <w:t>(5)消防管理：落实消防责任制；建立健全消防管理制度。</w:t>
            </w:r>
          </w:p>
          <w:p w:rsidR="00972D85" w:rsidRPr="00C3400D" w:rsidRDefault="00972D85" w:rsidP="00972D85">
            <w:pPr>
              <w:tabs>
                <w:tab w:val="left" w:pos="3045"/>
                <w:tab w:val="left" w:pos="831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sidRPr="00C3400D">
              <w:rPr>
                <w:rFonts w:asciiTheme="majorEastAsia" w:eastAsiaTheme="majorEastAsia" w:hAnsiTheme="majorEastAsia" w:cstheme="majorEastAsia" w:hint="eastAsia"/>
                <w:snapToGrid w:val="0"/>
                <w:kern w:val="0"/>
                <w:szCs w:val="21"/>
              </w:rPr>
              <w:t>(6)突发事件管理：结合实际情况，制定突发性事件应急预案。</w:t>
            </w:r>
          </w:p>
          <w:p w:rsidR="006022AA" w:rsidRPr="00972D85" w:rsidRDefault="00972D85" w:rsidP="00972D85">
            <w:pPr>
              <w:tabs>
                <w:tab w:val="left" w:pos="3045"/>
                <w:tab w:val="left" w:pos="8310"/>
              </w:tabs>
              <w:autoSpaceDE w:val="0"/>
              <w:autoSpaceDN w:val="0"/>
              <w:adjustRightInd w:val="0"/>
              <w:snapToGrid w:val="0"/>
              <w:spacing w:line="400" w:lineRule="exact"/>
              <w:ind w:firstLineChars="200" w:firstLine="420"/>
              <w:jc w:val="left"/>
            </w:pPr>
            <w:r w:rsidRPr="00C3400D">
              <w:rPr>
                <w:rFonts w:asciiTheme="majorEastAsia" w:eastAsiaTheme="majorEastAsia" w:hAnsiTheme="majorEastAsia" w:cstheme="majorEastAsia" w:hint="eastAsia"/>
                <w:snapToGrid w:val="0"/>
                <w:kern w:val="0"/>
                <w:szCs w:val="21"/>
              </w:rPr>
              <w:t>(7)楼层巡查：确保各楼层的安全与秩序，及时发现并处理安全隐患。</w:t>
            </w:r>
          </w:p>
        </w:tc>
      </w:tr>
      <w:tr w:rsidR="00324B9B" w:rsidRPr="007A389E" w:rsidTr="00FA3DE9">
        <w:trPr>
          <w:jc w:val="center"/>
        </w:trPr>
        <w:tc>
          <w:tcPr>
            <w:tcW w:w="380" w:type="pct"/>
            <w:vAlign w:val="center"/>
          </w:tcPr>
          <w:p w:rsidR="00324B9B" w:rsidRPr="007A389E" w:rsidRDefault="00B2348F">
            <w:pPr>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lastRenderedPageBreak/>
              <w:t>1.3.2</w:t>
            </w:r>
          </w:p>
        </w:tc>
        <w:tc>
          <w:tcPr>
            <w:tcW w:w="826" w:type="pct"/>
            <w:vAlign w:val="center"/>
          </w:tcPr>
          <w:p w:rsidR="00324B9B" w:rsidRPr="007A389E" w:rsidRDefault="00B2348F">
            <w:pPr>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服务期限</w:t>
            </w:r>
          </w:p>
        </w:tc>
        <w:tc>
          <w:tcPr>
            <w:tcW w:w="3794" w:type="pct"/>
            <w:vAlign w:val="center"/>
          </w:tcPr>
          <w:p w:rsidR="00324B9B" w:rsidRPr="00972D85" w:rsidRDefault="00972D85" w:rsidP="00972D85">
            <w:pPr>
              <w:tabs>
                <w:tab w:val="left" w:pos="3045"/>
                <w:tab w:val="left" w:pos="831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12个月</w:t>
            </w:r>
            <w:r w:rsidRPr="005614D7">
              <w:rPr>
                <w:rFonts w:asciiTheme="majorEastAsia" w:eastAsiaTheme="majorEastAsia" w:hAnsiTheme="majorEastAsia" w:cstheme="majorEastAsia" w:hint="eastAsia"/>
                <w:snapToGrid w:val="0"/>
                <w:kern w:val="0"/>
                <w:szCs w:val="21"/>
              </w:rPr>
              <w:t>，</w:t>
            </w:r>
            <w:r w:rsidRPr="007A389E">
              <w:rPr>
                <w:rFonts w:asciiTheme="majorEastAsia" w:eastAsiaTheme="majorEastAsia" w:hAnsiTheme="majorEastAsia" w:cstheme="majorEastAsia" w:hint="eastAsia"/>
                <w:snapToGrid w:val="0"/>
                <w:kern w:val="0"/>
                <w:szCs w:val="21"/>
              </w:rPr>
              <w:t>各项</w:t>
            </w:r>
            <w:proofErr w:type="gramStart"/>
            <w:r w:rsidRPr="007A389E">
              <w:rPr>
                <w:rFonts w:asciiTheme="majorEastAsia" w:eastAsiaTheme="majorEastAsia" w:hAnsiTheme="majorEastAsia" w:cstheme="majorEastAsia" w:hint="eastAsia"/>
                <w:snapToGrid w:val="0"/>
                <w:kern w:val="0"/>
                <w:szCs w:val="21"/>
              </w:rPr>
              <w:t>目</w:t>
            </w:r>
            <w:r w:rsidRPr="007A389E">
              <w:rPr>
                <w:rFonts w:asciiTheme="majorEastAsia" w:eastAsiaTheme="majorEastAsia" w:hAnsiTheme="majorEastAsia" w:cstheme="majorEastAsia"/>
                <w:snapToGrid w:val="0"/>
                <w:kern w:val="0"/>
                <w:szCs w:val="21"/>
              </w:rPr>
              <w:t>具体</w:t>
            </w:r>
            <w:proofErr w:type="gramEnd"/>
            <w:r w:rsidRPr="007A389E">
              <w:rPr>
                <w:rFonts w:asciiTheme="majorEastAsia" w:eastAsiaTheme="majorEastAsia" w:hAnsiTheme="majorEastAsia" w:cstheme="majorEastAsia"/>
                <w:snapToGrid w:val="0"/>
                <w:kern w:val="0"/>
                <w:szCs w:val="21"/>
              </w:rPr>
              <w:t>进场时间以比选人实际通知进场时间为准。</w:t>
            </w:r>
          </w:p>
        </w:tc>
      </w:tr>
      <w:tr w:rsidR="00324B9B" w:rsidRPr="007A389E" w:rsidTr="00FA3DE9">
        <w:trPr>
          <w:jc w:val="center"/>
        </w:trPr>
        <w:tc>
          <w:tcPr>
            <w:tcW w:w="380" w:type="pct"/>
            <w:vAlign w:val="center"/>
          </w:tcPr>
          <w:p w:rsidR="00324B9B" w:rsidRPr="007A389E" w:rsidRDefault="00B2348F">
            <w:pPr>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1.3.3</w:t>
            </w:r>
          </w:p>
        </w:tc>
        <w:tc>
          <w:tcPr>
            <w:tcW w:w="826" w:type="pct"/>
            <w:vAlign w:val="center"/>
          </w:tcPr>
          <w:p w:rsidR="00324B9B" w:rsidRPr="007A389E" w:rsidRDefault="00B2348F">
            <w:pPr>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质量要求</w:t>
            </w:r>
          </w:p>
        </w:tc>
        <w:tc>
          <w:tcPr>
            <w:tcW w:w="3794" w:type="pct"/>
            <w:vAlign w:val="center"/>
          </w:tcPr>
          <w:p w:rsidR="00324B9B" w:rsidRPr="007A389E" w:rsidRDefault="00B2348F">
            <w:pPr>
              <w:tabs>
                <w:tab w:val="left" w:pos="852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u w:val="single"/>
              </w:rPr>
            </w:pPr>
            <w:r w:rsidRPr="007A389E">
              <w:rPr>
                <w:rFonts w:asciiTheme="majorEastAsia" w:eastAsiaTheme="majorEastAsia" w:hAnsiTheme="majorEastAsia" w:cstheme="majorEastAsia" w:hint="eastAsia"/>
                <w:szCs w:val="21"/>
              </w:rPr>
              <w:t>满足现行国家标准、行业标准、重庆市相关规范及标准，并满足竞争性比</w:t>
            </w:r>
            <w:proofErr w:type="gramStart"/>
            <w:r w:rsidRPr="007A389E">
              <w:rPr>
                <w:rFonts w:asciiTheme="majorEastAsia" w:eastAsiaTheme="majorEastAsia" w:hAnsiTheme="majorEastAsia" w:cstheme="majorEastAsia" w:hint="eastAsia"/>
                <w:szCs w:val="21"/>
              </w:rPr>
              <w:t>选文件</w:t>
            </w:r>
            <w:proofErr w:type="gramEnd"/>
            <w:r w:rsidRPr="007A389E">
              <w:rPr>
                <w:rFonts w:asciiTheme="majorEastAsia" w:eastAsiaTheme="majorEastAsia" w:hAnsiTheme="majorEastAsia" w:cstheme="majorEastAsia" w:hint="eastAsia"/>
                <w:szCs w:val="21"/>
              </w:rPr>
              <w:t>及比选人的相关规定。</w:t>
            </w:r>
          </w:p>
        </w:tc>
      </w:tr>
      <w:tr w:rsidR="00434481" w:rsidRPr="007A389E" w:rsidTr="00FA3DE9">
        <w:trPr>
          <w:jc w:val="center"/>
        </w:trPr>
        <w:tc>
          <w:tcPr>
            <w:tcW w:w="380" w:type="pct"/>
            <w:vAlign w:val="center"/>
          </w:tcPr>
          <w:p w:rsidR="00434481" w:rsidRPr="007A389E" w:rsidRDefault="00434481">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1.3.4</w:t>
            </w:r>
          </w:p>
        </w:tc>
        <w:tc>
          <w:tcPr>
            <w:tcW w:w="826" w:type="pct"/>
            <w:vAlign w:val="center"/>
          </w:tcPr>
          <w:p w:rsidR="00434481" w:rsidRPr="007A389E" w:rsidRDefault="00434481">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服务人员相关要求</w:t>
            </w:r>
          </w:p>
        </w:tc>
        <w:tc>
          <w:tcPr>
            <w:tcW w:w="3794" w:type="pct"/>
            <w:vAlign w:val="center"/>
          </w:tcPr>
          <w:p w:rsidR="00434481" w:rsidRPr="007A389E" w:rsidRDefault="00434481">
            <w:pPr>
              <w:tabs>
                <w:tab w:val="left" w:pos="852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napToGrid w:val="0"/>
                <w:kern w:val="0"/>
                <w:szCs w:val="21"/>
              </w:rPr>
              <w:t>详见第四章合同条款附件。</w:t>
            </w:r>
          </w:p>
        </w:tc>
      </w:tr>
      <w:tr w:rsidR="00324B9B" w:rsidRPr="007A389E" w:rsidTr="00FA3DE9">
        <w:trPr>
          <w:jc w:val="center"/>
        </w:trPr>
        <w:tc>
          <w:tcPr>
            <w:tcW w:w="380" w:type="pct"/>
            <w:vAlign w:val="center"/>
          </w:tcPr>
          <w:p w:rsidR="00324B9B" w:rsidRPr="007A389E" w:rsidRDefault="00B2348F">
            <w:pPr>
              <w:snapToGrid w:val="0"/>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1.4.1</w:t>
            </w:r>
          </w:p>
        </w:tc>
        <w:tc>
          <w:tcPr>
            <w:tcW w:w="826" w:type="pct"/>
            <w:vAlign w:val="center"/>
          </w:tcPr>
          <w:p w:rsidR="00324B9B" w:rsidRPr="007A389E" w:rsidRDefault="00AF372D">
            <w:pPr>
              <w:snapToGrid w:val="0"/>
              <w:spacing w:line="400" w:lineRule="exact"/>
              <w:jc w:val="center"/>
              <w:rPr>
                <w:rFonts w:asciiTheme="majorEastAsia" w:eastAsiaTheme="majorEastAsia" w:hAnsiTheme="majorEastAsia" w:cstheme="majorEastAsia"/>
                <w:kern w:val="0"/>
                <w:szCs w:val="21"/>
              </w:rPr>
            </w:pPr>
            <w:bookmarkStart w:id="31" w:name="OLE_LINK116"/>
            <w:bookmarkStart w:id="32" w:name="OLE_LINK117"/>
            <w:bookmarkStart w:id="33" w:name="OLE_LINK115"/>
            <w:r>
              <w:rPr>
                <w:rFonts w:asciiTheme="majorEastAsia" w:eastAsiaTheme="majorEastAsia" w:hAnsiTheme="majorEastAsia" w:cstheme="majorEastAsia" w:hint="eastAsia"/>
                <w:kern w:val="0"/>
                <w:szCs w:val="21"/>
              </w:rPr>
              <w:t>参选人</w:t>
            </w:r>
            <w:r w:rsidR="00B2348F" w:rsidRPr="007A389E">
              <w:rPr>
                <w:rFonts w:asciiTheme="majorEastAsia" w:eastAsiaTheme="majorEastAsia" w:hAnsiTheme="majorEastAsia" w:cstheme="majorEastAsia" w:hint="eastAsia"/>
                <w:kern w:val="0"/>
                <w:szCs w:val="21"/>
              </w:rPr>
              <w:t>资质条件、能力和信誉</w:t>
            </w:r>
            <w:bookmarkEnd w:id="31"/>
            <w:bookmarkEnd w:id="32"/>
            <w:bookmarkEnd w:id="33"/>
          </w:p>
        </w:tc>
        <w:tc>
          <w:tcPr>
            <w:tcW w:w="3794" w:type="pct"/>
            <w:vAlign w:val="center"/>
          </w:tcPr>
          <w:p w:rsidR="00324B9B" w:rsidRPr="007A389E" w:rsidRDefault="00B2348F">
            <w:pPr>
              <w:spacing w:line="400" w:lineRule="exact"/>
              <w:ind w:firstLineChars="200" w:firstLine="420"/>
              <w:contextualSpacing/>
              <w:rPr>
                <w:rFonts w:asciiTheme="majorEastAsia" w:eastAsiaTheme="majorEastAsia" w:hAnsiTheme="majorEastAsia" w:cstheme="majorEastAsia"/>
              </w:rPr>
            </w:pPr>
            <w:r w:rsidRPr="007A389E">
              <w:rPr>
                <w:rFonts w:asciiTheme="majorEastAsia" w:eastAsiaTheme="majorEastAsia" w:hAnsiTheme="majorEastAsia" w:cstheme="majorEastAsia" w:hint="eastAsia"/>
              </w:rPr>
              <w:t>本比选项目实行资格后审，</w:t>
            </w:r>
            <w:r w:rsidR="00AF372D">
              <w:rPr>
                <w:rFonts w:asciiTheme="majorEastAsia" w:eastAsiaTheme="majorEastAsia" w:hAnsiTheme="majorEastAsia" w:cstheme="majorEastAsia" w:hint="eastAsia"/>
              </w:rPr>
              <w:t>参选人</w:t>
            </w:r>
            <w:r w:rsidRPr="007A389E">
              <w:rPr>
                <w:rFonts w:asciiTheme="majorEastAsia" w:eastAsiaTheme="majorEastAsia" w:hAnsiTheme="majorEastAsia" w:cstheme="majorEastAsia" w:hint="eastAsia"/>
              </w:rPr>
              <w:t>应具备以下资格条件：</w:t>
            </w:r>
          </w:p>
          <w:p w:rsidR="00324B9B" w:rsidRPr="007A389E" w:rsidRDefault="00B2348F">
            <w:pPr>
              <w:spacing w:line="400" w:lineRule="exact"/>
              <w:ind w:firstLineChars="200" w:firstLine="422"/>
              <w:contextualSpacing/>
              <w:rPr>
                <w:rFonts w:asciiTheme="majorEastAsia" w:eastAsiaTheme="majorEastAsia" w:hAnsiTheme="majorEastAsia" w:cstheme="majorEastAsia"/>
              </w:rPr>
            </w:pPr>
            <w:r w:rsidRPr="007A389E">
              <w:rPr>
                <w:rFonts w:asciiTheme="majorEastAsia" w:eastAsiaTheme="majorEastAsia" w:hAnsiTheme="majorEastAsia" w:cstheme="majorEastAsia" w:hint="eastAsia"/>
                <w:b/>
                <w:bCs/>
              </w:rPr>
              <w:t>一、资质要求：</w:t>
            </w:r>
          </w:p>
          <w:p w:rsidR="00324B9B" w:rsidRPr="007A389E" w:rsidRDefault="00B2348F">
            <w:pPr>
              <w:spacing w:line="400" w:lineRule="exact"/>
              <w:ind w:firstLineChars="200" w:firstLine="420"/>
              <w:contextualSpacing/>
              <w:rPr>
                <w:rFonts w:asciiTheme="majorEastAsia" w:eastAsiaTheme="majorEastAsia" w:hAnsiTheme="majorEastAsia" w:cstheme="majorEastAsia"/>
              </w:rPr>
            </w:pPr>
            <w:r w:rsidRPr="007A389E">
              <w:rPr>
                <w:rFonts w:asciiTheme="majorEastAsia" w:eastAsiaTheme="majorEastAsia" w:hAnsiTheme="majorEastAsia" w:cstheme="majorEastAsia" w:hint="eastAsia"/>
              </w:rPr>
              <w:t>1.</w:t>
            </w:r>
            <w:r w:rsidR="00AF372D">
              <w:rPr>
                <w:rFonts w:asciiTheme="majorEastAsia" w:eastAsiaTheme="majorEastAsia" w:hAnsiTheme="majorEastAsia" w:cstheme="majorEastAsia" w:hint="eastAsia"/>
                <w:szCs w:val="21"/>
              </w:rPr>
              <w:t>参选人</w:t>
            </w:r>
            <w:r w:rsidR="00AF372D" w:rsidRPr="007A389E">
              <w:rPr>
                <w:rFonts w:asciiTheme="majorEastAsia" w:eastAsiaTheme="majorEastAsia" w:hAnsiTheme="majorEastAsia" w:cstheme="majorEastAsia" w:hint="eastAsia"/>
                <w:szCs w:val="21"/>
              </w:rPr>
              <w:t>须具有</w:t>
            </w:r>
            <w:r w:rsidR="00AF372D">
              <w:rPr>
                <w:rFonts w:asciiTheme="majorEastAsia" w:eastAsiaTheme="majorEastAsia" w:hAnsiTheme="majorEastAsia" w:cstheme="majorEastAsia" w:hint="eastAsia"/>
                <w:szCs w:val="21"/>
              </w:rPr>
              <w:t>独立法人资格，具有</w:t>
            </w:r>
            <w:r w:rsidR="00AF372D" w:rsidRPr="007A389E">
              <w:rPr>
                <w:rFonts w:asciiTheme="majorEastAsia" w:eastAsiaTheme="majorEastAsia" w:hAnsiTheme="majorEastAsia" w:cstheme="majorEastAsia" w:hint="eastAsia"/>
                <w:szCs w:val="21"/>
              </w:rPr>
              <w:t>合法有效的营业执照。</w:t>
            </w:r>
          </w:p>
          <w:p w:rsidR="00324B9B" w:rsidRPr="007A389E" w:rsidRDefault="00B2348F">
            <w:pPr>
              <w:autoSpaceDE w:val="0"/>
              <w:autoSpaceDN w:val="0"/>
              <w:adjustRightInd w:val="0"/>
              <w:snapToGrid w:val="0"/>
              <w:spacing w:line="400" w:lineRule="exact"/>
              <w:ind w:firstLineChars="200" w:firstLine="420"/>
              <w:rPr>
                <w:rFonts w:asciiTheme="majorEastAsia" w:eastAsiaTheme="majorEastAsia" w:hAnsiTheme="majorEastAsia" w:cstheme="majorEastAsia"/>
              </w:rPr>
            </w:pPr>
            <w:r w:rsidRPr="007A389E">
              <w:rPr>
                <w:rFonts w:asciiTheme="majorEastAsia" w:eastAsiaTheme="majorEastAsia" w:hAnsiTheme="majorEastAsia" w:cstheme="majorEastAsia" w:hint="eastAsia"/>
              </w:rPr>
              <w:t>提供营业执照复印件加盖</w:t>
            </w:r>
            <w:r w:rsidR="00AF372D">
              <w:rPr>
                <w:rFonts w:asciiTheme="majorEastAsia" w:eastAsiaTheme="majorEastAsia" w:hAnsiTheme="majorEastAsia" w:cstheme="majorEastAsia" w:hint="eastAsia"/>
              </w:rPr>
              <w:t>参选人</w:t>
            </w:r>
            <w:r w:rsidRPr="007A389E">
              <w:rPr>
                <w:rFonts w:asciiTheme="majorEastAsia" w:eastAsiaTheme="majorEastAsia" w:hAnsiTheme="majorEastAsia" w:cstheme="majorEastAsia" w:hint="eastAsia"/>
              </w:rPr>
              <w:t>单位公章。</w:t>
            </w:r>
            <w:r w:rsidRPr="007A389E">
              <w:rPr>
                <w:rFonts w:ascii="宋体" w:hAnsi="宋体" w:hint="eastAsia"/>
                <w:szCs w:val="21"/>
              </w:rPr>
              <w:t>注：不得将营业执照记载的经营范围作为评审因素。</w:t>
            </w:r>
          </w:p>
          <w:p w:rsidR="00324B9B" w:rsidRPr="007A389E" w:rsidRDefault="00B2348F">
            <w:pPr>
              <w:spacing w:line="400" w:lineRule="exact"/>
              <w:ind w:firstLineChars="200" w:firstLine="420"/>
              <w:contextualSpacing/>
              <w:rPr>
                <w:rFonts w:asciiTheme="majorEastAsia" w:eastAsiaTheme="majorEastAsia" w:hAnsiTheme="majorEastAsia" w:cstheme="majorEastAsia"/>
              </w:rPr>
            </w:pPr>
            <w:r w:rsidRPr="007A389E">
              <w:rPr>
                <w:rFonts w:asciiTheme="majorEastAsia" w:eastAsiaTheme="majorEastAsia" w:hAnsiTheme="majorEastAsia" w:cstheme="majorEastAsia" w:hint="eastAsia"/>
              </w:rPr>
              <w:t>2.</w:t>
            </w:r>
            <w:r w:rsidR="00AF372D">
              <w:rPr>
                <w:rFonts w:ascii="宋体" w:hAnsi="宋体" w:hint="eastAsia"/>
                <w:szCs w:val="21"/>
              </w:rPr>
              <w:t>参选人</w:t>
            </w:r>
            <w:r w:rsidRPr="007A389E">
              <w:rPr>
                <w:rFonts w:ascii="宋体" w:hAnsi="宋体" w:hint="eastAsia"/>
                <w:szCs w:val="21"/>
              </w:rPr>
              <w:t>须具备有效期内公安机关颁发的《保安服务许可证》</w:t>
            </w:r>
            <w:r w:rsidRPr="007A389E">
              <w:rPr>
                <w:rFonts w:asciiTheme="majorEastAsia" w:eastAsiaTheme="majorEastAsia" w:hAnsiTheme="majorEastAsia" w:cstheme="majorEastAsia" w:hint="eastAsia"/>
              </w:rPr>
              <w:t>。</w:t>
            </w:r>
          </w:p>
          <w:p w:rsidR="00324B9B" w:rsidRPr="007A389E" w:rsidRDefault="00B2348F">
            <w:pPr>
              <w:spacing w:line="400" w:lineRule="exact"/>
              <w:ind w:firstLineChars="200" w:firstLine="420"/>
              <w:contextualSpacing/>
              <w:rPr>
                <w:rFonts w:asciiTheme="majorEastAsia" w:eastAsiaTheme="majorEastAsia" w:hAnsiTheme="majorEastAsia" w:cstheme="majorEastAsia"/>
              </w:rPr>
            </w:pPr>
            <w:r w:rsidRPr="007A389E">
              <w:rPr>
                <w:rFonts w:asciiTheme="majorEastAsia" w:eastAsiaTheme="majorEastAsia" w:hAnsiTheme="majorEastAsia" w:cstheme="majorEastAsia" w:hint="eastAsia"/>
              </w:rPr>
              <w:t>提供《保安服务许可证》证书复印件加盖</w:t>
            </w:r>
            <w:r w:rsidR="00AF372D">
              <w:rPr>
                <w:rFonts w:asciiTheme="majorEastAsia" w:eastAsiaTheme="majorEastAsia" w:hAnsiTheme="majorEastAsia" w:cstheme="majorEastAsia" w:hint="eastAsia"/>
              </w:rPr>
              <w:t>参选人</w:t>
            </w:r>
            <w:r w:rsidRPr="007A389E">
              <w:rPr>
                <w:rFonts w:asciiTheme="majorEastAsia" w:eastAsiaTheme="majorEastAsia" w:hAnsiTheme="majorEastAsia" w:cstheme="majorEastAsia" w:hint="eastAsia"/>
              </w:rPr>
              <w:t>单位公章。</w:t>
            </w:r>
          </w:p>
          <w:p w:rsidR="00324B9B" w:rsidRPr="007A389E" w:rsidRDefault="00B2348F">
            <w:pPr>
              <w:numPr>
                <w:ilvl w:val="255"/>
                <w:numId w:val="0"/>
              </w:numPr>
              <w:snapToGrid w:val="0"/>
              <w:spacing w:line="400" w:lineRule="exact"/>
              <w:ind w:firstLineChars="200" w:firstLine="420"/>
              <w:rPr>
                <w:rFonts w:asciiTheme="majorEastAsia" w:eastAsiaTheme="majorEastAsia" w:hAnsiTheme="majorEastAsia" w:cstheme="majorEastAsia"/>
              </w:rPr>
            </w:pPr>
            <w:r w:rsidRPr="007A389E">
              <w:rPr>
                <w:rFonts w:asciiTheme="majorEastAsia" w:eastAsiaTheme="majorEastAsia" w:hAnsiTheme="majorEastAsia" w:cstheme="majorEastAsia"/>
              </w:rPr>
              <w:t>3.</w:t>
            </w:r>
            <w:r w:rsidR="00AF372D">
              <w:rPr>
                <w:rFonts w:ascii="宋体" w:hAnsi="宋体" w:hint="eastAsia"/>
                <w:szCs w:val="21"/>
              </w:rPr>
              <w:t>参选人</w:t>
            </w:r>
            <w:r w:rsidRPr="007A389E">
              <w:rPr>
                <w:rFonts w:asciiTheme="majorEastAsia" w:eastAsiaTheme="majorEastAsia" w:hAnsiTheme="majorEastAsia" w:cstheme="majorEastAsia"/>
              </w:rPr>
              <w:t>须为一般纳税人。</w:t>
            </w:r>
          </w:p>
          <w:p w:rsidR="00324B9B" w:rsidRPr="007A389E" w:rsidRDefault="00B2348F">
            <w:pPr>
              <w:pStyle w:val="a0"/>
              <w:spacing w:line="400" w:lineRule="exact"/>
              <w:ind w:firstLine="420"/>
              <w:rPr>
                <w:rFonts w:asciiTheme="majorEastAsia" w:eastAsiaTheme="majorEastAsia" w:hAnsiTheme="majorEastAsia" w:cstheme="majorEastAsia"/>
                <w:b/>
                <w:bCs/>
              </w:rPr>
            </w:pPr>
            <w:r w:rsidRPr="007A389E">
              <w:rPr>
                <w:rFonts w:asciiTheme="majorEastAsia" w:eastAsiaTheme="majorEastAsia" w:hAnsiTheme="majorEastAsia" w:cstheme="majorEastAsia" w:hint="eastAsia"/>
                <w:sz w:val="21"/>
              </w:rPr>
              <w:t>提供一般纳税人证明材料并加盖</w:t>
            </w:r>
            <w:r w:rsidR="00AF372D">
              <w:rPr>
                <w:rFonts w:asciiTheme="majorEastAsia" w:eastAsiaTheme="majorEastAsia" w:hAnsiTheme="majorEastAsia" w:cstheme="majorEastAsia" w:hint="eastAsia"/>
                <w:sz w:val="21"/>
              </w:rPr>
              <w:t>参选人</w:t>
            </w:r>
            <w:r w:rsidRPr="007A389E">
              <w:rPr>
                <w:rFonts w:asciiTheme="majorEastAsia" w:eastAsiaTheme="majorEastAsia" w:hAnsiTheme="majorEastAsia" w:cstheme="majorEastAsia" w:hint="eastAsia"/>
                <w:sz w:val="21"/>
              </w:rPr>
              <w:t>单位公章。</w:t>
            </w:r>
          </w:p>
          <w:p w:rsidR="00324B9B" w:rsidRPr="007A389E" w:rsidRDefault="00B2348F">
            <w:pPr>
              <w:numPr>
                <w:ilvl w:val="255"/>
                <w:numId w:val="0"/>
              </w:numPr>
              <w:snapToGrid w:val="0"/>
              <w:spacing w:line="400" w:lineRule="exact"/>
              <w:ind w:firstLineChars="200" w:firstLine="422"/>
              <w:rPr>
                <w:rFonts w:asciiTheme="majorEastAsia" w:eastAsiaTheme="majorEastAsia" w:hAnsiTheme="majorEastAsia" w:cstheme="majorEastAsia"/>
                <w:b/>
                <w:bCs/>
              </w:rPr>
            </w:pPr>
            <w:r w:rsidRPr="007A389E">
              <w:rPr>
                <w:rFonts w:asciiTheme="majorEastAsia" w:eastAsiaTheme="majorEastAsia" w:hAnsiTheme="majorEastAsia" w:cstheme="majorEastAsia" w:hint="eastAsia"/>
                <w:b/>
                <w:bCs/>
              </w:rPr>
              <w:t>二、财务要求：</w:t>
            </w:r>
          </w:p>
          <w:p w:rsidR="00324B9B" w:rsidRPr="007A389E" w:rsidRDefault="00B2348F">
            <w:pPr>
              <w:spacing w:line="400" w:lineRule="exact"/>
              <w:ind w:firstLineChars="200" w:firstLine="420"/>
              <w:rPr>
                <w:rFonts w:asciiTheme="majorEastAsia" w:eastAsiaTheme="majorEastAsia" w:hAnsiTheme="majorEastAsia" w:cstheme="majorEastAsia"/>
              </w:rPr>
            </w:pPr>
            <w:r w:rsidRPr="007A389E">
              <w:rPr>
                <w:rFonts w:asciiTheme="majorEastAsia" w:eastAsiaTheme="majorEastAsia" w:hAnsiTheme="majorEastAsia" w:cstheme="majorEastAsia" w:hint="eastAsia"/>
                <w:u w:val="single"/>
              </w:rPr>
              <w:t>2023</w:t>
            </w:r>
            <w:r w:rsidRPr="007A389E">
              <w:rPr>
                <w:rFonts w:asciiTheme="majorEastAsia" w:eastAsiaTheme="majorEastAsia" w:hAnsiTheme="majorEastAsia" w:cstheme="majorEastAsia" w:hint="eastAsia"/>
              </w:rPr>
              <w:t>年、</w:t>
            </w:r>
            <w:r w:rsidRPr="007A389E">
              <w:rPr>
                <w:rFonts w:asciiTheme="majorEastAsia" w:eastAsiaTheme="majorEastAsia" w:hAnsiTheme="majorEastAsia" w:cstheme="majorEastAsia" w:hint="eastAsia"/>
                <w:u w:val="single"/>
              </w:rPr>
              <w:t>2024</w:t>
            </w:r>
            <w:r w:rsidRPr="007A389E">
              <w:rPr>
                <w:rFonts w:asciiTheme="majorEastAsia" w:eastAsiaTheme="majorEastAsia" w:hAnsiTheme="majorEastAsia" w:cstheme="majorEastAsia" w:hint="eastAsia"/>
              </w:rPr>
              <w:t>年的年度财务状况均不亏损。</w:t>
            </w:r>
          </w:p>
          <w:p w:rsidR="00324B9B" w:rsidRPr="007A389E" w:rsidRDefault="00B2348F">
            <w:pPr>
              <w:autoSpaceDE w:val="0"/>
              <w:autoSpaceDN w:val="0"/>
              <w:adjustRightInd w:val="0"/>
              <w:snapToGrid w:val="0"/>
              <w:spacing w:line="400" w:lineRule="exact"/>
              <w:ind w:firstLineChars="200" w:firstLine="420"/>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提供经会计师事务所或审计机构出具的合法有效的财务审计报告（含财务报表）</w:t>
            </w:r>
            <w:r w:rsidRPr="007A389E">
              <w:rPr>
                <w:rFonts w:asciiTheme="majorEastAsia" w:eastAsiaTheme="majorEastAsia" w:hAnsiTheme="majorEastAsia" w:cstheme="majorEastAsia" w:hint="eastAsia"/>
              </w:rPr>
              <w:t>复印件加盖</w:t>
            </w:r>
            <w:r w:rsidR="00AF372D">
              <w:rPr>
                <w:rFonts w:asciiTheme="majorEastAsia" w:eastAsiaTheme="majorEastAsia" w:hAnsiTheme="majorEastAsia" w:cstheme="majorEastAsia" w:hint="eastAsia"/>
              </w:rPr>
              <w:t>参选人</w:t>
            </w:r>
            <w:r w:rsidRPr="007A389E">
              <w:rPr>
                <w:rFonts w:asciiTheme="majorEastAsia" w:eastAsiaTheme="majorEastAsia" w:hAnsiTheme="majorEastAsia" w:cstheme="majorEastAsia" w:hint="eastAsia"/>
              </w:rPr>
              <w:t>单位公章</w:t>
            </w:r>
            <w:r w:rsidRPr="007A389E">
              <w:rPr>
                <w:rFonts w:asciiTheme="majorEastAsia" w:eastAsiaTheme="majorEastAsia" w:hAnsiTheme="majorEastAsia" w:cstheme="majorEastAsia" w:hint="eastAsia"/>
                <w:kern w:val="0"/>
                <w:szCs w:val="21"/>
              </w:rPr>
              <w:t>，财务报表须至少包括现金流量表、资产负债表、利润表。</w:t>
            </w:r>
          </w:p>
          <w:p w:rsidR="00324B9B" w:rsidRPr="007A389E" w:rsidRDefault="00B2348F">
            <w:pPr>
              <w:spacing w:line="400" w:lineRule="exact"/>
              <w:ind w:firstLineChars="200" w:firstLine="422"/>
              <w:rPr>
                <w:rFonts w:asciiTheme="majorEastAsia" w:eastAsiaTheme="majorEastAsia" w:hAnsiTheme="majorEastAsia" w:cstheme="majorEastAsia"/>
                <w:b/>
                <w:bCs/>
              </w:rPr>
            </w:pPr>
            <w:r w:rsidRPr="007A389E">
              <w:rPr>
                <w:rFonts w:asciiTheme="majorEastAsia" w:eastAsiaTheme="majorEastAsia" w:hAnsiTheme="majorEastAsia" w:cstheme="majorEastAsia" w:hint="eastAsia"/>
                <w:b/>
                <w:bCs/>
              </w:rPr>
              <w:t>三、业绩要求：</w:t>
            </w:r>
          </w:p>
          <w:p w:rsidR="000E15CA" w:rsidRPr="000E15CA" w:rsidRDefault="00B2348F" w:rsidP="000E15CA">
            <w:pPr>
              <w:tabs>
                <w:tab w:val="left" w:pos="747"/>
              </w:tabs>
              <w:spacing w:line="400" w:lineRule="exact"/>
              <w:ind w:firstLineChars="200" w:firstLine="420"/>
              <w:rPr>
                <w:rFonts w:asciiTheme="majorEastAsia" w:eastAsiaTheme="majorEastAsia" w:hAnsiTheme="majorEastAsia" w:cstheme="majorEastAsia" w:hint="eastAsia"/>
              </w:rPr>
            </w:pPr>
            <w:r w:rsidRPr="007A389E">
              <w:rPr>
                <w:rFonts w:asciiTheme="majorEastAsia" w:eastAsiaTheme="majorEastAsia" w:hAnsiTheme="majorEastAsia" w:cstheme="majorEastAsia" w:hint="eastAsia"/>
              </w:rPr>
              <w:t>1.</w:t>
            </w:r>
            <w:r w:rsidR="000E15CA" w:rsidRPr="000E15CA">
              <w:rPr>
                <w:rFonts w:asciiTheme="majorEastAsia" w:eastAsiaTheme="majorEastAsia" w:hAnsiTheme="majorEastAsia" w:cstheme="majorEastAsia" w:hint="eastAsia"/>
              </w:rPr>
              <w:t>标段</w:t>
            </w:r>
            <w:proofErr w:type="gramStart"/>
            <w:r w:rsidR="000E15CA" w:rsidRPr="000E15CA">
              <w:rPr>
                <w:rFonts w:asciiTheme="majorEastAsia" w:eastAsiaTheme="majorEastAsia" w:hAnsiTheme="majorEastAsia" w:cstheme="majorEastAsia" w:hint="eastAsia"/>
              </w:rPr>
              <w:t>一</w:t>
            </w:r>
            <w:proofErr w:type="gramEnd"/>
            <w:r w:rsidR="000E15CA" w:rsidRPr="000E15CA">
              <w:rPr>
                <w:rFonts w:asciiTheme="majorEastAsia" w:eastAsiaTheme="majorEastAsia" w:hAnsiTheme="majorEastAsia" w:cstheme="majorEastAsia" w:hint="eastAsia"/>
              </w:rPr>
              <w:t>：</w:t>
            </w:r>
            <w:r w:rsidR="000E15CA">
              <w:rPr>
                <w:rFonts w:asciiTheme="majorEastAsia" w:eastAsiaTheme="majorEastAsia" w:hAnsiTheme="majorEastAsia" w:cstheme="majorEastAsia" w:hint="eastAsia"/>
              </w:rPr>
              <w:t>参选人自</w:t>
            </w:r>
            <w:r w:rsidR="000E15CA" w:rsidRPr="000E15CA">
              <w:rPr>
                <w:rFonts w:asciiTheme="majorEastAsia" w:eastAsiaTheme="majorEastAsia" w:hAnsiTheme="majorEastAsia" w:cstheme="majorEastAsia" w:hint="eastAsia"/>
              </w:rPr>
              <w:t>2022年1月1日（以合同签订时间为准）至今，至少具有1个合同金额不低于220万元的保安服务业绩。</w:t>
            </w:r>
          </w:p>
          <w:p w:rsidR="000E15CA" w:rsidRPr="000E15CA" w:rsidRDefault="000E15CA" w:rsidP="000E15CA">
            <w:pPr>
              <w:tabs>
                <w:tab w:val="left" w:pos="747"/>
              </w:tabs>
              <w:spacing w:line="400" w:lineRule="exact"/>
              <w:ind w:firstLineChars="200" w:firstLine="420"/>
              <w:rPr>
                <w:rFonts w:asciiTheme="majorEastAsia" w:eastAsiaTheme="majorEastAsia" w:hAnsiTheme="majorEastAsia" w:cstheme="majorEastAsia" w:hint="eastAsia"/>
              </w:rPr>
            </w:pPr>
            <w:r>
              <w:rPr>
                <w:rFonts w:asciiTheme="majorEastAsia" w:eastAsiaTheme="majorEastAsia" w:hAnsiTheme="majorEastAsia" w:cstheme="majorEastAsia" w:hint="eastAsia"/>
              </w:rPr>
              <w:t>2.</w:t>
            </w:r>
            <w:r w:rsidRPr="000E15CA">
              <w:rPr>
                <w:rFonts w:asciiTheme="majorEastAsia" w:eastAsiaTheme="majorEastAsia" w:hAnsiTheme="majorEastAsia" w:cstheme="majorEastAsia" w:hint="eastAsia"/>
              </w:rPr>
              <w:t>标段二：</w:t>
            </w:r>
            <w:r>
              <w:rPr>
                <w:rFonts w:asciiTheme="majorEastAsia" w:eastAsiaTheme="majorEastAsia" w:hAnsiTheme="majorEastAsia" w:cstheme="majorEastAsia" w:hint="eastAsia"/>
              </w:rPr>
              <w:t>参选人自</w:t>
            </w:r>
            <w:r w:rsidRPr="000E15CA">
              <w:rPr>
                <w:rFonts w:asciiTheme="majorEastAsia" w:eastAsiaTheme="majorEastAsia" w:hAnsiTheme="majorEastAsia" w:cstheme="majorEastAsia" w:hint="eastAsia"/>
              </w:rPr>
              <w:t>2022年1月1日（以合同签订时间为准）至今，至少具有1个合同金额不低于200万元的保安服务业绩。</w:t>
            </w:r>
          </w:p>
          <w:p w:rsidR="000E15CA" w:rsidRPr="007A389E" w:rsidRDefault="000E15CA" w:rsidP="000E15C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rPr>
              <w:t>3.</w:t>
            </w:r>
            <w:r w:rsidRPr="000E15CA">
              <w:rPr>
                <w:rFonts w:asciiTheme="majorEastAsia" w:eastAsiaTheme="majorEastAsia" w:hAnsiTheme="majorEastAsia" w:cstheme="majorEastAsia" w:hint="eastAsia"/>
              </w:rPr>
              <w:t>标段三：</w:t>
            </w:r>
            <w:r>
              <w:rPr>
                <w:rFonts w:asciiTheme="majorEastAsia" w:eastAsiaTheme="majorEastAsia" w:hAnsiTheme="majorEastAsia" w:cstheme="majorEastAsia" w:hint="eastAsia"/>
              </w:rPr>
              <w:t>参选人自</w:t>
            </w:r>
            <w:r w:rsidRPr="000E15CA">
              <w:rPr>
                <w:rFonts w:asciiTheme="majorEastAsia" w:eastAsiaTheme="majorEastAsia" w:hAnsiTheme="majorEastAsia" w:cstheme="majorEastAsia" w:hint="eastAsia"/>
              </w:rPr>
              <w:t>2022年1月1日（以合同签订时间为准）至今，至少具有1个合同金额不低于120万元的保安服务业绩。</w:t>
            </w:r>
          </w:p>
          <w:p w:rsidR="00324B9B" w:rsidRPr="007A389E" w:rsidRDefault="00B2348F">
            <w:pPr>
              <w:spacing w:line="400" w:lineRule="exact"/>
              <w:ind w:firstLineChars="200" w:firstLine="420"/>
              <w:rPr>
                <w:rFonts w:asciiTheme="majorEastAsia" w:eastAsiaTheme="majorEastAsia" w:hAnsiTheme="majorEastAsia" w:cstheme="majorEastAsia"/>
              </w:rPr>
            </w:pPr>
            <w:r w:rsidRPr="007A389E">
              <w:rPr>
                <w:rFonts w:asciiTheme="majorEastAsia" w:eastAsiaTheme="majorEastAsia" w:hAnsiTheme="majorEastAsia" w:cstheme="majorEastAsia" w:hint="eastAsia"/>
              </w:rPr>
              <w:t>提供合同关键页（须</w:t>
            </w:r>
            <w:r w:rsidR="006022AA" w:rsidRPr="007A389E">
              <w:rPr>
                <w:rFonts w:asciiTheme="majorEastAsia" w:eastAsiaTheme="majorEastAsia" w:hAnsiTheme="majorEastAsia" w:cstheme="majorEastAsia" w:hint="eastAsia"/>
              </w:rPr>
              <w:t>至少</w:t>
            </w:r>
            <w:r w:rsidRPr="007A389E">
              <w:rPr>
                <w:rFonts w:asciiTheme="majorEastAsia" w:eastAsiaTheme="majorEastAsia" w:hAnsiTheme="majorEastAsia" w:cstheme="majorEastAsia" w:hint="eastAsia"/>
              </w:rPr>
              <w:t>包含合同主体、项目名称、合同内容、合同金额、双方签章页等内容）复印件及</w:t>
            </w:r>
            <w:proofErr w:type="gramStart"/>
            <w:r w:rsidRPr="007A389E">
              <w:rPr>
                <w:rFonts w:asciiTheme="majorEastAsia" w:eastAsiaTheme="majorEastAsia" w:hAnsiTheme="majorEastAsia" w:cstheme="majorEastAsia" w:hint="eastAsia"/>
              </w:rPr>
              <w:t>该业绩</w:t>
            </w:r>
            <w:proofErr w:type="gramEnd"/>
            <w:r w:rsidRPr="007A389E">
              <w:rPr>
                <w:rFonts w:asciiTheme="majorEastAsia" w:eastAsiaTheme="majorEastAsia" w:hAnsiTheme="majorEastAsia" w:cstheme="majorEastAsia" w:hint="eastAsia"/>
              </w:rPr>
              <w:t>的服务费发票复印件并均加盖</w:t>
            </w:r>
            <w:r w:rsidR="00AF372D">
              <w:rPr>
                <w:rFonts w:asciiTheme="majorEastAsia" w:eastAsiaTheme="majorEastAsia" w:hAnsiTheme="majorEastAsia" w:cstheme="majorEastAsia" w:hint="eastAsia"/>
              </w:rPr>
              <w:t>参选人</w:t>
            </w:r>
            <w:r w:rsidRPr="007A389E">
              <w:rPr>
                <w:rFonts w:asciiTheme="majorEastAsia" w:eastAsiaTheme="majorEastAsia" w:hAnsiTheme="majorEastAsia" w:cstheme="majorEastAsia" w:hint="eastAsia"/>
              </w:rPr>
              <w:t>单位公章。</w:t>
            </w:r>
          </w:p>
          <w:p w:rsidR="00324B9B" w:rsidRPr="007A389E" w:rsidRDefault="00B2348F">
            <w:pPr>
              <w:spacing w:line="400" w:lineRule="exact"/>
              <w:ind w:firstLineChars="200" w:firstLine="422"/>
              <w:rPr>
                <w:rFonts w:asciiTheme="majorEastAsia" w:eastAsiaTheme="majorEastAsia" w:hAnsiTheme="majorEastAsia" w:cstheme="majorEastAsia"/>
                <w:b/>
                <w:bCs/>
              </w:rPr>
            </w:pPr>
            <w:r w:rsidRPr="007A389E">
              <w:rPr>
                <w:rFonts w:asciiTheme="majorEastAsia" w:eastAsiaTheme="majorEastAsia" w:hAnsiTheme="majorEastAsia" w:cstheme="majorEastAsia" w:hint="eastAsia"/>
                <w:b/>
                <w:bCs/>
              </w:rPr>
              <w:t>四、信誉要求：</w:t>
            </w:r>
          </w:p>
          <w:p w:rsidR="00324B9B" w:rsidRPr="007A389E" w:rsidRDefault="00AF372D">
            <w:pPr>
              <w:spacing w:line="400" w:lineRule="exact"/>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rPr>
              <w:lastRenderedPageBreak/>
              <w:t>参选人</w:t>
            </w:r>
            <w:r w:rsidR="00B2348F" w:rsidRPr="007A389E">
              <w:rPr>
                <w:rFonts w:asciiTheme="majorEastAsia" w:eastAsiaTheme="majorEastAsia" w:hAnsiTheme="majorEastAsia" w:cstheme="majorEastAsia" w:hint="eastAsia"/>
              </w:rPr>
              <w:t>自行承诺：</w:t>
            </w:r>
          </w:p>
          <w:p w:rsidR="00324B9B" w:rsidRPr="007A389E" w:rsidRDefault="00B2348F">
            <w:pPr>
              <w:spacing w:line="400" w:lineRule="exact"/>
              <w:ind w:firstLineChars="200" w:firstLine="420"/>
              <w:rPr>
                <w:rFonts w:asciiTheme="majorEastAsia" w:eastAsiaTheme="majorEastAsia" w:hAnsiTheme="majorEastAsia" w:cstheme="majorEastAsia"/>
              </w:rPr>
            </w:pPr>
            <w:r w:rsidRPr="007A389E">
              <w:rPr>
                <w:rFonts w:asciiTheme="majorEastAsia" w:eastAsiaTheme="majorEastAsia" w:hAnsiTheme="majorEastAsia" w:cstheme="majorEastAsia" w:hint="eastAsia"/>
              </w:rPr>
              <w:t>1.具有良好的商业信誉，具有履行合同所需的设备和专业技术能力；</w:t>
            </w:r>
          </w:p>
          <w:p w:rsidR="00324B9B" w:rsidRPr="007A389E" w:rsidRDefault="00B2348F">
            <w:pPr>
              <w:spacing w:line="400" w:lineRule="exact"/>
              <w:ind w:firstLineChars="200" w:firstLine="420"/>
              <w:rPr>
                <w:rFonts w:asciiTheme="majorEastAsia" w:eastAsiaTheme="majorEastAsia" w:hAnsiTheme="majorEastAsia" w:cstheme="majorEastAsia"/>
              </w:rPr>
            </w:pPr>
            <w:r w:rsidRPr="007A389E">
              <w:rPr>
                <w:rFonts w:asciiTheme="majorEastAsia" w:eastAsiaTheme="majorEastAsia" w:hAnsiTheme="majorEastAsia" w:cstheme="majorEastAsia" w:hint="eastAsia"/>
              </w:rPr>
              <w:t>2.最近三年无重大违法经营活动记录；</w:t>
            </w:r>
          </w:p>
          <w:p w:rsidR="00324B9B" w:rsidRPr="007A389E" w:rsidRDefault="00B2348F">
            <w:pPr>
              <w:spacing w:line="400" w:lineRule="exact"/>
              <w:ind w:firstLineChars="200" w:firstLine="420"/>
              <w:rPr>
                <w:rFonts w:asciiTheme="majorEastAsia" w:eastAsiaTheme="majorEastAsia" w:hAnsiTheme="majorEastAsia" w:cstheme="majorEastAsia"/>
              </w:rPr>
            </w:pPr>
            <w:r w:rsidRPr="007A389E">
              <w:rPr>
                <w:rFonts w:asciiTheme="majorEastAsia" w:eastAsiaTheme="majorEastAsia" w:hAnsiTheme="majorEastAsia" w:cstheme="majorEastAsia" w:hint="eastAsia"/>
              </w:rPr>
              <w:t>3.未被人民法院列入失信被执行人名单且在被执行期内；</w:t>
            </w:r>
          </w:p>
          <w:p w:rsidR="00324B9B" w:rsidRPr="007A389E" w:rsidRDefault="00B2348F">
            <w:pPr>
              <w:snapToGrid w:val="0"/>
              <w:spacing w:line="400" w:lineRule="exact"/>
              <w:ind w:firstLineChars="200" w:firstLine="420"/>
              <w:rPr>
                <w:rFonts w:asciiTheme="majorEastAsia" w:eastAsiaTheme="majorEastAsia" w:hAnsiTheme="majorEastAsia" w:cstheme="majorEastAsia"/>
              </w:rPr>
            </w:pPr>
            <w:r w:rsidRPr="007A389E">
              <w:rPr>
                <w:rFonts w:asciiTheme="majorEastAsia" w:eastAsiaTheme="majorEastAsia" w:hAnsiTheme="majorEastAsia" w:cstheme="majorEastAsia" w:hint="eastAsia"/>
              </w:rPr>
              <w:t>4.未被国家、重庆市（含市或任意区县）有关行政部门处以暂停投标（</w:t>
            </w:r>
            <w:r w:rsidR="00EE5939">
              <w:rPr>
                <w:rFonts w:asciiTheme="majorEastAsia" w:eastAsiaTheme="majorEastAsia" w:hAnsiTheme="majorEastAsia" w:cstheme="majorEastAsia" w:hint="eastAsia"/>
              </w:rPr>
              <w:t>参选</w:t>
            </w:r>
            <w:r w:rsidRPr="007A389E">
              <w:rPr>
                <w:rFonts w:asciiTheme="majorEastAsia" w:eastAsiaTheme="majorEastAsia" w:hAnsiTheme="majorEastAsia" w:cstheme="majorEastAsia" w:hint="eastAsia"/>
              </w:rPr>
              <w:t>）资格行政处罚，且在处罚期限内。</w:t>
            </w:r>
          </w:p>
          <w:p w:rsidR="00324B9B" w:rsidRPr="007A389E" w:rsidRDefault="00B2348F">
            <w:pPr>
              <w:spacing w:line="400" w:lineRule="exact"/>
              <w:ind w:firstLineChars="200" w:firstLine="422"/>
              <w:contextualSpacing/>
              <w:rPr>
                <w:rFonts w:asciiTheme="majorEastAsia" w:eastAsiaTheme="majorEastAsia" w:hAnsiTheme="majorEastAsia" w:cstheme="majorEastAsia"/>
                <w:b/>
              </w:rPr>
            </w:pPr>
            <w:r w:rsidRPr="007A389E">
              <w:rPr>
                <w:rFonts w:asciiTheme="majorEastAsia" w:eastAsiaTheme="majorEastAsia" w:hAnsiTheme="majorEastAsia" w:cstheme="majorEastAsia" w:hint="eastAsia"/>
                <w:b/>
              </w:rPr>
              <w:t>5.</w:t>
            </w:r>
            <w:r w:rsidRPr="007A389E">
              <w:rPr>
                <w:rFonts w:asciiTheme="majorEastAsia" w:eastAsiaTheme="majorEastAsia" w:hAnsiTheme="majorEastAsia" w:cstheme="majorEastAsia" w:hint="eastAsia"/>
              </w:rPr>
              <w:t>所派员工均无犯罪记录，中选后按比选人要求提供证明材料。</w:t>
            </w:r>
          </w:p>
          <w:p w:rsidR="00324B9B" w:rsidRPr="007A389E" w:rsidRDefault="00B2348F">
            <w:pPr>
              <w:spacing w:line="400" w:lineRule="exact"/>
              <w:ind w:firstLineChars="200" w:firstLine="422"/>
              <w:contextualSpacing/>
              <w:rPr>
                <w:rFonts w:asciiTheme="majorEastAsia" w:eastAsiaTheme="majorEastAsia" w:hAnsiTheme="majorEastAsia" w:cstheme="majorEastAsia"/>
                <w:b/>
              </w:rPr>
            </w:pPr>
            <w:r w:rsidRPr="007A389E">
              <w:rPr>
                <w:rFonts w:asciiTheme="majorEastAsia" w:eastAsiaTheme="majorEastAsia" w:hAnsiTheme="majorEastAsia" w:cstheme="majorEastAsia" w:hint="eastAsia"/>
                <w:b/>
              </w:rPr>
              <w:t>提供承诺函(格式自拟)加盖</w:t>
            </w:r>
            <w:r w:rsidR="00AF372D">
              <w:rPr>
                <w:rFonts w:asciiTheme="majorEastAsia" w:eastAsiaTheme="majorEastAsia" w:hAnsiTheme="majorEastAsia" w:cstheme="majorEastAsia" w:hint="eastAsia"/>
                <w:b/>
              </w:rPr>
              <w:t>参选人</w:t>
            </w:r>
            <w:r w:rsidRPr="007A389E">
              <w:rPr>
                <w:rFonts w:asciiTheme="majorEastAsia" w:eastAsiaTheme="majorEastAsia" w:hAnsiTheme="majorEastAsia" w:cstheme="majorEastAsia" w:hint="eastAsia"/>
                <w:b/>
              </w:rPr>
              <w:t>单位公章。</w:t>
            </w:r>
          </w:p>
          <w:p w:rsidR="00324B9B" w:rsidRPr="007A389E" w:rsidRDefault="00B2348F">
            <w:pPr>
              <w:spacing w:line="400" w:lineRule="exact"/>
              <w:ind w:firstLineChars="200" w:firstLine="422"/>
              <w:rPr>
                <w:rFonts w:asciiTheme="majorEastAsia" w:eastAsiaTheme="majorEastAsia" w:hAnsiTheme="majorEastAsia" w:cstheme="majorEastAsia"/>
                <w:b/>
                <w:bCs/>
              </w:rPr>
            </w:pPr>
            <w:r w:rsidRPr="007A389E">
              <w:rPr>
                <w:rFonts w:asciiTheme="majorEastAsia" w:eastAsiaTheme="majorEastAsia" w:hAnsiTheme="majorEastAsia" w:cstheme="majorEastAsia" w:hint="eastAsia"/>
                <w:b/>
                <w:bCs/>
              </w:rPr>
              <w:t>五、其他要求：</w:t>
            </w:r>
          </w:p>
          <w:p w:rsidR="00324B9B" w:rsidRPr="007A389E" w:rsidRDefault="00B2348F">
            <w:pPr>
              <w:autoSpaceDE w:val="0"/>
              <w:autoSpaceDN w:val="0"/>
              <w:adjustRightInd w:val="0"/>
              <w:snapToGrid w:val="0"/>
              <w:spacing w:line="400" w:lineRule="exact"/>
              <w:ind w:firstLineChars="200" w:firstLine="420"/>
              <w:rPr>
                <w:rFonts w:asciiTheme="majorEastAsia" w:eastAsiaTheme="majorEastAsia" w:hAnsiTheme="majorEastAsia" w:cstheme="majorEastAsia"/>
              </w:rPr>
            </w:pPr>
            <w:r w:rsidRPr="007A389E">
              <w:rPr>
                <w:rFonts w:ascii="宋体" w:hAnsi="宋体" w:cs="宋体" w:hint="eastAsia"/>
              </w:rPr>
              <w:t>1.</w:t>
            </w:r>
            <w:r w:rsidRPr="007A389E">
              <w:rPr>
                <w:rFonts w:asciiTheme="majorEastAsia" w:eastAsiaTheme="majorEastAsia" w:hAnsiTheme="majorEastAsia" w:cstheme="majorEastAsia" w:hint="eastAsia"/>
              </w:rPr>
              <w:t>委托代理人：</w:t>
            </w:r>
          </w:p>
          <w:p w:rsidR="00324B9B" w:rsidRPr="007A389E" w:rsidRDefault="00B2348F">
            <w:pPr>
              <w:autoSpaceDE w:val="0"/>
              <w:autoSpaceDN w:val="0"/>
              <w:adjustRightInd w:val="0"/>
              <w:snapToGrid w:val="0"/>
              <w:spacing w:line="400" w:lineRule="exact"/>
              <w:ind w:firstLineChars="200" w:firstLine="420"/>
              <w:rPr>
                <w:rFonts w:asciiTheme="majorEastAsia" w:eastAsiaTheme="majorEastAsia" w:hAnsiTheme="majorEastAsia" w:cstheme="majorEastAsia"/>
              </w:rPr>
            </w:pPr>
            <w:r w:rsidRPr="007A389E">
              <w:rPr>
                <w:rFonts w:asciiTheme="majorEastAsia" w:eastAsiaTheme="majorEastAsia" w:hAnsiTheme="majorEastAsia" w:cstheme="majorEastAsia" w:hint="eastAsia"/>
              </w:rPr>
              <w:t>委托代理人必须为</w:t>
            </w:r>
            <w:r w:rsidR="00AF372D">
              <w:rPr>
                <w:rFonts w:asciiTheme="majorEastAsia" w:eastAsiaTheme="majorEastAsia" w:hAnsiTheme="majorEastAsia" w:cstheme="majorEastAsia" w:hint="eastAsia"/>
              </w:rPr>
              <w:t>参选人</w:t>
            </w:r>
            <w:r w:rsidRPr="007A389E">
              <w:rPr>
                <w:rFonts w:asciiTheme="majorEastAsia" w:eastAsiaTheme="majorEastAsia" w:hAnsiTheme="majorEastAsia" w:cstheme="majorEastAsia" w:hint="eastAsia"/>
              </w:rPr>
              <w:t>本单位人员。</w:t>
            </w:r>
          </w:p>
          <w:p w:rsidR="00324B9B" w:rsidRPr="007A389E" w:rsidRDefault="00B2348F">
            <w:pPr>
              <w:spacing w:line="400" w:lineRule="exact"/>
              <w:ind w:firstLineChars="200" w:firstLine="420"/>
              <w:contextualSpacing/>
              <w:rPr>
                <w:rFonts w:asciiTheme="majorEastAsia" w:eastAsiaTheme="majorEastAsia" w:hAnsiTheme="majorEastAsia" w:cstheme="majorEastAsia"/>
              </w:rPr>
            </w:pPr>
            <w:r w:rsidRPr="007A389E">
              <w:rPr>
                <w:rFonts w:asciiTheme="majorEastAsia" w:eastAsiaTheme="majorEastAsia" w:hAnsiTheme="majorEastAsia" w:cstheme="majorEastAsia" w:hint="eastAsia"/>
              </w:rPr>
              <w:t>提供</w:t>
            </w:r>
            <w:r w:rsidR="00AF372D">
              <w:rPr>
                <w:rFonts w:asciiTheme="majorEastAsia" w:eastAsiaTheme="majorEastAsia" w:hAnsiTheme="majorEastAsia" w:cstheme="majorEastAsia" w:hint="eastAsia"/>
              </w:rPr>
              <w:t>参选人</w:t>
            </w:r>
            <w:r w:rsidRPr="007A389E">
              <w:rPr>
                <w:rFonts w:asciiTheme="majorEastAsia" w:eastAsiaTheme="majorEastAsia" w:hAnsiTheme="majorEastAsia" w:cstheme="majorEastAsia" w:hint="eastAsia"/>
              </w:rPr>
              <w:t>为该委托代理人缴纳的养老保险证明。</w:t>
            </w:r>
          </w:p>
          <w:p w:rsidR="00324B9B" w:rsidRPr="007A389E" w:rsidRDefault="00B2348F">
            <w:pPr>
              <w:autoSpaceDE w:val="0"/>
              <w:autoSpaceDN w:val="0"/>
              <w:adjustRightInd w:val="0"/>
              <w:snapToGrid w:val="0"/>
              <w:spacing w:line="400" w:lineRule="exact"/>
              <w:ind w:firstLineChars="200" w:firstLine="420"/>
              <w:rPr>
                <w:rFonts w:asciiTheme="majorEastAsia" w:eastAsiaTheme="majorEastAsia" w:hAnsiTheme="majorEastAsia" w:cstheme="majorEastAsia"/>
              </w:rPr>
            </w:pPr>
            <w:r w:rsidRPr="007A389E">
              <w:rPr>
                <w:rFonts w:asciiTheme="majorEastAsia" w:eastAsiaTheme="majorEastAsia" w:hAnsiTheme="majorEastAsia" w:cstheme="majorEastAsia" w:hint="eastAsia"/>
              </w:rPr>
              <w:t>注：</w:t>
            </w:r>
            <w:r w:rsidRPr="007A389E">
              <w:rPr>
                <w:rFonts w:ascii="宋体" w:hAnsi="宋体" w:cs="宋体" w:hint="eastAsia"/>
              </w:rPr>
              <w:t>⑴</w:t>
            </w:r>
            <w:r w:rsidRPr="007A389E">
              <w:rPr>
                <w:rFonts w:asciiTheme="majorEastAsia" w:eastAsiaTheme="majorEastAsia" w:hAnsiTheme="majorEastAsia" w:cstheme="majorEastAsia" w:hint="eastAsia"/>
              </w:rPr>
              <w:t>以上所有复印件均须加盖</w:t>
            </w:r>
            <w:r w:rsidR="00AF372D">
              <w:rPr>
                <w:rFonts w:asciiTheme="majorEastAsia" w:eastAsiaTheme="majorEastAsia" w:hAnsiTheme="majorEastAsia" w:cstheme="majorEastAsia" w:hint="eastAsia"/>
              </w:rPr>
              <w:t>参选人</w:t>
            </w:r>
            <w:r w:rsidRPr="007A389E">
              <w:rPr>
                <w:rFonts w:asciiTheme="majorEastAsia" w:eastAsiaTheme="majorEastAsia" w:hAnsiTheme="majorEastAsia" w:cstheme="majorEastAsia" w:hint="eastAsia"/>
              </w:rPr>
              <w:t>单位公章（鲜章）。</w:t>
            </w:r>
            <w:r w:rsidR="00AF372D">
              <w:rPr>
                <w:rFonts w:asciiTheme="majorEastAsia" w:eastAsiaTheme="majorEastAsia" w:hAnsiTheme="majorEastAsia" w:cstheme="majorEastAsia" w:hint="eastAsia"/>
              </w:rPr>
              <w:t>参选人</w:t>
            </w:r>
            <w:r w:rsidRPr="007A389E">
              <w:rPr>
                <w:rFonts w:asciiTheme="majorEastAsia" w:eastAsiaTheme="majorEastAsia" w:hAnsiTheme="majorEastAsia" w:cstheme="majorEastAsia" w:hint="eastAsia"/>
              </w:rPr>
              <w:t>应对上述资料真实性负责，如提供虚假材料，比选人一经查实，将取消</w:t>
            </w:r>
            <w:r w:rsidR="00EE5939">
              <w:rPr>
                <w:rFonts w:asciiTheme="majorEastAsia" w:eastAsiaTheme="majorEastAsia" w:hAnsiTheme="majorEastAsia" w:cstheme="majorEastAsia" w:hint="eastAsia"/>
              </w:rPr>
              <w:t>参选</w:t>
            </w:r>
            <w:r w:rsidRPr="007A389E">
              <w:rPr>
                <w:rFonts w:asciiTheme="majorEastAsia" w:eastAsiaTheme="majorEastAsia" w:hAnsiTheme="majorEastAsia" w:cstheme="majorEastAsia" w:hint="eastAsia"/>
              </w:rPr>
              <w:t>资格或中选资格。</w:t>
            </w:r>
          </w:p>
          <w:p w:rsidR="00324B9B" w:rsidRPr="007A389E" w:rsidRDefault="00B2348F">
            <w:pPr>
              <w:autoSpaceDE w:val="0"/>
              <w:autoSpaceDN w:val="0"/>
              <w:adjustRightInd w:val="0"/>
              <w:snapToGrid w:val="0"/>
              <w:spacing w:line="400" w:lineRule="exact"/>
              <w:ind w:firstLineChars="200" w:firstLine="422"/>
              <w:rPr>
                <w:rFonts w:ascii="宋体" w:hAnsi="宋体" w:cs="宋体"/>
                <w:b/>
              </w:rPr>
            </w:pPr>
            <w:r w:rsidRPr="007A389E">
              <w:rPr>
                <w:rFonts w:ascii="宋体" w:hAnsi="宋体" w:cs="宋体" w:hint="eastAsia"/>
                <w:b/>
              </w:rPr>
              <w:t>特别说明：</w:t>
            </w:r>
          </w:p>
          <w:p w:rsidR="00324B9B" w:rsidRPr="007A389E" w:rsidRDefault="00B2348F">
            <w:pPr>
              <w:autoSpaceDE w:val="0"/>
              <w:autoSpaceDN w:val="0"/>
              <w:adjustRightInd w:val="0"/>
              <w:snapToGrid w:val="0"/>
              <w:spacing w:line="400" w:lineRule="exact"/>
              <w:ind w:firstLineChars="200" w:firstLine="420"/>
              <w:rPr>
                <w:rFonts w:asciiTheme="majorEastAsia" w:eastAsiaTheme="majorEastAsia" w:hAnsiTheme="majorEastAsia" w:cstheme="majorEastAsia"/>
              </w:rPr>
            </w:pPr>
            <w:r w:rsidRPr="007A389E">
              <w:rPr>
                <w:rFonts w:ascii="宋体" w:hAnsi="宋体" w:cs="宋体" w:hint="eastAsia"/>
              </w:rPr>
              <w:t>(1)</w:t>
            </w:r>
            <w:r w:rsidRPr="007A389E">
              <w:rPr>
                <w:rFonts w:asciiTheme="majorEastAsia" w:eastAsiaTheme="majorEastAsia" w:hAnsiTheme="majorEastAsia" w:cstheme="majorEastAsia" w:hint="eastAsia"/>
              </w:rPr>
              <w:t>比选文件中所要求的</w:t>
            </w:r>
            <w:r w:rsidR="002A0BF4" w:rsidRPr="007A389E">
              <w:rPr>
                <w:rFonts w:asciiTheme="majorEastAsia" w:eastAsiaTheme="majorEastAsia" w:hAnsiTheme="majorEastAsia" w:cstheme="majorEastAsia" w:hint="eastAsia"/>
              </w:rPr>
              <w:t>委托代理人</w:t>
            </w:r>
            <w:r w:rsidRPr="007A389E">
              <w:rPr>
                <w:rFonts w:asciiTheme="majorEastAsia" w:eastAsiaTheme="majorEastAsia" w:hAnsiTheme="majorEastAsia" w:cstheme="majorEastAsia" w:hint="eastAsia"/>
              </w:rPr>
              <w:t>养老保险证明要求如下：</w:t>
            </w:r>
          </w:p>
          <w:p w:rsidR="00324B9B" w:rsidRPr="007A389E" w:rsidRDefault="00B2348F">
            <w:pPr>
              <w:autoSpaceDE w:val="0"/>
              <w:autoSpaceDN w:val="0"/>
              <w:adjustRightInd w:val="0"/>
              <w:snapToGrid w:val="0"/>
              <w:spacing w:line="400" w:lineRule="exact"/>
              <w:ind w:firstLineChars="200" w:firstLine="420"/>
              <w:rPr>
                <w:rFonts w:asciiTheme="majorEastAsia" w:eastAsiaTheme="majorEastAsia" w:hAnsiTheme="majorEastAsia" w:cstheme="majorEastAsia"/>
              </w:rPr>
            </w:pPr>
            <w:r w:rsidRPr="007A389E">
              <w:rPr>
                <w:rFonts w:asciiTheme="majorEastAsia" w:eastAsiaTheme="majorEastAsia" w:hAnsiTheme="majorEastAsia" w:cstheme="majorEastAsia" w:hint="eastAsia"/>
              </w:rPr>
              <w:t>①企业提供养老保险证明，事业单位提供养老保险证明或行政主管部门在编证明。</w:t>
            </w:r>
          </w:p>
          <w:p w:rsidR="00324B9B" w:rsidRPr="007A389E" w:rsidRDefault="00B2348F">
            <w:pPr>
              <w:autoSpaceDE w:val="0"/>
              <w:autoSpaceDN w:val="0"/>
              <w:adjustRightInd w:val="0"/>
              <w:snapToGrid w:val="0"/>
              <w:spacing w:line="400" w:lineRule="exact"/>
              <w:ind w:firstLineChars="200" w:firstLine="420"/>
              <w:rPr>
                <w:rFonts w:asciiTheme="majorEastAsia" w:eastAsiaTheme="majorEastAsia" w:hAnsiTheme="majorEastAsia" w:cstheme="majorEastAsia"/>
              </w:rPr>
            </w:pPr>
            <w:r w:rsidRPr="007A389E">
              <w:rPr>
                <w:rFonts w:asciiTheme="majorEastAsia" w:eastAsiaTheme="majorEastAsia" w:hAnsiTheme="majorEastAsia" w:cstheme="majorEastAsia" w:hint="eastAsia"/>
              </w:rPr>
              <w:t>②连续养老保险证明期限须包含202</w:t>
            </w:r>
            <w:r w:rsidR="008321F4">
              <w:rPr>
                <w:rFonts w:asciiTheme="majorEastAsia" w:eastAsiaTheme="majorEastAsia" w:hAnsiTheme="majorEastAsia" w:cstheme="majorEastAsia" w:hint="eastAsia"/>
              </w:rPr>
              <w:t>5</w:t>
            </w:r>
            <w:r w:rsidRPr="007A389E">
              <w:rPr>
                <w:rFonts w:asciiTheme="majorEastAsia" w:eastAsiaTheme="majorEastAsia" w:hAnsiTheme="majorEastAsia" w:cstheme="majorEastAsia" w:hint="eastAsia"/>
              </w:rPr>
              <w:t>年</w:t>
            </w:r>
            <w:r w:rsidR="00972D85">
              <w:rPr>
                <w:rFonts w:asciiTheme="majorEastAsia" w:eastAsiaTheme="majorEastAsia" w:hAnsiTheme="majorEastAsia" w:cstheme="majorEastAsia" w:hint="eastAsia"/>
              </w:rPr>
              <w:t>3</w:t>
            </w:r>
            <w:r w:rsidRPr="007A389E">
              <w:rPr>
                <w:rFonts w:asciiTheme="majorEastAsia" w:eastAsiaTheme="majorEastAsia" w:hAnsiTheme="majorEastAsia" w:cstheme="majorEastAsia" w:hint="eastAsia"/>
              </w:rPr>
              <w:t>月至2025年</w:t>
            </w:r>
            <w:r w:rsidR="00972D85">
              <w:rPr>
                <w:rFonts w:asciiTheme="majorEastAsia" w:eastAsiaTheme="majorEastAsia" w:hAnsiTheme="majorEastAsia" w:cstheme="majorEastAsia" w:hint="eastAsia"/>
              </w:rPr>
              <w:t>8</w:t>
            </w:r>
            <w:r w:rsidRPr="007A389E">
              <w:rPr>
                <w:rFonts w:asciiTheme="majorEastAsia" w:eastAsiaTheme="majorEastAsia" w:hAnsiTheme="majorEastAsia" w:cstheme="majorEastAsia" w:hint="eastAsia"/>
              </w:rPr>
              <w:t>月。提供的养老保险</w:t>
            </w:r>
            <w:proofErr w:type="gramStart"/>
            <w:r w:rsidRPr="007A389E">
              <w:rPr>
                <w:rFonts w:asciiTheme="majorEastAsia" w:eastAsiaTheme="majorEastAsia" w:hAnsiTheme="majorEastAsia" w:cstheme="majorEastAsia" w:hint="eastAsia"/>
              </w:rPr>
              <w:t>参保证明须体现</w:t>
            </w:r>
            <w:proofErr w:type="gramEnd"/>
            <w:r w:rsidRPr="007A389E">
              <w:rPr>
                <w:rFonts w:asciiTheme="majorEastAsia" w:eastAsiaTheme="majorEastAsia" w:hAnsiTheme="majorEastAsia" w:cstheme="majorEastAsia" w:hint="eastAsia"/>
              </w:rPr>
              <w:t>上述人员的姓名、身份证号（或社保号）、单位名称、本单位参保时间（或起始参保时间），并带有社保部门公章或社保部门的有效电子印章。</w:t>
            </w:r>
          </w:p>
          <w:p w:rsidR="00324B9B" w:rsidRPr="007A389E" w:rsidRDefault="00B2348F">
            <w:pPr>
              <w:autoSpaceDE w:val="0"/>
              <w:autoSpaceDN w:val="0"/>
              <w:adjustRightInd w:val="0"/>
              <w:snapToGrid w:val="0"/>
              <w:spacing w:line="400" w:lineRule="exact"/>
              <w:ind w:firstLineChars="200" w:firstLine="420"/>
              <w:rPr>
                <w:rFonts w:asciiTheme="majorEastAsia" w:eastAsiaTheme="majorEastAsia" w:hAnsiTheme="majorEastAsia" w:cstheme="majorEastAsia"/>
              </w:rPr>
            </w:pPr>
            <w:r w:rsidRPr="007A389E">
              <w:rPr>
                <w:rFonts w:ascii="宋体" w:hAnsi="宋体" w:cs="宋体" w:hint="eastAsia"/>
              </w:rPr>
              <w:t>(2)</w:t>
            </w:r>
            <w:r w:rsidRPr="007A389E">
              <w:rPr>
                <w:rFonts w:asciiTheme="majorEastAsia" w:eastAsiaTheme="majorEastAsia" w:hAnsiTheme="majorEastAsia" w:cstheme="majorEastAsia" w:hint="eastAsia"/>
              </w:rPr>
              <w:t>不满足上述条件的，评审小组作否决</w:t>
            </w:r>
            <w:r w:rsidR="00EE5939">
              <w:rPr>
                <w:rFonts w:asciiTheme="majorEastAsia" w:eastAsiaTheme="majorEastAsia" w:hAnsiTheme="majorEastAsia" w:cstheme="majorEastAsia" w:hint="eastAsia"/>
              </w:rPr>
              <w:t>参选</w:t>
            </w:r>
            <w:r w:rsidRPr="007A389E">
              <w:rPr>
                <w:rFonts w:asciiTheme="majorEastAsia" w:eastAsiaTheme="majorEastAsia" w:hAnsiTheme="majorEastAsia" w:cstheme="majorEastAsia" w:hint="eastAsia"/>
              </w:rPr>
              <w:t>处理。</w:t>
            </w:r>
          </w:p>
        </w:tc>
      </w:tr>
      <w:tr w:rsidR="00324B9B" w:rsidRPr="007A389E" w:rsidTr="00FA3DE9">
        <w:trPr>
          <w:jc w:val="center"/>
        </w:trPr>
        <w:tc>
          <w:tcPr>
            <w:tcW w:w="380" w:type="pct"/>
            <w:vAlign w:val="center"/>
          </w:tcPr>
          <w:p w:rsidR="00324B9B" w:rsidRPr="007A389E" w:rsidRDefault="00B2348F">
            <w:pPr>
              <w:snapToGrid w:val="0"/>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lastRenderedPageBreak/>
              <w:t>1.4.2</w:t>
            </w:r>
          </w:p>
        </w:tc>
        <w:tc>
          <w:tcPr>
            <w:tcW w:w="826" w:type="pct"/>
            <w:vAlign w:val="center"/>
          </w:tcPr>
          <w:p w:rsidR="00324B9B" w:rsidRPr="007A389E" w:rsidRDefault="00B2348F">
            <w:pPr>
              <w:snapToGrid w:val="0"/>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是否接受联合体参加</w:t>
            </w:r>
            <w:r w:rsidR="00EE5939">
              <w:rPr>
                <w:rFonts w:asciiTheme="majorEastAsia" w:eastAsiaTheme="majorEastAsia" w:hAnsiTheme="majorEastAsia" w:cstheme="majorEastAsia" w:hint="eastAsia"/>
                <w:kern w:val="0"/>
                <w:szCs w:val="21"/>
              </w:rPr>
              <w:t>参选</w:t>
            </w:r>
          </w:p>
        </w:tc>
        <w:tc>
          <w:tcPr>
            <w:tcW w:w="3794" w:type="pct"/>
            <w:vAlign w:val="center"/>
          </w:tcPr>
          <w:p w:rsidR="00324B9B" w:rsidRPr="007A389E" w:rsidRDefault="00B2348F">
            <w:pPr>
              <w:snapToGrid w:val="0"/>
              <w:spacing w:line="400" w:lineRule="exact"/>
              <w:ind w:firstLineChars="200" w:firstLine="420"/>
              <w:rPr>
                <w:rFonts w:asciiTheme="majorEastAsia" w:eastAsiaTheme="majorEastAsia" w:hAnsiTheme="majorEastAsia" w:cstheme="majorEastAsia"/>
              </w:rPr>
            </w:pPr>
            <w:r w:rsidRPr="007A389E">
              <w:rPr>
                <w:rFonts w:asciiTheme="majorEastAsia" w:eastAsiaTheme="majorEastAsia" w:hAnsiTheme="majorEastAsia" w:cstheme="majorEastAsia" w:hint="eastAsia"/>
                <w:kern w:val="0"/>
                <w:szCs w:val="21"/>
              </w:rPr>
              <w:t>不接受</w:t>
            </w:r>
          </w:p>
        </w:tc>
      </w:tr>
      <w:tr w:rsidR="00324B9B" w:rsidRPr="007A389E" w:rsidTr="00FA3DE9">
        <w:trPr>
          <w:jc w:val="center"/>
        </w:trPr>
        <w:tc>
          <w:tcPr>
            <w:tcW w:w="380" w:type="pct"/>
            <w:vAlign w:val="center"/>
          </w:tcPr>
          <w:p w:rsidR="00324B9B" w:rsidRPr="007A389E" w:rsidRDefault="00B2348F">
            <w:pPr>
              <w:snapToGrid w:val="0"/>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1.9.1</w:t>
            </w:r>
          </w:p>
        </w:tc>
        <w:tc>
          <w:tcPr>
            <w:tcW w:w="826" w:type="pct"/>
            <w:vAlign w:val="center"/>
          </w:tcPr>
          <w:p w:rsidR="00324B9B" w:rsidRPr="007A389E" w:rsidRDefault="00B2348F">
            <w:pPr>
              <w:snapToGrid w:val="0"/>
              <w:spacing w:line="400" w:lineRule="exact"/>
              <w:jc w:val="center"/>
              <w:rPr>
                <w:rFonts w:asciiTheme="majorEastAsia" w:eastAsiaTheme="majorEastAsia" w:hAnsiTheme="majorEastAsia" w:cstheme="majorEastAsia"/>
                <w:color w:val="000000" w:themeColor="text1"/>
                <w:kern w:val="0"/>
                <w:szCs w:val="21"/>
              </w:rPr>
            </w:pPr>
            <w:r w:rsidRPr="007A389E">
              <w:rPr>
                <w:rFonts w:asciiTheme="majorEastAsia" w:eastAsiaTheme="majorEastAsia" w:hAnsiTheme="majorEastAsia" w:cstheme="majorEastAsia" w:hint="eastAsia"/>
                <w:color w:val="000000" w:themeColor="text1"/>
                <w:kern w:val="0"/>
                <w:szCs w:val="21"/>
              </w:rPr>
              <w:t>踏勘现场</w:t>
            </w:r>
          </w:p>
        </w:tc>
        <w:tc>
          <w:tcPr>
            <w:tcW w:w="3794" w:type="pct"/>
            <w:vAlign w:val="center"/>
          </w:tcPr>
          <w:p w:rsidR="007713F4" w:rsidRDefault="00B2348F" w:rsidP="007713F4">
            <w:pPr>
              <w:snapToGrid w:val="0"/>
              <w:spacing w:line="400" w:lineRule="exact"/>
              <w:ind w:firstLineChars="200" w:firstLine="420"/>
              <w:rPr>
                <w:rFonts w:asciiTheme="majorEastAsia" w:eastAsiaTheme="majorEastAsia" w:hAnsiTheme="majorEastAsia" w:cstheme="majorEastAsia"/>
                <w:color w:val="000000" w:themeColor="text1"/>
                <w:kern w:val="0"/>
                <w:szCs w:val="21"/>
              </w:rPr>
            </w:pPr>
            <w:r w:rsidRPr="007A389E">
              <w:rPr>
                <w:rFonts w:asciiTheme="majorEastAsia" w:eastAsiaTheme="majorEastAsia" w:hAnsiTheme="majorEastAsia" w:cstheme="majorEastAsia" w:hint="eastAsia"/>
                <w:color w:val="000000" w:themeColor="text1"/>
                <w:kern w:val="0"/>
                <w:szCs w:val="21"/>
              </w:rPr>
              <w:t>比选人不统一组织各</w:t>
            </w:r>
            <w:r w:rsidR="00AF372D">
              <w:rPr>
                <w:rFonts w:asciiTheme="majorEastAsia" w:eastAsiaTheme="majorEastAsia" w:hAnsiTheme="majorEastAsia" w:cstheme="majorEastAsia" w:hint="eastAsia"/>
                <w:color w:val="000000" w:themeColor="text1"/>
                <w:kern w:val="0"/>
                <w:szCs w:val="21"/>
              </w:rPr>
              <w:t>参选人</w:t>
            </w:r>
            <w:r w:rsidRPr="007A389E">
              <w:rPr>
                <w:rFonts w:asciiTheme="majorEastAsia" w:eastAsiaTheme="majorEastAsia" w:hAnsiTheme="majorEastAsia" w:cstheme="majorEastAsia" w:hint="eastAsia"/>
                <w:color w:val="000000" w:themeColor="text1"/>
                <w:kern w:val="0"/>
                <w:szCs w:val="21"/>
              </w:rPr>
              <w:t>进行现场踏勘，由各</w:t>
            </w:r>
            <w:r w:rsidR="00AF372D">
              <w:rPr>
                <w:rFonts w:asciiTheme="majorEastAsia" w:eastAsiaTheme="majorEastAsia" w:hAnsiTheme="majorEastAsia" w:cstheme="majorEastAsia" w:hint="eastAsia"/>
                <w:color w:val="000000" w:themeColor="text1"/>
                <w:kern w:val="0"/>
                <w:szCs w:val="21"/>
              </w:rPr>
              <w:t>参选人</w:t>
            </w:r>
            <w:r w:rsidRPr="007A389E">
              <w:rPr>
                <w:rFonts w:asciiTheme="majorEastAsia" w:eastAsiaTheme="majorEastAsia" w:hAnsiTheme="majorEastAsia" w:cstheme="majorEastAsia" w:hint="eastAsia"/>
                <w:color w:val="000000" w:themeColor="text1"/>
                <w:kern w:val="0"/>
                <w:szCs w:val="21"/>
              </w:rPr>
              <w:t>自行踏勘</w:t>
            </w:r>
            <w:r w:rsidRPr="007A389E">
              <w:rPr>
                <w:rFonts w:asciiTheme="majorEastAsia" w:eastAsiaTheme="majorEastAsia" w:hAnsiTheme="majorEastAsia" w:cstheme="majorEastAsia"/>
                <w:color w:val="000000" w:themeColor="text1"/>
                <w:kern w:val="0"/>
                <w:szCs w:val="21"/>
              </w:rPr>
              <w:t>，</w:t>
            </w:r>
            <w:r w:rsidRPr="007A389E">
              <w:rPr>
                <w:rFonts w:asciiTheme="majorEastAsia" w:eastAsiaTheme="majorEastAsia" w:hAnsiTheme="majorEastAsia" w:cstheme="majorEastAsia" w:hint="eastAsia"/>
                <w:color w:val="000000" w:themeColor="text1"/>
                <w:kern w:val="0"/>
                <w:szCs w:val="21"/>
              </w:rPr>
              <w:t>充分了解项目环境，设施、管理范围、安全及任何其他足以影响报价和方案编制的情况，无论</w:t>
            </w:r>
            <w:r w:rsidR="00AF372D">
              <w:rPr>
                <w:rFonts w:asciiTheme="majorEastAsia" w:eastAsiaTheme="majorEastAsia" w:hAnsiTheme="majorEastAsia" w:cstheme="majorEastAsia" w:hint="eastAsia"/>
                <w:color w:val="000000" w:themeColor="text1"/>
                <w:kern w:val="0"/>
                <w:szCs w:val="21"/>
              </w:rPr>
              <w:t>参选人</w:t>
            </w:r>
            <w:r w:rsidRPr="007A389E">
              <w:rPr>
                <w:rFonts w:asciiTheme="majorEastAsia" w:eastAsiaTheme="majorEastAsia" w:hAnsiTheme="majorEastAsia" w:cstheme="majorEastAsia" w:hint="eastAsia"/>
                <w:color w:val="000000" w:themeColor="text1"/>
                <w:kern w:val="0"/>
                <w:szCs w:val="21"/>
              </w:rPr>
              <w:t>是否踏勘过现场，均被认为在递交</w:t>
            </w:r>
            <w:r w:rsidR="00AF372D">
              <w:rPr>
                <w:rFonts w:asciiTheme="majorEastAsia" w:eastAsiaTheme="majorEastAsia" w:hAnsiTheme="majorEastAsia" w:cstheme="majorEastAsia" w:hint="eastAsia"/>
                <w:color w:val="000000" w:themeColor="text1"/>
                <w:kern w:val="0"/>
                <w:szCs w:val="21"/>
              </w:rPr>
              <w:t>参选文件</w:t>
            </w:r>
            <w:r w:rsidRPr="007A389E">
              <w:rPr>
                <w:rFonts w:asciiTheme="majorEastAsia" w:eastAsiaTheme="majorEastAsia" w:hAnsiTheme="majorEastAsia" w:cstheme="majorEastAsia" w:hint="eastAsia"/>
                <w:color w:val="000000" w:themeColor="text1"/>
                <w:kern w:val="0"/>
                <w:szCs w:val="21"/>
              </w:rPr>
              <w:t>之前已经踏勘现场，对本合同项目的责任、风险和义务已经十分了解，并在其</w:t>
            </w:r>
            <w:r w:rsidR="00AF372D">
              <w:rPr>
                <w:rFonts w:asciiTheme="majorEastAsia" w:eastAsiaTheme="majorEastAsia" w:hAnsiTheme="majorEastAsia" w:cstheme="majorEastAsia" w:hint="eastAsia"/>
                <w:color w:val="000000" w:themeColor="text1"/>
                <w:kern w:val="0"/>
                <w:szCs w:val="21"/>
              </w:rPr>
              <w:t>参选文件</w:t>
            </w:r>
            <w:r w:rsidRPr="007A389E">
              <w:rPr>
                <w:rFonts w:asciiTheme="majorEastAsia" w:eastAsiaTheme="majorEastAsia" w:hAnsiTheme="majorEastAsia" w:cstheme="majorEastAsia" w:hint="eastAsia"/>
                <w:color w:val="000000" w:themeColor="text1"/>
                <w:kern w:val="0"/>
                <w:szCs w:val="21"/>
              </w:rPr>
              <w:t>中已充分考虑了现场和环境条件。现场踏勘所发生的费用由</w:t>
            </w:r>
            <w:r w:rsidR="00EE5939">
              <w:rPr>
                <w:rFonts w:asciiTheme="majorEastAsia" w:eastAsiaTheme="majorEastAsia" w:hAnsiTheme="majorEastAsia" w:cstheme="majorEastAsia" w:hint="eastAsia"/>
                <w:color w:val="000000" w:themeColor="text1"/>
                <w:kern w:val="0"/>
                <w:szCs w:val="21"/>
              </w:rPr>
              <w:t>参选</w:t>
            </w:r>
            <w:r w:rsidRPr="007A389E">
              <w:rPr>
                <w:rFonts w:asciiTheme="majorEastAsia" w:eastAsiaTheme="majorEastAsia" w:hAnsiTheme="majorEastAsia" w:cstheme="majorEastAsia" w:hint="eastAsia"/>
                <w:color w:val="000000" w:themeColor="text1"/>
                <w:kern w:val="0"/>
                <w:szCs w:val="21"/>
              </w:rPr>
              <w:t>承担，并自行负责在踏勘现场中所发生的人员伤亡和财产损失。</w:t>
            </w:r>
          </w:p>
          <w:p w:rsidR="00324B9B" w:rsidRPr="007A389E" w:rsidRDefault="00B2348F" w:rsidP="007713F4">
            <w:pPr>
              <w:snapToGrid w:val="0"/>
              <w:spacing w:line="400" w:lineRule="exact"/>
              <w:ind w:firstLineChars="200" w:firstLine="420"/>
              <w:rPr>
                <w:rFonts w:asciiTheme="majorEastAsia" w:eastAsiaTheme="majorEastAsia" w:hAnsiTheme="majorEastAsia" w:cstheme="majorEastAsia"/>
                <w:color w:val="000000" w:themeColor="text1"/>
                <w:kern w:val="0"/>
                <w:szCs w:val="21"/>
              </w:rPr>
            </w:pPr>
            <w:r w:rsidRPr="007A389E">
              <w:rPr>
                <w:rFonts w:asciiTheme="majorEastAsia" w:eastAsiaTheme="majorEastAsia" w:hAnsiTheme="majorEastAsia" w:cstheme="majorEastAsia" w:hint="eastAsia"/>
                <w:color w:val="000000" w:themeColor="text1"/>
                <w:kern w:val="0"/>
                <w:szCs w:val="21"/>
              </w:rPr>
              <w:t>踏勘现场联系人：</w:t>
            </w:r>
            <w:r w:rsidR="00972D85">
              <w:rPr>
                <w:rFonts w:asciiTheme="majorEastAsia" w:eastAsiaTheme="majorEastAsia" w:hAnsiTheme="majorEastAsia" w:cstheme="majorEastAsia" w:hint="eastAsia"/>
                <w:color w:val="000000" w:themeColor="text1"/>
                <w:kern w:val="0"/>
                <w:szCs w:val="21"/>
              </w:rPr>
              <w:t>胡</w:t>
            </w:r>
            <w:r w:rsidRPr="007A389E">
              <w:rPr>
                <w:rFonts w:asciiTheme="majorEastAsia" w:eastAsiaTheme="majorEastAsia" w:hAnsiTheme="majorEastAsia" w:cstheme="majorEastAsia" w:hint="eastAsia"/>
                <w:color w:val="000000" w:themeColor="text1"/>
                <w:kern w:val="0"/>
                <w:szCs w:val="21"/>
              </w:rPr>
              <w:t>老师</w:t>
            </w:r>
            <w:r w:rsidR="006022AA" w:rsidRPr="007A389E">
              <w:rPr>
                <w:rFonts w:asciiTheme="majorEastAsia" w:eastAsiaTheme="majorEastAsia" w:hAnsiTheme="majorEastAsia" w:cstheme="majorEastAsia" w:hint="eastAsia"/>
                <w:color w:val="000000" w:themeColor="text1"/>
                <w:kern w:val="0"/>
                <w:szCs w:val="21"/>
              </w:rPr>
              <w:t xml:space="preserve"> </w:t>
            </w:r>
            <w:r w:rsidR="006022AA" w:rsidRPr="007A389E">
              <w:rPr>
                <w:rFonts w:asciiTheme="majorEastAsia" w:eastAsiaTheme="majorEastAsia" w:hAnsiTheme="majorEastAsia" w:cstheme="majorEastAsia"/>
                <w:color w:val="000000" w:themeColor="text1"/>
                <w:kern w:val="0"/>
                <w:szCs w:val="21"/>
              </w:rPr>
              <w:t>023-67872233</w:t>
            </w:r>
          </w:p>
        </w:tc>
      </w:tr>
      <w:tr w:rsidR="00324B9B" w:rsidRPr="007A389E" w:rsidTr="00FA3DE9">
        <w:trPr>
          <w:jc w:val="center"/>
        </w:trPr>
        <w:tc>
          <w:tcPr>
            <w:tcW w:w="380" w:type="pct"/>
            <w:vAlign w:val="center"/>
          </w:tcPr>
          <w:p w:rsidR="00324B9B" w:rsidRPr="007A389E" w:rsidRDefault="00B2348F">
            <w:pPr>
              <w:snapToGrid w:val="0"/>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1.10</w:t>
            </w:r>
          </w:p>
        </w:tc>
        <w:tc>
          <w:tcPr>
            <w:tcW w:w="826" w:type="pct"/>
            <w:vAlign w:val="center"/>
          </w:tcPr>
          <w:p w:rsidR="00324B9B" w:rsidRPr="007A389E" w:rsidRDefault="00B2348F">
            <w:pPr>
              <w:snapToGrid w:val="0"/>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snapToGrid w:val="0"/>
                <w:szCs w:val="21"/>
              </w:rPr>
              <w:t>比选</w:t>
            </w:r>
            <w:r w:rsidRPr="007A389E">
              <w:rPr>
                <w:rFonts w:asciiTheme="majorEastAsia" w:eastAsiaTheme="majorEastAsia" w:hAnsiTheme="majorEastAsia" w:cstheme="majorEastAsia" w:hint="eastAsia"/>
                <w:kern w:val="0"/>
                <w:szCs w:val="21"/>
              </w:rPr>
              <w:t>预备会</w:t>
            </w:r>
          </w:p>
        </w:tc>
        <w:tc>
          <w:tcPr>
            <w:tcW w:w="3794" w:type="pct"/>
            <w:vAlign w:val="center"/>
          </w:tcPr>
          <w:p w:rsidR="00324B9B" w:rsidRPr="007A389E" w:rsidRDefault="00B2348F">
            <w:pPr>
              <w:snapToGrid w:val="0"/>
              <w:spacing w:line="400" w:lineRule="exact"/>
              <w:ind w:firstLineChars="200" w:firstLine="420"/>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不召开</w:t>
            </w:r>
          </w:p>
        </w:tc>
      </w:tr>
      <w:tr w:rsidR="00324B9B" w:rsidRPr="007A389E" w:rsidTr="00FA3DE9">
        <w:trPr>
          <w:jc w:val="center"/>
        </w:trPr>
        <w:tc>
          <w:tcPr>
            <w:tcW w:w="380" w:type="pct"/>
            <w:vAlign w:val="center"/>
          </w:tcPr>
          <w:p w:rsidR="00324B9B" w:rsidRPr="007A389E" w:rsidRDefault="00B2348F">
            <w:pPr>
              <w:snapToGrid w:val="0"/>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1.11</w:t>
            </w:r>
          </w:p>
        </w:tc>
        <w:tc>
          <w:tcPr>
            <w:tcW w:w="826" w:type="pct"/>
            <w:vAlign w:val="center"/>
          </w:tcPr>
          <w:p w:rsidR="00324B9B" w:rsidRPr="007A389E" w:rsidRDefault="00B2348F">
            <w:pPr>
              <w:snapToGrid w:val="0"/>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分包</w:t>
            </w:r>
          </w:p>
        </w:tc>
        <w:tc>
          <w:tcPr>
            <w:tcW w:w="3794" w:type="pct"/>
            <w:vAlign w:val="center"/>
          </w:tcPr>
          <w:p w:rsidR="00324B9B" w:rsidRPr="007A389E" w:rsidRDefault="00B2348F">
            <w:pPr>
              <w:tabs>
                <w:tab w:val="left" w:pos="3045"/>
                <w:tab w:val="left" w:pos="831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不允许</w:t>
            </w:r>
          </w:p>
        </w:tc>
      </w:tr>
      <w:tr w:rsidR="00324B9B" w:rsidRPr="007A389E" w:rsidTr="00FA3DE9">
        <w:trPr>
          <w:jc w:val="center"/>
        </w:trPr>
        <w:tc>
          <w:tcPr>
            <w:tcW w:w="380" w:type="pct"/>
            <w:vAlign w:val="center"/>
          </w:tcPr>
          <w:p w:rsidR="00324B9B" w:rsidRPr="007A389E" w:rsidRDefault="00B2348F">
            <w:pPr>
              <w:snapToGrid w:val="0"/>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lastRenderedPageBreak/>
              <w:t>2.1</w:t>
            </w:r>
          </w:p>
        </w:tc>
        <w:tc>
          <w:tcPr>
            <w:tcW w:w="826" w:type="pct"/>
            <w:vAlign w:val="center"/>
          </w:tcPr>
          <w:p w:rsidR="00324B9B" w:rsidRPr="007A389E" w:rsidRDefault="00B2348F">
            <w:pPr>
              <w:snapToGrid w:val="0"/>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构成竞争性比</w:t>
            </w:r>
            <w:proofErr w:type="gramStart"/>
            <w:r w:rsidRPr="007A389E">
              <w:rPr>
                <w:rFonts w:asciiTheme="majorEastAsia" w:eastAsiaTheme="majorEastAsia" w:hAnsiTheme="majorEastAsia" w:cstheme="majorEastAsia" w:hint="eastAsia"/>
                <w:kern w:val="0"/>
                <w:szCs w:val="21"/>
              </w:rPr>
              <w:t>选文件</w:t>
            </w:r>
            <w:proofErr w:type="gramEnd"/>
            <w:r w:rsidRPr="007A389E">
              <w:rPr>
                <w:rFonts w:asciiTheme="majorEastAsia" w:eastAsiaTheme="majorEastAsia" w:hAnsiTheme="majorEastAsia" w:cstheme="majorEastAsia" w:hint="eastAsia"/>
                <w:kern w:val="0"/>
                <w:szCs w:val="21"/>
              </w:rPr>
              <w:t>的其他材料</w:t>
            </w:r>
          </w:p>
        </w:tc>
        <w:tc>
          <w:tcPr>
            <w:tcW w:w="3794" w:type="pct"/>
            <w:vAlign w:val="center"/>
          </w:tcPr>
          <w:p w:rsidR="00324B9B" w:rsidRPr="007A389E" w:rsidRDefault="00B2348F">
            <w:pPr>
              <w:snapToGrid w:val="0"/>
              <w:spacing w:line="400" w:lineRule="exact"/>
              <w:ind w:firstLineChars="200" w:firstLine="420"/>
              <w:rPr>
                <w:rFonts w:asciiTheme="majorEastAsia" w:eastAsiaTheme="majorEastAsia" w:hAnsiTheme="majorEastAsia" w:cstheme="majorEastAsia"/>
                <w:szCs w:val="21"/>
              </w:rPr>
            </w:pPr>
            <w:r w:rsidRPr="007A389E">
              <w:rPr>
                <w:rFonts w:asciiTheme="majorEastAsia" w:eastAsiaTheme="majorEastAsia" w:hAnsiTheme="majorEastAsia" w:cstheme="majorEastAsia" w:hint="eastAsia"/>
                <w:szCs w:val="21"/>
              </w:rPr>
              <w:t>比选人发出的澄清与修改书或补充通知</w:t>
            </w:r>
          </w:p>
        </w:tc>
      </w:tr>
      <w:tr w:rsidR="00324B9B" w:rsidRPr="007A389E" w:rsidTr="00FA3DE9">
        <w:trPr>
          <w:trHeight w:val="826"/>
          <w:jc w:val="center"/>
        </w:trPr>
        <w:tc>
          <w:tcPr>
            <w:tcW w:w="380" w:type="pct"/>
            <w:vAlign w:val="center"/>
          </w:tcPr>
          <w:p w:rsidR="00324B9B" w:rsidRPr="007A389E" w:rsidRDefault="00B2348F">
            <w:pPr>
              <w:snapToGrid w:val="0"/>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2.3</w:t>
            </w:r>
          </w:p>
        </w:tc>
        <w:tc>
          <w:tcPr>
            <w:tcW w:w="826" w:type="pct"/>
            <w:vAlign w:val="center"/>
          </w:tcPr>
          <w:p w:rsidR="00324B9B" w:rsidRPr="007A389E" w:rsidRDefault="00AF372D">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参选文件</w:t>
            </w:r>
            <w:r w:rsidR="00B2348F" w:rsidRPr="007A389E">
              <w:rPr>
                <w:rFonts w:asciiTheme="majorEastAsia" w:eastAsiaTheme="majorEastAsia" w:hAnsiTheme="majorEastAsia" w:cstheme="majorEastAsia" w:hint="eastAsia"/>
                <w:kern w:val="0"/>
                <w:szCs w:val="21"/>
              </w:rPr>
              <w:t>递交截止时间</w:t>
            </w:r>
          </w:p>
        </w:tc>
        <w:tc>
          <w:tcPr>
            <w:tcW w:w="3794" w:type="pct"/>
            <w:vAlign w:val="center"/>
          </w:tcPr>
          <w:p w:rsidR="00324B9B" w:rsidRPr="007A389E" w:rsidRDefault="00B2348F" w:rsidP="00E43A82">
            <w:pPr>
              <w:snapToGrid w:val="0"/>
              <w:spacing w:line="400" w:lineRule="exact"/>
              <w:ind w:firstLineChars="200" w:firstLine="420"/>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rPr>
              <w:t>2025年</w:t>
            </w:r>
            <w:r w:rsidR="00972D85">
              <w:rPr>
                <w:rFonts w:asciiTheme="majorEastAsia" w:eastAsiaTheme="majorEastAsia" w:hAnsiTheme="majorEastAsia" w:cstheme="majorEastAsia" w:hint="eastAsia"/>
              </w:rPr>
              <w:t>9</w:t>
            </w:r>
            <w:r w:rsidRPr="007A389E">
              <w:rPr>
                <w:rFonts w:asciiTheme="majorEastAsia" w:eastAsiaTheme="majorEastAsia" w:hAnsiTheme="majorEastAsia" w:cstheme="majorEastAsia" w:hint="eastAsia"/>
              </w:rPr>
              <w:t>月</w:t>
            </w:r>
            <w:r w:rsidR="00E43A82">
              <w:rPr>
                <w:rFonts w:asciiTheme="majorEastAsia" w:eastAsiaTheme="majorEastAsia" w:hAnsiTheme="majorEastAsia" w:cstheme="majorEastAsia" w:hint="eastAsia"/>
              </w:rPr>
              <w:t>18</w:t>
            </w:r>
            <w:r w:rsidRPr="007A389E">
              <w:rPr>
                <w:rFonts w:asciiTheme="majorEastAsia" w:eastAsiaTheme="majorEastAsia" w:hAnsiTheme="majorEastAsia" w:cstheme="majorEastAsia" w:hint="eastAsia"/>
              </w:rPr>
              <w:t>日1</w:t>
            </w:r>
            <w:r w:rsidR="00E43A82">
              <w:rPr>
                <w:rFonts w:asciiTheme="majorEastAsia" w:eastAsiaTheme="majorEastAsia" w:hAnsiTheme="majorEastAsia" w:cstheme="majorEastAsia" w:hint="eastAsia"/>
              </w:rPr>
              <w:t>4</w:t>
            </w:r>
            <w:r w:rsidRPr="007A389E">
              <w:rPr>
                <w:rFonts w:asciiTheme="majorEastAsia" w:eastAsiaTheme="majorEastAsia" w:hAnsiTheme="majorEastAsia" w:cstheme="majorEastAsia" w:hint="eastAsia"/>
              </w:rPr>
              <w:t>时00分</w:t>
            </w:r>
          </w:p>
        </w:tc>
      </w:tr>
      <w:tr w:rsidR="00324B9B" w:rsidRPr="007A389E" w:rsidTr="00FA3DE9">
        <w:trPr>
          <w:jc w:val="center"/>
        </w:trPr>
        <w:tc>
          <w:tcPr>
            <w:tcW w:w="380" w:type="pct"/>
            <w:vAlign w:val="center"/>
          </w:tcPr>
          <w:p w:rsidR="00324B9B" w:rsidRPr="007A389E" w:rsidRDefault="00B2348F">
            <w:pPr>
              <w:snapToGrid w:val="0"/>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3.1.1</w:t>
            </w:r>
          </w:p>
        </w:tc>
        <w:tc>
          <w:tcPr>
            <w:tcW w:w="826" w:type="pct"/>
            <w:vAlign w:val="center"/>
          </w:tcPr>
          <w:p w:rsidR="00324B9B" w:rsidRPr="007A389E" w:rsidRDefault="00B2348F">
            <w:pPr>
              <w:snapToGrid w:val="0"/>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构成</w:t>
            </w:r>
            <w:r w:rsidR="00AF372D">
              <w:rPr>
                <w:rFonts w:asciiTheme="majorEastAsia" w:eastAsiaTheme="majorEastAsia" w:hAnsiTheme="majorEastAsia" w:cstheme="majorEastAsia" w:hint="eastAsia"/>
                <w:kern w:val="0"/>
                <w:szCs w:val="21"/>
              </w:rPr>
              <w:t>参选文件</w:t>
            </w:r>
            <w:r w:rsidRPr="007A389E">
              <w:rPr>
                <w:rFonts w:asciiTheme="majorEastAsia" w:eastAsiaTheme="majorEastAsia" w:hAnsiTheme="majorEastAsia" w:cstheme="majorEastAsia" w:hint="eastAsia"/>
                <w:kern w:val="0"/>
                <w:szCs w:val="21"/>
              </w:rPr>
              <w:t>的其他材料</w:t>
            </w:r>
          </w:p>
        </w:tc>
        <w:tc>
          <w:tcPr>
            <w:tcW w:w="3794" w:type="pct"/>
            <w:vAlign w:val="center"/>
          </w:tcPr>
          <w:p w:rsidR="00324B9B" w:rsidRPr="007A389E" w:rsidRDefault="00AF372D">
            <w:pPr>
              <w:snapToGrid w:val="0"/>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参选人</w:t>
            </w:r>
            <w:r w:rsidR="00B2348F" w:rsidRPr="007A389E">
              <w:rPr>
                <w:rFonts w:asciiTheme="majorEastAsia" w:eastAsiaTheme="majorEastAsia" w:hAnsiTheme="majorEastAsia" w:cstheme="majorEastAsia" w:hint="eastAsia"/>
                <w:szCs w:val="21"/>
              </w:rPr>
              <w:t>的书面澄清、说明和补正（但不得改变</w:t>
            </w:r>
            <w:r>
              <w:rPr>
                <w:rFonts w:asciiTheme="majorEastAsia" w:eastAsiaTheme="majorEastAsia" w:hAnsiTheme="majorEastAsia" w:cstheme="majorEastAsia" w:hint="eastAsia"/>
                <w:szCs w:val="21"/>
              </w:rPr>
              <w:t>参选文件</w:t>
            </w:r>
            <w:r w:rsidR="00B2348F" w:rsidRPr="007A389E">
              <w:rPr>
                <w:rFonts w:asciiTheme="majorEastAsia" w:eastAsiaTheme="majorEastAsia" w:hAnsiTheme="majorEastAsia" w:cstheme="majorEastAsia" w:hint="eastAsia"/>
                <w:szCs w:val="21"/>
              </w:rPr>
              <w:t>的实质性内容）</w:t>
            </w:r>
          </w:p>
        </w:tc>
      </w:tr>
      <w:tr w:rsidR="00324B9B" w:rsidRPr="007A389E" w:rsidTr="00FA3DE9">
        <w:trPr>
          <w:jc w:val="center"/>
        </w:trPr>
        <w:tc>
          <w:tcPr>
            <w:tcW w:w="380" w:type="pct"/>
            <w:vAlign w:val="center"/>
          </w:tcPr>
          <w:p w:rsidR="00324B9B" w:rsidRPr="007A389E" w:rsidRDefault="00B2348F">
            <w:pPr>
              <w:snapToGrid w:val="0"/>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3.2</w:t>
            </w:r>
          </w:p>
        </w:tc>
        <w:tc>
          <w:tcPr>
            <w:tcW w:w="826" w:type="pct"/>
            <w:vAlign w:val="center"/>
          </w:tcPr>
          <w:p w:rsidR="00324B9B" w:rsidRPr="007A389E" w:rsidRDefault="00EE5939">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参选</w:t>
            </w:r>
            <w:r w:rsidR="00B2348F" w:rsidRPr="007A389E">
              <w:rPr>
                <w:rFonts w:asciiTheme="majorEastAsia" w:eastAsiaTheme="majorEastAsia" w:hAnsiTheme="majorEastAsia" w:cstheme="majorEastAsia" w:hint="eastAsia"/>
                <w:kern w:val="0"/>
                <w:szCs w:val="21"/>
              </w:rPr>
              <w:t>报价</w:t>
            </w:r>
          </w:p>
        </w:tc>
        <w:tc>
          <w:tcPr>
            <w:tcW w:w="3794" w:type="pct"/>
            <w:vAlign w:val="center"/>
          </w:tcPr>
          <w:p w:rsidR="00324B9B" w:rsidRPr="007A389E" w:rsidRDefault="00B2348F">
            <w:pPr>
              <w:widowControl/>
              <w:snapToGrid w:val="0"/>
              <w:spacing w:line="400" w:lineRule="exact"/>
              <w:ind w:firstLine="555"/>
              <w:jc w:val="left"/>
              <w:rPr>
                <w:rFonts w:asciiTheme="majorEastAsia" w:eastAsiaTheme="majorEastAsia" w:hAnsiTheme="majorEastAsia" w:cstheme="majorEastAsia"/>
                <w:bCs/>
                <w:szCs w:val="21"/>
              </w:rPr>
            </w:pPr>
            <w:r w:rsidRPr="007A389E">
              <w:rPr>
                <w:rFonts w:asciiTheme="majorEastAsia" w:eastAsiaTheme="majorEastAsia" w:hAnsiTheme="majorEastAsia" w:cstheme="majorEastAsia" w:hint="eastAsia"/>
                <w:bCs/>
                <w:szCs w:val="21"/>
              </w:rPr>
              <w:t>1.由</w:t>
            </w:r>
            <w:r w:rsidR="00AF372D">
              <w:rPr>
                <w:rFonts w:asciiTheme="majorEastAsia" w:eastAsiaTheme="majorEastAsia" w:hAnsiTheme="majorEastAsia" w:cstheme="majorEastAsia" w:hint="eastAsia"/>
                <w:bCs/>
                <w:szCs w:val="21"/>
              </w:rPr>
              <w:t>参选人</w:t>
            </w:r>
            <w:r w:rsidRPr="007A389E">
              <w:rPr>
                <w:rFonts w:asciiTheme="majorEastAsia" w:eastAsiaTheme="majorEastAsia" w:hAnsiTheme="majorEastAsia" w:cstheme="majorEastAsia" w:hint="eastAsia"/>
                <w:bCs/>
                <w:szCs w:val="21"/>
              </w:rPr>
              <w:t>根据本项目比选范围、</w:t>
            </w:r>
            <w:r w:rsidR="00AF372D">
              <w:rPr>
                <w:rFonts w:asciiTheme="majorEastAsia" w:eastAsiaTheme="majorEastAsia" w:hAnsiTheme="majorEastAsia" w:cstheme="majorEastAsia" w:hint="eastAsia"/>
                <w:bCs/>
                <w:szCs w:val="21"/>
              </w:rPr>
              <w:t>参选人</w:t>
            </w:r>
            <w:r w:rsidRPr="007A389E">
              <w:rPr>
                <w:rFonts w:asciiTheme="majorEastAsia" w:eastAsiaTheme="majorEastAsia" w:hAnsiTheme="majorEastAsia" w:cstheme="majorEastAsia" w:hint="eastAsia"/>
                <w:bCs/>
                <w:szCs w:val="21"/>
              </w:rPr>
              <w:t>企业自身情况和市场行情自行报价。</w:t>
            </w:r>
          </w:p>
          <w:p w:rsidR="00BA559F" w:rsidRPr="00BA559F" w:rsidRDefault="00B2348F" w:rsidP="00BA559F">
            <w:pPr>
              <w:widowControl/>
              <w:snapToGrid w:val="0"/>
              <w:spacing w:line="400" w:lineRule="exact"/>
              <w:ind w:firstLine="555"/>
              <w:jc w:val="left"/>
              <w:rPr>
                <w:rFonts w:asciiTheme="majorEastAsia" w:eastAsiaTheme="majorEastAsia" w:hAnsiTheme="majorEastAsia" w:cstheme="majorEastAsia"/>
                <w:bCs/>
                <w:szCs w:val="21"/>
              </w:rPr>
            </w:pPr>
            <w:r w:rsidRPr="007A389E">
              <w:rPr>
                <w:rFonts w:asciiTheme="majorEastAsia" w:eastAsiaTheme="majorEastAsia" w:hAnsiTheme="majorEastAsia" w:cstheme="majorEastAsia" w:hint="eastAsia"/>
                <w:bCs/>
                <w:szCs w:val="21"/>
              </w:rPr>
              <w:t>2.计价方式：</w:t>
            </w:r>
            <w:r w:rsidR="00BA559F" w:rsidRPr="00BA559F">
              <w:rPr>
                <w:rFonts w:asciiTheme="majorEastAsia" w:eastAsiaTheme="majorEastAsia" w:hAnsiTheme="majorEastAsia" w:cstheme="majorEastAsia" w:hint="eastAsia"/>
                <w:bCs/>
                <w:szCs w:val="21"/>
              </w:rPr>
              <w:t>本项目采用固定单价的方式计价，</w:t>
            </w:r>
            <w:r w:rsidR="00EE5939">
              <w:rPr>
                <w:rFonts w:asciiTheme="majorEastAsia" w:eastAsiaTheme="majorEastAsia" w:hAnsiTheme="majorEastAsia" w:cstheme="majorEastAsia" w:hint="eastAsia"/>
                <w:bCs/>
                <w:szCs w:val="21"/>
              </w:rPr>
              <w:t>参选</w:t>
            </w:r>
            <w:r w:rsidR="00BA559F" w:rsidRPr="00BA559F">
              <w:rPr>
                <w:rFonts w:asciiTheme="majorEastAsia" w:eastAsiaTheme="majorEastAsia" w:hAnsiTheme="majorEastAsia" w:cstheme="majorEastAsia" w:hint="eastAsia"/>
                <w:bCs/>
                <w:szCs w:val="21"/>
              </w:rPr>
              <w:t>报价以本</w:t>
            </w:r>
            <w:r w:rsidR="00BA559F">
              <w:rPr>
                <w:rFonts w:asciiTheme="majorEastAsia" w:eastAsiaTheme="majorEastAsia" w:hAnsiTheme="majorEastAsia" w:cstheme="majorEastAsia" w:hint="eastAsia"/>
                <w:bCs/>
                <w:szCs w:val="21"/>
              </w:rPr>
              <w:t>比选</w:t>
            </w:r>
            <w:r w:rsidR="00BA559F" w:rsidRPr="00BA559F">
              <w:rPr>
                <w:rFonts w:asciiTheme="majorEastAsia" w:eastAsiaTheme="majorEastAsia" w:hAnsiTheme="majorEastAsia" w:cstheme="majorEastAsia" w:hint="eastAsia"/>
                <w:bCs/>
                <w:szCs w:val="21"/>
              </w:rPr>
              <w:t>文件中提供的人员数量、服务要求为准。结算时，</w:t>
            </w:r>
            <w:r w:rsidR="00BA559F">
              <w:rPr>
                <w:rFonts w:asciiTheme="majorEastAsia" w:eastAsiaTheme="majorEastAsia" w:hAnsiTheme="majorEastAsia" w:cstheme="majorEastAsia" w:hint="eastAsia"/>
                <w:bCs/>
                <w:szCs w:val="21"/>
              </w:rPr>
              <w:t>比选</w:t>
            </w:r>
            <w:r w:rsidR="00BA559F" w:rsidRPr="00BA559F">
              <w:rPr>
                <w:rFonts w:asciiTheme="majorEastAsia" w:eastAsiaTheme="majorEastAsia" w:hAnsiTheme="majorEastAsia" w:cstheme="majorEastAsia" w:hint="eastAsia"/>
                <w:bCs/>
                <w:szCs w:val="21"/>
              </w:rPr>
              <w:t>人根据中</w:t>
            </w:r>
            <w:r w:rsidR="00BA559F">
              <w:rPr>
                <w:rFonts w:asciiTheme="majorEastAsia" w:eastAsiaTheme="majorEastAsia" w:hAnsiTheme="majorEastAsia" w:cstheme="majorEastAsia" w:hint="eastAsia"/>
                <w:bCs/>
                <w:szCs w:val="21"/>
              </w:rPr>
              <w:t>选</w:t>
            </w:r>
            <w:r w:rsidR="00BA559F" w:rsidRPr="00BA559F">
              <w:rPr>
                <w:rFonts w:asciiTheme="majorEastAsia" w:eastAsiaTheme="majorEastAsia" w:hAnsiTheme="majorEastAsia" w:cstheme="majorEastAsia" w:hint="eastAsia"/>
                <w:bCs/>
                <w:szCs w:val="21"/>
              </w:rPr>
              <w:t>人和</w:t>
            </w:r>
            <w:r w:rsidR="00BA559F">
              <w:rPr>
                <w:rFonts w:asciiTheme="majorEastAsia" w:eastAsiaTheme="majorEastAsia" w:hAnsiTheme="majorEastAsia" w:cstheme="majorEastAsia" w:hint="eastAsia"/>
                <w:bCs/>
                <w:szCs w:val="21"/>
              </w:rPr>
              <w:t>比选</w:t>
            </w:r>
            <w:r w:rsidR="00BA559F" w:rsidRPr="00BA559F">
              <w:rPr>
                <w:rFonts w:asciiTheme="majorEastAsia" w:eastAsiaTheme="majorEastAsia" w:hAnsiTheme="majorEastAsia" w:cstheme="majorEastAsia" w:hint="eastAsia"/>
                <w:bCs/>
                <w:szCs w:val="21"/>
              </w:rPr>
              <w:t>人共同确认的服务人员数量及</w:t>
            </w:r>
            <w:r w:rsidR="00BA559F" w:rsidRPr="00BA559F">
              <w:rPr>
                <w:rFonts w:asciiTheme="majorEastAsia" w:eastAsiaTheme="majorEastAsia" w:hAnsiTheme="majorEastAsia" w:cstheme="majorEastAsia"/>
                <w:bCs/>
                <w:szCs w:val="21"/>
              </w:rPr>
              <w:t>考核情况</w:t>
            </w:r>
            <w:r w:rsidR="00BA559F" w:rsidRPr="00BA559F">
              <w:rPr>
                <w:rFonts w:asciiTheme="majorEastAsia" w:eastAsiaTheme="majorEastAsia" w:hAnsiTheme="majorEastAsia" w:cstheme="majorEastAsia" w:hint="eastAsia"/>
                <w:bCs/>
                <w:szCs w:val="21"/>
              </w:rPr>
              <w:t>进行结算。</w:t>
            </w:r>
          </w:p>
          <w:p w:rsidR="00324B9B" w:rsidRPr="00BA559F" w:rsidRDefault="00BA559F">
            <w:pPr>
              <w:widowControl/>
              <w:snapToGrid w:val="0"/>
              <w:spacing w:line="400" w:lineRule="exact"/>
              <w:ind w:firstLine="555"/>
              <w:jc w:val="left"/>
              <w:rPr>
                <w:rFonts w:asciiTheme="majorEastAsia" w:eastAsiaTheme="majorEastAsia" w:hAnsiTheme="majorEastAsia" w:cstheme="majorEastAsia"/>
                <w:bCs/>
                <w:szCs w:val="21"/>
              </w:rPr>
            </w:pPr>
            <w:r w:rsidRPr="00BA559F">
              <w:rPr>
                <w:rFonts w:asciiTheme="majorEastAsia" w:eastAsiaTheme="majorEastAsia" w:hAnsiTheme="majorEastAsia" w:cstheme="majorEastAsia" w:hint="eastAsia"/>
                <w:bCs/>
                <w:szCs w:val="21"/>
              </w:rPr>
              <w:t>本次</w:t>
            </w:r>
            <w:r>
              <w:rPr>
                <w:rFonts w:asciiTheme="majorEastAsia" w:eastAsiaTheme="majorEastAsia" w:hAnsiTheme="majorEastAsia" w:cstheme="majorEastAsia" w:hint="eastAsia"/>
                <w:bCs/>
                <w:szCs w:val="21"/>
              </w:rPr>
              <w:t>比选</w:t>
            </w:r>
            <w:r w:rsidRPr="00BA559F">
              <w:rPr>
                <w:rFonts w:asciiTheme="majorEastAsia" w:eastAsiaTheme="majorEastAsia" w:hAnsiTheme="majorEastAsia" w:cstheme="majorEastAsia" w:hint="eastAsia"/>
                <w:bCs/>
                <w:szCs w:val="21"/>
              </w:rPr>
              <w:t>的服务人员在合同实施过程中，以中</w:t>
            </w:r>
            <w:r>
              <w:rPr>
                <w:rFonts w:asciiTheme="majorEastAsia" w:eastAsiaTheme="majorEastAsia" w:hAnsiTheme="majorEastAsia" w:cstheme="majorEastAsia" w:hint="eastAsia"/>
                <w:bCs/>
                <w:szCs w:val="21"/>
              </w:rPr>
              <w:t>选</w:t>
            </w:r>
            <w:r w:rsidRPr="00BA559F">
              <w:rPr>
                <w:rFonts w:asciiTheme="majorEastAsia" w:eastAsiaTheme="majorEastAsia" w:hAnsiTheme="majorEastAsia" w:cstheme="majorEastAsia" w:hint="eastAsia"/>
                <w:bCs/>
                <w:szCs w:val="21"/>
              </w:rPr>
              <w:t>人</w:t>
            </w:r>
            <w:r w:rsidR="00EE5939">
              <w:rPr>
                <w:rFonts w:asciiTheme="majorEastAsia" w:eastAsiaTheme="majorEastAsia" w:hAnsiTheme="majorEastAsia" w:cstheme="majorEastAsia" w:hint="eastAsia"/>
                <w:bCs/>
                <w:szCs w:val="21"/>
              </w:rPr>
              <w:t>参选</w:t>
            </w:r>
            <w:r w:rsidRPr="00BA559F">
              <w:rPr>
                <w:rFonts w:asciiTheme="majorEastAsia" w:eastAsiaTheme="majorEastAsia" w:hAnsiTheme="majorEastAsia" w:cstheme="majorEastAsia" w:hint="eastAsia"/>
                <w:bCs/>
                <w:szCs w:val="21"/>
              </w:rPr>
              <w:t>单价和实际服务人员数量为依据进行结算。</w:t>
            </w:r>
          </w:p>
          <w:p w:rsidR="00324B9B" w:rsidRPr="007A389E" w:rsidRDefault="00B2348F">
            <w:pPr>
              <w:widowControl/>
              <w:snapToGrid w:val="0"/>
              <w:spacing w:line="400" w:lineRule="exact"/>
              <w:ind w:firstLine="555"/>
              <w:jc w:val="left"/>
              <w:rPr>
                <w:rFonts w:asciiTheme="majorEastAsia" w:eastAsiaTheme="majorEastAsia" w:hAnsiTheme="majorEastAsia" w:cstheme="majorEastAsia"/>
                <w:bCs/>
                <w:szCs w:val="21"/>
              </w:rPr>
            </w:pPr>
            <w:r w:rsidRPr="007A389E">
              <w:rPr>
                <w:rFonts w:asciiTheme="majorEastAsia" w:eastAsiaTheme="majorEastAsia" w:hAnsiTheme="majorEastAsia" w:cstheme="majorEastAsia" w:hint="eastAsia"/>
                <w:bCs/>
                <w:szCs w:val="21"/>
              </w:rPr>
              <w:t>3.</w:t>
            </w:r>
            <w:proofErr w:type="gramStart"/>
            <w:r w:rsidR="00EE5939">
              <w:rPr>
                <w:rFonts w:asciiTheme="majorEastAsia" w:eastAsiaTheme="majorEastAsia" w:hAnsiTheme="majorEastAsia" w:cstheme="majorEastAsia" w:hint="eastAsia"/>
                <w:bCs/>
                <w:szCs w:val="21"/>
              </w:rPr>
              <w:t>参选</w:t>
            </w:r>
            <w:r w:rsidRPr="007A389E">
              <w:rPr>
                <w:rFonts w:asciiTheme="majorEastAsia" w:eastAsiaTheme="majorEastAsia" w:hAnsiTheme="majorEastAsia" w:cstheme="majorEastAsia" w:hint="eastAsia"/>
                <w:bCs/>
                <w:szCs w:val="21"/>
              </w:rPr>
              <w:t>总</w:t>
            </w:r>
            <w:proofErr w:type="gramEnd"/>
            <w:r w:rsidRPr="007A389E">
              <w:rPr>
                <w:rFonts w:asciiTheme="majorEastAsia" w:eastAsiaTheme="majorEastAsia" w:hAnsiTheme="majorEastAsia" w:cstheme="majorEastAsia" w:hint="eastAsia"/>
                <w:bCs/>
                <w:szCs w:val="21"/>
              </w:rPr>
              <w:t>报价包括人工费（工资、社会保险、福利、工服、交通、餐费、加班费、住宿费），安保器材（用品、工具、机械设备、车辆等设备油费），管理费、税收和利润等一切费用；因</w:t>
            </w:r>
            <w:r w:rsidR="00AF372D">
              <w:rPr>
                <w:rFonts w:asciiTheme="majorEastAsia" w:eastAsiaTheme="majorEastAsia" w:hAnsiTheme="majorEastAsia" w:cstheme="majorEastAsia" w:hint="eastAsia"/>
                <w:bCs/>
                <w:szCs w:val="21"/>
              </w:rPr>
              <w:t>参选人</w:t>
            </w:r>
            <w:r w:rsidRPr="007A389E">
              <w:rPr>
                <w:rFonts w:asciiTheme="majorEastAsia" w:eastAsiaTheme="majorEastAsia" w:hAnsiTheme="majorEastAsia" w:cstheme="majorEastAsia" w:hint="eastAsia"/>
                <w:bCs/>
                <w:szCs w:val="21"/>
              </w:rPr>
              <w:t>自身原因造成漏报、少报皆由其自行承担责任，比选人不再补偿；</w:t>
            </w:r>
          </w:p>
          <w:p w:rsidR="00324B9B" w:rsidRPr="007A389E" w:rsidRDefault="00B2348F">
            <w:pPr>
              <w:widowControl/>
              <w:snapToGrid w:val="0"/>
              <w:spacing w:line="400" w:lineRule="exact"/>
              <w:ind w:firstLine="555"/>
              <w:jc w:val="left"/>
              <w:rPr>
                <w:rFonts w:asciiTheme="majorEastAsia" w:eastAsiaTheme="majorEastAsia" w:hAnsiTheme="majorEastAsia" w:cstheme="majorEastAsia"/>
                <w:bCs/>
                <w:szCs w:val="21"/>
              </w:rPr>
            </w:pPr>
            <w:r w:rsidRPr="007A389E">
              <w:rPr>
                <w:rFonts w:asciiTheme="majorEastAsia" w:eastAsiaTheme="majorEastAsia" w:hAnsiTheme="majorEastAsia" w:cstheme="majorEastAsia" w:hint="eastAsia"/>
                <w:bCs/>
                <w:szCs w:val="21"/>
              </w:rPr>
              <w:t>4.</w:t>
            </w:r>
            <w:r w:rsidR="00AF372D">
              <w:rPr>
                <w:rFonts w:asciiTheme="majorEastAsia" w:eastAsiaTheme="majorEastAsia" w:hAnsiTheme="majorEastAsia" w:cstheme="majorEastAsia" w:hint="eastAsia"/>
                <w:bCs/>
                <w:szCs w:val="21"/>
              </w:rPr>
              <w:t>参选人</w:t>
            </w:r>
            <w:r w:rsidRPr="007A389E">
              <w:rPr>
                <w:rFonts w:asciiTheme="majorEastAsia" w:eastAsiaTheme="majorEastAsia" w:hAnsiTheme="majorEastAsia" w:cstheme="majorEastAsia" w:hint="eastAsia"/>
                <w:bCs/>
                <w:szCs w:val="21"/>
              </w:rPr>
              <w:t>须自行踏勘现场，了解服务项目的范围及规模，并已将其充分考虑在其</w:t>
            </w:r>
            <w:r w:rsidR="00EE5939">
              <w:rPr>
                <w:rFonts w:asciiTheme="majorEastAsia" w:eastAsiaTheme="majorEastAsia" w:hAnsiTheme="majorEastAsia" w:cstheme="majorEastAsia" w:hint="eastAsia"/>
                <w:bCs/>
                <w:szCs w:val="21"/>
              </w:rPr>
              <w:t>参选</w:t>
            </w:r>
            <w:r w:rsidRPr="007A389E">
              <w:rPr>
                <w:rFonts w:asciiTheme="majorEastAsia" w:eastAsiaTheme="majorEastAsia" w:hAnsiTheme="majorEastAsia" w:cstheme="majorEastAsia" w:hint="eastAsia"/>
                <w:bCs/>
                <w:szCs w:val="21"/>
              </w:rPr>
              <w:t>报价中，在合同执行过程不作任何调整；</w:t>
            </w:r>
          </w:p>
          <w:p w:rsidR="00324B9B" w:rsidRPr="007A389E" w:rsidRDefault="00B2348F">
            <w:pPr>
              <w:widowControl/>
              <w:snapToGrid w:val="0"/>
              <w:spacing w:line="400" w:lineRule="exact"/>
              <w:ind w:firstLine="555"/>
              <w:jc w:val="left"/>
              <w:rPr>
                <w:rFonts w:asciiTheme="majorEastAsia" w:eastAsiaTheme="majorEastAsia" w:hAnsiTheme="majorEastAsia" w:cstheme="majorEastAsia"/>
                <w:bCs/>
                <w:szCs w:val="21"/>
              </w:rPr>
            </w:pPr>
            <w:r w:rsidRPr="007A389E">
              <w:rPr>
                <w:rFonts w:asciiTheme="majorEastAsia" w:eastAsiaTheme="majorEastAsia" w:hAnsiTheme="majorEastAsia" w:cstheme="majorEastAsia" w:hint="eastAsia"/>
                <w:bCs/>
                <w:szCs w:val="21"/>
              </w:rPr>
              <w:t>5.因市场性、政策性变化而引起的任何市场价格变动，均不影响合同执行，并不得调整合同总价。</w:t>
            </w:r>
          </w:p>
          <w:p w:rsidR="00324B9B" w:rsidRPr="007A389E" w:rsidRDefault="00B2348F">
            <w:pPr>
              <w:widowControl/>
              <w:snapToGrid w:val="0"/>
              <w:spacing w:line="400" w:lineRule="exact"/>
              <w:ind w:firstLine="555"/>
              <w:jc w:val="left"/>
              <w:rPr>
                <w:rFonts w:asciiTheme="majorEastAsia" w:eastAsiaTheme="majorEastAsia" w:hAnsiTheme="majorEastAsia" w:cstheme="majorEastAsia"/>
                <w:bCs/>
                <w:szCs w:val="21"/>
              </w:rPr>
            </w:pPr>
            <w:r w:rsidRPr="007A389E">
              <w:rPr>
                <w:rFonts w:asciiTheme="majorEastAsia" w:eastAsiaTheme="majorEastAsia" w:hAnsiTheme="majorEastAsia" w:cstheme="majorEastAsia" w:hint="eastAsia"/>
                <w:bCs/>
                <w:szCs w:val="21"/>
              </w:rPr>
              <w:t>6.报价方式及最高限价</w:t>
            </w:r>
          </w:p>
          <w:p w:rsidR="00EE603C" w:rsidRDefault="00B2348F" w:rsidP="009C5458">
            <w:pPr>
              <w:widowControl/>
              <w:snapToGrid w:val="0"/>
              <w:spacing w:line="400" w:lineRule="exact"/>
              <w:ind w:firstLine="555"/>
              <w:jc w:val="left"/>
              <w:rPr>
                <w:rFonts w:asciiTheme="majorEastAsia" w:eastAsiaTheme="majorEastAsia" w:hAnsiTheme="majorEastAsia" w:cstheme="majorEastAsia"/>
                <w:b/>
                <w:bCs/>
                <w:szCs w:val="21"/>
              </w:rPr>
            </w:pPr>
            <w:r w:rsidRPr="007A389E">
              <w:rPr>
                <w:rFonts w:asciiTheme="majorEastAsia" w:eastAsiaTheme="majorEastAsia" w:hAnsiTheme="majorEastAsia" w:cstheme="majorEastAsia" w:hint="eastAsia"/>
                <w:bCs/>
                <w:szCs w:val="21"/>
              </w:rPr>
              <w:t>本项目设有含税</w:t>
            </w:r>
            <w:proofErr w:type="gramStart"/>
            <w:r w:rsidR="00EE5939">
              <w:rPr>
                <w:rFonts w:asciiTheme="majorEastAsia" w:eastAsiaTheme="majorEastAsia" w:hAnsiTheme="majorEastAsia" w:cstheme="majorEastAsia" w:hint="eastAsia"/>
                <w:bCs/>
                <w:szCs w:val="21"/>
              </w:rPr>
              <w:t>参选</w:t>
            </w:r>
            <w:r w:rsidRPr="007A389E">
              <w:rPr>
                <w:rFonts w:asciiTheme="majorEastAsia" w:eastAsiaTheme="majorEastAsia" w:hAnsiTheme="majorEastAsia" w:cstheme="majorEastAsia" w:hint="eastAsia"/>
                <w:bCs/>
                <w:szCs w:val="21"/>
              </w:rPr>
              <w:t>总</w:t>
            </w:r>
            <w:proofErr w:type="gramEnd"/>
            <w:r w:rsidRPr="007A389E">
              <w:rPr>
                <w:rFonts w:asciiTheme="majorEastAsia" w:eastAsiaTheme="majorEastAsia" w:hAnsiTheme="majorEastAsia" w:cstheme="majorEastAsia" w:hint="eastAsia"/>
                <w:bCs/>
                <w:szCs w:val="21"/>
              </w:rPr>
              <w:t>报价最高限价</w:t>
            </w:r>
            <w:r w:rsidR="00CF2912">
              <w:rPr>
                <w:rFonts w:asciiTheme="majorEastAsia" w:eastAsiaTheme="majorEastAsia" w:hAnsiTheme="majorEastAsia" w:cstheme="majorEastAsia" w:hint="eastAsia"/>
                <w:bCs/>
                <w:szCs w:val="21"/>
              </w:rPr>
              <w:t>，</w:t>
            </w:r>
            <w:r w:rsidR="005A6E26" w:rsidRPr="007A389E">
              <w:rPr>
                <w:rFonts w:asciiTheme="majorEastAsia" w:eastAsiaTheme="majorEastAsia" w:hAnsiTheme="majorEastAsia" w:cstheme="majorEastAsia" w:hint="eastAsia"/>
                <w:bCs/>
                <w:szCs w:val="21"/>
              </w:rPr>
              <w:t>含税</w:t>
            </w:r>
            <w:proofErr w:type="gramStart"/>
            <w:r w:rsidR="005A6E26">
              <w:rPr>
                <w:rFonts w:asciiTheme="majorEastAsia" w:eastAsiaTheme="majorEastAsia" w:hAnsiTheme="majorEastAsia" w:cstheme="majorEastAsia" w:hint="eastAsia"/>
                <w:bCs/>
                <w:szCs w:val="21"/>
              </w:rPr>
              <w:t>参选</w:t>
            </w:r>
            <w:r w:rsidR="005A6E26" w:rsidRPr="007A389E">
              <w:rPr>
                <w:rFonts w:asciiTheme="majorEastAsia" w:eastAsiaTheme="majorEastAsia" w:hAnsiTheme="majorEastAsia" w:cstheme="majorEastAsia" w:hint="eastAsia"/>
                <w:bCs/>
                <w:szCs w:val="21"/>
              </w:rPr>
              <w:t>总</w:t>
            </w:r>
            <w:proofErr w:type="gramEnd"/>
            <w:r w:rsidR="005A6E26" w:rsidRPr="007A389E">
              <w:rPr>
                <w:rFonts w:asciiTheme="majorEastAsia" w:eastAsiaTheme="majorEastAsia" w:hAnsiTheme="majorEastAsia" w:cstheme="majorEastAsia" w:hint="eastAsia"/>
                <w:bCs/>
                <w:szCs w:val="21"/>
              </w:rPr>
              <w:t>报价最高限价</w:t>
            </w:r>
            <w:r w:rsidR="005A6E26">
              <w:rPr>
                <w:rFonts w:asciiTheme="majorEastAsia" w:eastAsiaTheme="majorEastAsia" w:hAnsiTheme="majorEastAsia" w:cstheme="majorEastAsia" w:hint="eastAsia"/>
                <w:bCs/>
                <w:szCs w:val="21"/>
              </w:rPr>
              <w:t>为</w:t>
            </w:r>
            <w:r w:rsidR="005A6E26">
              <w:rPr>
                <w:rFonts w:asciiTheme="majorEastAsia" w:eastAsiaTheme="majorEastAsia" w:hAnsiTheme="majorEastAsia" w:cstheme="majorEastAsia" w:hint="eastAsia"/>
                <w:b/>
                <w:bCs/>
                <w:szCs w:val="21"/>
                <w:u w:val="single"/>
              </w:rPr>
              <w:t>柒佰贰拾壹万玖仟伍佰</w:t>
            </w:r>
            <w:r w:rsidR="005A6E26" w:rsidRPr="007A389E">
              <w:rPr>
                <w:rFonts w:asciiTheme="majorEastAsia" w:eastAsiaTheme="majorEastAsia" w:hAnsiTheme="majorEastAsia" w:cstheme="majorEastAsia" w:hint="eastAsia"/>
                <w:b/>
                <w:bCs/>
                <w:szCs w:val="21"/>
                <w:u w:val="single"/>
              </w:rPr>
              <w:t>元</w:t>
            </w:r>
            <w:r w:rsidR="005A6E26" w:rsidRPr="007A389E">
              <w:rPr>
                <w:rFonts w:ascii="宋体" w:hAnsi="宋体" w:cs="宋体" w:hint="eastAsia"/>
                <w:b/>
                <w:bCs/>
                <w:szCs w:val="21"/>
                <w:u w:val="single"/>
              </w:rPr>
              <w:t>整（¥</w:t>
            </w:r>
            <w:r w:rsidR="005A6E26" w:rsidRPr="005A6E26">
              <w:rPr>
                <w:rFonts w:ascii="宋体" w:hAnsi="宋体" w:cs="宋体" w:hint="eastAsia"/>
                <w:b/>
                <w:bCs/>
                <w:szCs w:val="21"/>
                <w:u w:val="single"/>
              </w:rPr>
              <w:t>7219500</w:t>
            </w:r>
            <w:r w:rsidR="005A6E26" w:rsidRPr="007A389E">
              <w:rPr>
                <w:rFonts w:ascii="宋体" w:hAnsi="宋体" w:cs="宋体" w:hint="eastAsia"/>
                <w:b/>
                <w:bCs/>
                <w:szCs w:val="21"/>
                <w:u w:val="single"/>
              </w:rPr>
              <w:t>）</w:t>
            </w:r>
            <w:r w:rsidR="005A6E26">
              <w:rPr>
                <w:rFonts w:ascii="宋体" w:hAnsi="宋体" w:cs="宋体" w:hint="eastAsia"/>
                <w:b/>
                <w:bCs/>
                <w:szCs w:val="21"/>
                <w:u w:val="single"/>
              </w:rPr>
              <w:t>；</w:t>
            </w:r>
            <w:r w:rsidR="005A6E26" w:rsidRPr="005A6E26">
              <w:rPr>
                <w:rFonts w:ascii="宋体" w:hAnsi="宋体" w:cs="宋体" w:hint="eastAsia"/>
                <w:bCs/>
                <w:szCs w:val="21"/>
              </w:rPr>
              <w:t>其中</w:t>
            </w:r>
            <w:r w:rsidR="00CF2912">
              <w:rPr>
                <w:rFonts w:asciiTheme="majorEastAsia" w:eastAsiaTheme="majorEastAsia" w:hAnsiTheme="majorEastAsia" w:cstheme="majorEastAsia" w:hint="eastAsia"/>
                <w:bCs/>
                <w:szCs w:val="21"/>
              </w:rPr>
              <w:t>标段</w:t>
            </w:r>
            <w:proofErr w:type="gramStart"/>
            <w:r w:rsidR="00CF2912">
              <w:rPr>
                <w:rFonts w:asciiTheme="majorEastAsia" w:eastAsiaTheme="majorEastAsia" w:hAnsiTheme="majorEastAsia" w:cstheme="majorEastAsia" w:hint="eastAsia"/>
                <w:bCs/>
                <w:szCs w:val="21"/>
              </w:rPr>
              <w:t>一</w:t>
            </w:r>
            <w:proofErr w:type="gramEnd"/>
            <w:r w:rsidR="00CF2912">
              <w:rPr>
                <w:rFonts w:asciiTheme="majorEastAsia" w:eastAsiaTheme="majorEastAsia" w:hAnsiTheme="majorEastAsia" w:cstheme="majorEastAsia" w:hint="eastAsia"/>
                <w:bCs/>
                <w:szCs w:val="21"/>
              </w:rPr>
              <w:t>最高限价</w:t>
            </w:r>
            <w:r w:rsidRPr="007A389E">
              <w:rPr>
                <w:rFonts w:asciiTheme="majorEastAsia" w:eastAsiaTheme="majorEastAsia" w:hAnsiTheme="majorEastAsia" w:cstheme="majorEastAsia" w:hint="eastAsia"/>
                <w:bCs/>
                <w:szCs w:val="21"/>
              </w:rPr>
              <w:t>为</w:t>
            </w:r>
            <w:proofErr w:type="gramStart"/>
            <w:r w:rsidR="005A6E26">
              <w:rPr>
                <w:rFonts w:asciiTheme="majorEastAsia" w:eastAsiaTheme="majorEastAsia" w:hAnsiTheme="majorEastAsia" w:cstheme="majorEastAsia" w:hint="eastAsia"/>
                <w:b/>
                <w:bCs/>
                <w:szCs w:val="21"/>
                <w:u w:val="single"/>
              </w:rPr>
              <w:t>贰佰玖拾捌万肆仟壹佰陆拾</w:t>
            </w:r>
            <w:proofErr w:type="gramEnd"/>
            <w:r w:rsidR="009C5458" w:rsidRPr="007A389E">
              <w:rPr>
                <w:rFonts w:asciiTheme="majorEastAsia" w:eastAsiaTheme="majorEastAsia" w:hAnsiTheme="majorEastAsia" w:cstheme="majorEastAsia" w:hint="eastAsia"/>
                <w:b/>
                <w:bCs/>
                <w:szCs w:val="21"/>
                <w:u w:val="single"/>
              </w:rPr>
              <w:t>元</w:t>
            </w:r>
            <w:r w:rsidRPr="007A389E">
              <w:rPr>
                <w:rFonts w:ascii="宋体" w:hAnsi="宋体" w:cs="宋体" w:hint="eastAsia"/>
                <w:b/>
                <w:bCs/>
                <w:szCs w:val="21"/>
                <w:u w:val="single"/>
              </w:rPr>
              <w:t>整（¥</w:t>
            </w:r>
            <w:r w:rsidR="005A6E26" w:rsidRPr="005A6E26">
              <w:rPr>
                <w:rFonts w:ascii="宋体" w:hAnsi="宋体" w:cs="宋体" w:hint="eastAsia"/>
                <w:b/>
                <w:bCs/>
                <w:szCs w:val="21"/>
                <w:u w:val="single"/>
              </w:rPr>
              <w:t>2984160</w:t>
            </w:r>
            <w:r w:rsidRPr="007A389E">
              <w:rPr>
                <w:rFonts w:ascii="宋体" w:hAnsi="宋体" w:cs="宋体" w:hint="eastAsia"/>
                <w:b/>
                <w:bCs/>
                <w:szCs w:val="21"/>
                <w:u w:val="single"/>
              </w:rPr>
              <w:t>）</w:t>
            </w:r>
            <w:r w:rsidR="00CF2912">
              <w:rPr>
                <w:rFonts w:ascii="宋体" w:hAnsi="宋体" w:cs="宋体" w:hint="eastAsia"/>
                <w:b/>
                <w:bCs/>
                <w:szCs w:val="21"/>
              </w:rPr>
              <w:t>；</w:t>
            </w:r>
            <w:r w:rsidR="00CF2912">
              <w:rPr>
                <w:rFonts w:asciiTheme="majorEastAsia" w:eastAsiaTheme="majorEastAsia" w:hAnsiTheme="majorEastAsia" w:cstheme="majorEastAsia" w:hint="eastAsia"/>
                <w:bCs/>
                <w:szCs w:val="21"/>
              </w:rPr>
              <w:t>标段</w:t>
            </w:r>
            <w:proofErr w:type="gramStart"/>
            <w:r w:rsidR="00CF2912">
              <w:rPr>
                <w:rFonts w:asciiTheme="majorEastAsia" w:eastAsiaTheme="majorEastAsia" w:hAnsiTheme="majorEastAsia" w:cstheme="majorEastAsia" w:hint="eastAsia"/>
                <w:bCs/>
                <w:szCs w:val="21"/>
              </w:rPr>
              <w:t>二最高</w:t>
            </w:r>
            <w:proofErr w:type="gramEnd"/>
            <w:r w:rsidR="00CF2912">
              <w:rPr>
                <w:rFonts w:asciiTheme="majorEastAsia" w:eastAsiaTheme="majorEastAsia" w:hAnsiTheme="majorEastAsia" w:cstheme="majorEastAsia" w:hint="eastAsia"/>
                <w:bCs/>
                <w:szCs w:val="21"/>
              </w:rPr>
              <w:t>限价</w:t>
            </w:r>
            <w:r w:rsidR="00CF2912" w:rsidRPr="007A389E">
              <w:rPr>
                <w:rFonts w:asciiTheme="majorEastAsia" w:eastAsiaTheme="majorEastAsia" w:hAnsiTheme="majorEastAsia" w:cstheme="majorEastAsia" w:hint="eastAsia"/>
                <w:bCs/>
                <w:szCs w:val="21"/>
              </w:rPr>
              <w:t>为</w:t>
            </w:r>
            <w:r w:rsidR="005A6E26">
              <w:rPr>
                <w:rFonts w:asciiTheme="majorEastAsia" w:eastAsiaTheme="majorEastAsia" w:hAnsiTheme="majorEastAsia" w:cstheme="majorEastAsia" w:hint="eastAsia"/>
                <w:b/>
                <w:bCs/>
                <w:szCs w:val="21"/>
                <w:u w:val="single"/>
              </w:rPr>
              <w:t>贰佰陆拾捌万贰仟柒佰捌拾</w:t>
            </w:r>
            <w:r w:rsidR="00CF2912" w:rsidRPr="007A389E">
              <w:rPr>
                <w:rFonts w:asciiTheme="majorEastAsia" w:eastAsiaTheme="majorEastAsia" w:hAnsiTheme="majorEastAsia" w:cstheme="majorEastAsia" w:hint="eastAsia"/>
                <w:b/>
                <w:bCs/>
                <w:szCs w:val="21"/>
                <w:u w:val="single"/>
              </w:rPr>
              <w:t>元</w:t>
            </w:r>
            <w:r w:rsidR="00CF2912" w:rsidRPr="007A389E">
              <w:rPr>
                <w:rFonts w:ascii="宋体" w:hAnsi="宋体" w:cs="宋体" w:hint="eastAsia"/>
                <w:b/>
                <w:bCs/>
                <w:szCs w:val="21"/>
                <w:u w:val="single"/>
              </w:rPr>
              <w:t>整（¥</w:t>
            </w:r>
            <w:r w:rsidR="005A6E26" w:rsidRPr="005A6E26">
              <w:rPr>
                <w:rFonts w:ascii="宋体" w:hAnsi="宋体" w:cs="宋体" w:hint="eastAsia"/>
                <w:b/>
                <w:bCs/>
                <w:szCs w:val="21"/>
                <w:u w:val="single"/>
              </w:rPr>
              <w:t>2682780</w:t>
            </w:r>
            <w:r w:rsidR="00CF2912" w:rsidRPr="007A389E">
              <w:rPr>
                <w:rFonts w:ascii="宋体" w:hAnsi="宋体" w:cs="宋体" w:hint="eastAsia"/>
                <w:b/>
                <w:bCs/>
                <w:szCs w:val="21"/>
                <w:u w:val="single"/>
              </w:rPr>
              <w:t>）</w:t>
            </w:r>
            <w:r w:rsidR="00CF2912">
              <w:rPr>
                <w:rFonts w:ascii="宋体" w:hAnsi="宋体" w:cs="宋体" w:hint="eastAsia"/>
                <w:b/>
                <w:bCs/>
                <w:szCs w:val="21"/>
              </w:rPr>
              <w:t>；</w:t>
            </w:r>
            <w:r w:rsidR="00CF2912">
              <w:rPr>
                <w:rFonts w:asciiTheme="majorEastAsia" w:eastAsiaTheme="majorEastAsia" w:hAnsiTheme="majorEastAsia" w:cstheme="majorEastAsia" w:hint="eastAsia"/>
                <w:bCs/>
                <w:szCs w:val="21"/>
              </w:rPr>
              <w:t>标段</w:t>
            </w:r>
            <w:proofErr w:type="gramStart"/>
            <w:r w:rsidR="00CF2912">
              <w:rPr>
                <w:rFonts w:asciiTheme="majorEastAsia" w:eastAsiaTheme="majorEastAsia" w:hAnsiTheme="majorEastAsia" w:cstheme="majorEastAsia" w:hint="eastAsia"/>
                <w:bCs/>
                <w:szCs w:val="21"/>
              </w:rPr>
              <w:t>三最高</w:t>
            </w:r>
            <w:proofErr w:type="gramEnd"/>
            <w:r w:rsidR="00CF2912">
              <w:rPr>
                <w:rFonts w:asciiTheme="majorEastAsia" w:eastAsiaTheme="majorEastAsia" w:hAnsiTheme="majorEastAsia" w:cstheme="majorEastAsia" w:hint="eastAsia"/>
                <w:bCs/>
                <w:szCs w:val="21"/>
              </w:rPr>
              <w:t>限价</w:t>
            </w:r>
            <w:r w:rsidR="00CF2912" w:rsidRPr="007A389E">
              <w:rPr>
                <w:rFonts w:asciiTheme="majorEastAsia" w:eastAsiaTheme="majorEastAsia" w:hAnsiTheme="majorEastAsia" w:cstheme="majorEastAsia" w:hint="eastAsia"/>
                <w:bCs/>
                <w:szCs w:val="21"/>
              </w:rPr>
              <w:t>为</w:t>
            </w:r>
            <w:r w:rsidR="005A6E26">
              <w:rPr>
                <w:rFonts w:asciiTheme="majorEastAsia" w:eastAsiaTheme="majorEastAsia" w:hAnsiTheme="majorEastAsia" w:cstheme="majorEastAsia" w:hint="eastAsia"/>
                <w:b/>
                <w:bCs/>
                <w:szCs w:val="21"/>
                <w:u w:val="single"/>
              </w:rPr>
              <w:t>壹佰伍拾伍万贰仟伍佰陆拾</w:t>
            </w:r>
            <w:r w:rsidR="00CF2912" w:rsidRPr="007A389E">
              <w:rPr>
                <w:rFonts w:asciiTheme="majorEastAsia" w:eastAsiaTheme="majorEastAsia" w:hAnsiTheme="majorEastAsia" w:cstheme="majorEastAsia" w:hint="eastAsia"/>
                <w:b/>
                <w:bCs/>
                <w:szCs w:val="21"/>
                <w:u w:val="single"/>
              </w:rPr>
              <w:t>元</w:t>
            </w:r>
            <w:r w:rsidR="00CF2912" w:rsidRPr="007A389E">
              <w:rPr>
                <w:rFonts w:ascii="宋体" w:hAnsi="宋体" w:cs="宋体" w:hint="eastAsia"/>
                <w:b/>
                <w:bCs/>
                <w:szCs w:val="21"/>
                <w:u w:val="single"/>
              </w:rPr>
              <w:t>整（¥</w:t>
            </w:r>
            <w:r w:rsidR="005A6E26" w:rsidRPr="005A6E26">
              <w:rPr>
                <w:rFonts w:ascii="宋体" w:hAnsi="宋体" w:cs="宋体" w:hint="eastAsia"/>
                <w:b/>
                <w:bCs/>
                <w:szCs w:val="21"/>
                <w:u w:val="single"/>
              </w:rPr>
              <w:t>1552560</w:t>
            </w:r>
            <w:r w:rsidR="00CF2912" w:rsidRPr="007A389E">
              <w:rPr>
                <w:rFonts w:ascii="宋体" w:hAnsi="宋体" w:cs="宋体" w:hint="eastAsia"/>
                <w:b/>
                <w:bCs/>
                <w:szCs w:val="21"/>
                <w:u w:val="single"/>
              </w:rPr>
              <w:t>）</w:t>
            </w:r>
            <w:r w:rsidR="00CF2912">
              <w:rPr>
                <w:rFonts w:ascii="宋体" w:hAnsi="宋体" w:cs="宋体" w:hint="eastAsia"/>
                <w:b/>
                <w:bCs/>
                <w:szCs w:val="21"/>
              </w:rPr>
              <w:t>；</w:t>
            </w:r>
            <w:r w:rsidR="00775A4E" w:rsidRPr="00D619BB">
              <w:rPr>
                <w:rFonts w:ascii="宋体" w:hAnsi="宋体" w:cs="宋体" w:hint="eastAsia"/>
                <w:b/>
                <w:bCs/>
                <w:szCs w:val="21"/>
              </w:rPr>
              <w:t>其中</w:t>
            </w:r>
            <w:r w:rsidR="001F28CB" w:rsidRPr="001F28CB">
              <w:rPr>
                <w:rFonts w:ascii="宋体" w:hAnsi="宋体" w:cs="宋体" w:hint="eastAsia"/>
                <w:b/>
                <w:bCs/>
                <w:szCs w:val="21"/>
              </w:rPr>
              <w:t>标段</w:t>
            </w:r>
            <w:proofErr w:type="gramStart"/>
            <w:r w:rsidR="001F28CB" w:rsidRPr="001F28CB">
              <w:rPr>
                <w:rFonts w:ascii="宋体" w:hAnsi="宋体" w:cs="宋体" w:hint="eastAsia"/>
                <w:b/>
                <w:bCs/>
                <w:szCs w:val="21"/>
              </w:rPr>
              <w:t>一</w:t>
            </w:r>
            <w:proofErr w:type="gramEnd"/>
            <w:r w:rsidR="001F28CB" w:rsidRPr="001F28CB">
              <w:rPr>
                <w:rFonts w:ascii="宋体" w:hAnsi="宋体" w:cs="宋体" w:hint="eastAsia"/>
                <w:b/>
                <w:bCs/>
                <w:szCs w:val="21"/>
              </w:rPr>
              <w:t>普通保安岗单项</w:t>
            </w:r>
            <w:r w:rsidR="001F28CB">
              <w:rPr>
                <w:rFonts w:ascii="宋体" w:hAnsi="宋体" w:cs="宋体" w:hint="eastAsia"/>
                <w:b/>
                <w:bCs/>
                <w:szCs w:val="21"/>
              </w:rPr>
              <w:t>最高</w:t>
            </w:r>
            <w:r w:rsidR="001F28CB" w:rsidRPr="001F28CB">
              <w:rPr>
                <w:rFonts w:ascii="宋体" w:hAnsi="宋体" w:cs="宋体" w:hint="eastAsia"/>
                <w:b/>
                <w:bCs/>
                <w:szCs w:val="21"/>
              </w:rPr>
              <w:t>限价4690元/人/月，监控岗单项</w:t>
            </w:r>
            <w:r w:rsidR="001F28CB">
              <w:rPr>
                <w:rFonts w:ascii="宋体" w:hAnsi="宋体" w:cs="宋体" w:hint="eastAsia"/>
                <w:b/>
                <w:bCs/>
                <w:szCs w:val="21"/>
              </w:rPr>
              <w:t>最高</w:t>
            </w:r>
            <w:r w:rsidR="001F28CB" w:rsidRPr="001F28CB">
              <w:rPr>
                <w:rFonts w:ascii="宋体" w:hAnsi="宋体" w:cs="宋体" w:hint="eastAsia"/>
                <w:b/>
                <w:bCs/>
                <w:szCs w:val="21"/>
              </w:rPr>
              <w:t>限价5200元/人/月，形象岗单项</w:t>
            </w:r>
            <w:r w:rsidR="001F28CB">
              <w:rPr>
                <w:rFonts w:ascii="宋体" w:hAnsi="宋体" w:cs="宋体" w:hint="eastAsia"/>
                <w:b/>
                <w:bCs/>
                <w:szCs w:val="21"/>
              </w:rPr>
              <w:t>最高</w:t>
            </w:r>
            <w:r w:rsidR="001F28CB" w:rsidRPr="001F28CB">
              <w:rPr>
                <w:rFonts w:ascii="宋体" w:hAnsi="宋体" w:cs="宋体" w:hint="eastAsia"/>
                <w:b/>
                <w:bCs/>
                <w:szCs w:val="21"/>
              </w:rPr>
              <w:t>限价5100元/人/月；标段</w:t>
            </w:r>
            <w:proofErr w:type="gramStart"/>
            <w:r w:rsidR="001F28CB" w:rsidRPr="001F28CB">
              <w:rPr>
                <w:rFonts w:ascii="宋体" w:hAnsi="宋体" w:cs="宋体" w:hint="eastAsia"/>
                <w:b/>
                <w:bCs/>
                <w:szCs w:val="21"/>
              </w:rPr>
              <w:t>二普通</w:t>
            </w:r>
            <w:proofErr w:type="gramEnd"/>
            <w:r w:rsidR="001F28CB" w:rsidRPr="001F28CB">
              <w:rPr>
                <w:rFonts w:ascii="宋体" w:hAnsi="宋体" w:cs="宋体" w:hint="eastAsia"/>
                <w:b/>
                <w:bCs/>
                <w:szCs w:val="21"/>
              </w:rPr>
              <w:t>保安岗单项</w:t>
            </w:r>
            <w:r w:rsidR="001F28CB">
              <w:rPr>
                <w:rFonts w:ascii="宋体" w:hAnsi="宋体" w:cs="宋体" w:hint="eastAsia"/>
                <w:b/>
                <w:bCs/>
                <w:szCs w:val="21"/>
              </w:rPr>
              <w:t>最高</w:t>
            </w:r>
            <w:r w:rsidR="001F28CB" w:rsidRPr="001F28CB">
              <w:rPr>
                <w:rFonts w:ascii="宋体" w:hAnsi="宋体" w:cs="宋体" w:hint="eastAsia"/>
                <w:b/>
                <w:bCs/>
                <w:szCs w:val="21"/>
              </w:rPr>
              <w:t>限价4885元/人/月，监控岗单项</w:t>
            </w:r>
            <w:r w:rsidR="001F28CB">
              <w:rPr>
                <w:rFonts w:ascii="宋体" w:hAnsi="宋体" w:cs="宋体" w:hint="eastAsia"/>
                <w:b/>
                <w:bCs/>
                <w:szCs w:val="21"/>
              </w:rPr>
              <w:t>最高</w:t>
            </w:r>
            <w:r w:rsidR="001F28CB" w:rsidRPr="001F28CB">
              <w:rPr>
                <w:rFonts w:ascii="宋体" w:hAnsi="宋体" w:cs="宋体" w:hint="eastAsia"/>
                <w:b/>
                <w:bCs/>
                <w:szCs w:val="21"/>
              </w:rPr>
              <w:t>限价5500元/人/月，形象岗单项</w:t>
            </w:r>
            <w:r w:rsidR="001F28CB">
              <w:rPr>
                <w:rFonts w:ascii="宋体" w:hAnsi="宋体" w:cs="宋体" w:hint="eastAsia"/>
                <w:b/>
                <w:bCs/>
                <w:szCs w:val="21"/>
              </w:rPr>
              <w:t>最高</w:t>
            </w:r>
            <w:r w:rsidR="001F28CB" w:rsidRPr="001F28CB">
              <w:rPr>
                <w:rFonts w:ascii="宋体" w:hAnsi="宋体" w:cs="宋体" w:hint="eastAsia"/>
                <w:b/>
                <w:bCs/>
                <w:szCs w:val="21"/>
              </w:rPr>
              <w:t>限价5400元/人/月；标段</w:t>
            </w:r>
            <w:proofErr w:type="gramStart"/>
            <w:r w:rsidR="001F28CB" w:rsidRPr="001F28CB">
              <w:rPr>
                <w:rFonts w:ascii="宋体" w:hAnsi="宋体" w:cs="宋体" w:hint="eastAsia"/>
                <w:b/>
                <w:bCs/>
                <w:szCs w:val="21"/>
              </w:rPr>
              <w:t>三普通</w:t>
            </w:r>
            <w:proofErr w:type="gramEnd"/>
            <w:r w:rsidR="001F28CB" w:rsidRPr="001F28CB">
              <w:rPr>
                <w:rFonts w:ascii="宋体" w:hAnsi="宋体" w:cs="宋体" w:hint="eastAsia"/>
                <w:b/>
                <w:bCs/>
                <w:szCs w:val="21"/>
              </w:rPr>
              <w:t>保安岗单项</w:t>
            </w:r>
            <w:r w:rsidR="001F28CB">
              <w:rPr>
                <w:rFonts w:ascii="宋体" w:hAnsi="宋体" w:cs="宋体" w:hint="eastAsia"/>
                <w:b/>
                <w:bCs/>
                <w:szCs w:val="21"/>
              </w:rPr>
              <w:t>最高</w:t>
            </w:r>
            <w:r w:rsidR="001F28CB" w:rsidRPr="001F28CB">
              <w:rPr>
                <w:rFonts w:ascii="宋体" w:hAnsi="宋体" w:cs="宋体" w:hint="eastAsia"/>
                <w:b/>
                <w:bCs/>
                <w:szCs w:val="21"/>
              </w:rPr>
              <w:t>限价4700元/人/月，监控岗单项</w:t>
            </w:r>
            <w:r w:rsidR="001F28CB">
              <w:rPr>
                <w:rFonts w:ascii="宋体" w:hAnsi="宋体" w:cs="宋体" w:hint="eastAsia"/>
                <w:b/>
                <w:bCs/>
                <w:szCs w:val="21"/>
              </w:rPr>
              <w:t>最高</w:t>
            </w:r>
            <w:r w:rsidR="001F28CB" w:rsidRPr="001F28CB">
              <w:rPr>
                <w:rFonts w:ascii="宋体" w:hAnsi="宋体" w:cs="宋体" w:hint="eastAsia"/>
                <w:b/>
                <w:bCs/>
                <w:szCs w:val="21"/>
              </w:rPr>
              <w:t>限价5500元/人/月，形象岗单项</w:t>
            </w:r>
            <w:r w:rsidR="001F28CB">
              <w:rPr>
                <w:rFonts w:ascii="宋体" w:hAnsi="宋体" w:cs="宋体" w:hint="eastAsia"/>
                <w:b/>
                <w:bCs/>
                <w:szCs w:val="21"/>
              </w:rPr>
              <w:t>最高</w:t>
            </w:r>
            <w:r w:rsidR="001F28CB" w:rsidRPr="001F28CB">
              <w:rPr>
                <w:rFonts w:ascii="宋体" w:hAnsi="宋体" w:cs="宋体" w:hint="eastAsia"/>
                <w:b/>
                <w:bCs/>
                <w:szCs w:val="21"/>
              </w:rPr>
              <w:t>限价5300元/人/月，车管员单项</w:t>
            </w:r>
            <w:r w:rsidR="001F28CB">
              <w:rPr>
                <w:rFonts w:ascii="宋体" w:hAnsi="宋体" w:cs="宋体" w:hint="eastAsia"/>
                <w:b/>
                <w:bCs/>
                <w:szCs w:val="21"/>
              </w:rPr>
              <w:t>最高</w:t>
            </w:r>
            <w:r w:rsidR="001F28CB" w:rsidRPr="001F28CB">
              <w:rPr>
                <w:rFonts w:ascii="宋体" w:hAnsi="宋体" w:cs="宋体" w:hint="eastAsia"/>
                <w:b/>
                <w:bCs/>
                <w:szCs w:val="21"/>
              </w:rPr>
              <w:t>限价4340元/人/月</w:t>
            </w:r>
            <w:r w:rsidR="009A1D5C">
              <w:rPr>
                <w:rFonts w:ascii="宋体" w:hAnsi="宋体" w:cs="宋体" w:hint="eastAsia"/>
                <w:b/>
                <w:bCs/>
                <w:szCs w:val="21"/>
              </w:rPr>
              <w:t>。</w:t>
            </w:r>
            <w:r w:rsidR="00EE603C" w:rsidRPr="007A389E">
              <w:rPr>
                <w:rFonts w:asciiTheme="majorEastAsia" w:eastAsiaTheme="majorEastAsia" w:hAnsiTheme="majorEastAsia" w:cstheme="majorEastAsia" w:hint="eastAsia"/>
                <w:b/>
                <w:bCs/>
                <w:szCs w:val="21"/>
              </w:rPr>
              <w:t>含税</w:t>
            </w:r>
            <w:proofErr w:type="gramStart"/>
            <w:r w:rsidR="00EE5939">
              <w:rPr>
                <w:rFonts w:asciiTheme="majorEastAsia" w:eastAsiaTheme="majorEastAsia" w:hAnsiTheme="majorEastAsia" w:cstheme="majorEastAsia" w:hint="eastAsia"/>
                <w:b/>
                <w:bCs/>
                <w:szCs w:val="21"/>
              </w:rPr>
              <w:t>参选</w:t>
            </w:r>
            <w:r w:rsidR="00EE603C" w:rsidRPr="007A389E">
              <w:rPr>
                <w:rFonts w:asciiTheme="majorEastAsia" w:eastAsiaTheme="majorEastAsia" w:hAnsiTheme="majorEastAsia" w:cstheme="majorEastAsia" w:hint="eastAsia"/>
                <w:b/>
                <w:bCs/>
                <w:szCs w:val="21"/>
              </w:rPr>
              <w:t>总</w:t>
            </w:r>
            <w:proofErr w:type="gramEnd"/>
            <w:r w:rsidR="00EE603C" w:rsidRPr="007A389E">
              <w:rPr>
                <w:rFonts w:asciiTheme="majorEastAsia" w:eastAsiaTheme="majorEastAsia" w:hAnsiTheme="majorEastAsia" w:cstheme="majorEastAsia" w:hint="eastAsia"/>
                <w:b/>
                <w:bCs/>
                <w:szCs w:val="21"/>
              </w:rPr>
              <w:t>报价超过已公布的含税</w:t>
            </w:r>
            <w:proofErr w:type="gramStart"/>
            <w:r w:rsidR="00EE5939">
              <w:rPr>
                <w:rFonts w:ascii="宋体" w:hAnsi="宋体" w:cs="仿宋" w:hint="eastAsia"/>
                <w:b/>
                <w:szCs w:val="21"/>
              </w:rPr>
              <w:t>参选</w:t>
            </w:r>
            <w:r w:rsidR="00EE603C" w:rsidRPr="007A389E">
              <w:rPr>
                <w:rFonts w:ascii="宋体" w:hAnsi="宋体" w:cs="仿宋" w:hint="eastAsia"/>
                <w:b/>
                <w:szCs w:val="21"/>
              </w:rPr>
              <w:t>总</w:t>
            </w:r>
            <w:proofErr w:type="gramEnd"/>
            <w:r w:rsidR="00EE603C" w:rsidRPr="007A389E">
              <w:rPr>
                <w:rFonts w:ascii="宋体" w:hAnsi="宋体" w:cs="仿宋" w:hint="eastAsia"/>
                <w:b/>
                <w:szCs w:val="21"/>
              </w:rPr>
              <w:t>报价</w:t>
            </w:r>
            <w:r w:rsidR="00EE603C" w:rsidRPr="007A389E">
              <w:rPr>
                <w:rFonts w:asciiTheme="majorEastAsia" w:eastAsiaTheme="majorEastAsia" w:hAnsiTheme="majorEastAsia" w:cstheme="majorEastAsia" w:hint="eastAsia"/>
                <w:b/>
                <w:bCs/>
                <w:szCs w:val="21"/>
              </w:rPr>
              <w:t>最高限价</w:t>
            </w:r>
            <w:r w:rsidR="009A1D5C">
              <w:rPr>
                <w:rFonts w:asciiTheme="majorEastAsia" w:eastAsiaTheme="majorEastAsia" w:hAnsiTheme="majorEastAsia" w:cstheme="majorEastAsia" w:hint="eastAsia"/>
                <w:b/>
                <w:bCs/>
                <w:szCs w:val="21"/>
              </w:rPr>
              <w:t>、</w:t>
            </w:r>
            <w:r w:rsidR="009A1D5C" w:rsidRPr="007A389E">
              <w:rPr>
                <w:rFonts w:asciiTheme="majorEastAsia" w:eastAsiaTheme="majorEastAsia" w:hAnsiTheme="majorEastAsia" w:cstheme="majorEastAsia" w:hint="eastAsia"/>
                <w:b/>
                <w:bCs/>
                <w:szCs w:val="21"/>
              </w:rPr>
              <w:t>含税</w:t>
            </w:r>
            <w:r w:rsidR="00EE5939">
              <w:rPr>
                <w:rFonts w:asciiTheme="majorEastAsia" w:eastAsiaTheme="majorEastAsia" w:hAnsiTheme="majorEastAsia" w:cstheme="majorEastAsia" w:hint="eastAsia"/>
                <w:b/>
                <w:bCs/>
                <w:szCs w:val="21"/>
              </w:rPr>
              <w:t>参选</w:t>
            </w:r>
            <w:r w:rsidR="009A1D5C">
              <w:rPr>
                <w:rFonts w:asciiTheme="majorEastAsia" w:eastAsiaTheme="majorEastAsia" w:hAnsiTheme="majorEastAsia" w:cstheme="majorEastAsia" w:hint="eastAsia"/>
                <w:b/>
                <w:bCs/>
                <w:szCs w:val="21"/>
              </w:rPr>
              <w:t>单项</w:t>
            </w:r>
            <w:r w:rsidR="009A1D5C" w:rsidRPr="007A389E">
              <w:rPr>
                <w:rFonts w:asciiTheme="majorEastAsia" w:eastAsiaTheme="majorEastAsia" w:hAnsiTheme="majorEastAsia" w:cstheme="majorEastAsia" w:hint="eastAsia"/>
                <w:b/>
                <w:bCs/>
                <w:szCs w:val="21"/>
              </w:rPr>
              <w:t>报价超过已公布的含税</w:t>
            </w:r>
            <w:r w:rsidR="00EE5939">
              <w:rPr>
                <w:rFonts w:ascii="宋体" w:hAnsi="宋体" w:cs="仿宋" w:hint="eastAsia"/>
                <w:b/>
                <w:szCs w:val="21"/>
              </w:rPr>
              <w:t>参选</w:t>
            </w:r>
            <w:r w:rsidR="009A1D5C">
              <w:rPr>
                <w:rFonts w:asciiTheme="majorEastAsia" w:eastAsiaTheme="majorEastAsia" w:hAnsiTheme="majorEastAsia" w:cstheme="majorEastAsia" w:hint="eastAsia"/>
                <w:b/>
                <w:bCs/>
                <w:szCs w:val="21"/>
              </w:rPr>
              <w:t>单项</w:t>
            </w:r>
            <w:r w:rsidR="009A1D5C" w:rsidRPr="007A389E">
              <w:rPr>
                <w:rFonts w:ascii="宋体" w:hAnsi="宋体" w:cs="仿宋" w:hint="eastAsia"/>
                <w:b/>
                <w:szCs w:val="21"/>
              </w:rPr>
              <w:t>报价</w:t>
            </w:r>
            <w:r w:rsidR="009A1D5C" w:rsidRPr="007A389E">
              <w:rPr>
                <w:rFonts w:asciiTheme="majorEastAsia" w:eastAsiaTheme="majorEastAsia" w:hAnsiTheme="majorEastAsia" w:cstheme="majorEastAsia" w:hint="eastAsia"/>
                <w:b/>
                <w:bCs/>
                <w:szCs w:val="21"/>
              </w:rPr>
              <w:t>最高限价</w:t>
            </w:r>
            <w:r w:rsidR="009A1D5C">
              <w:rPr>
                <w:rFonts w:asciiTheme="majorEastAsia" w:eastAsiaTheme="majorEastAsia" w:hAnsiTheme="majorEastAsia" w:cstheme="majorEastAsia" w:hint="eastAsia"/>
                <w:b/>
                <w:bCs/>
                <w:szCs w:val="21"/>
              </w:rPr>
              <w:t>均</w:t>
            </w:r>
            <w:r w:rsidR="00EE603C" w:rsidRPr="007A389E">
              <w:rPr>
                <w:rFonts w:asciiTheme="majorEastAsia" w:eastAsiaTheme="majorEastAsia" w:hAnsiTheme="majorEastAsia" w:cstheme="majorEastAsia" w:hint="eastAsia"/>
                <w:b/>
                <w:bCs/>
                <w:szCs w:val="21"/>
              </w:rPr>
              <w:t>由评审小组按否</w:t>
            </w:r>
            <w:r w:rsidR="00EE603C" w:rsidRPr="007A389E">
              <w:rPr>
                <w:rFonts w:asciiTheme="majorEastAsia" w:eastAsiaTheme="majorEastAsia" w:hAnsiTheme="majorEastAsia" w:cstheme="majorEastAsia" w:hint="eastAsia"/>
                <w:b/>
                <w:bCs/>
                <w:szCs w:val="21"/>
              </w:rPr>
              <w:lastRenderedPageBreak/>
              <w:t>决</w:t>
            </w:r>
            <w:r w:rsidR="00EE5939">
              <w:rPr>
                <w:rFonts w:asciiTheme="majorEastAsia" w:eastAsiaTheme="majorEastAsia" w:hAnsiTheme="majorEastAsia" w:cstheme="majorEastAsia" w:hint="eastAsia"/>
                <w:b/>
                <w:bCs/>
                <w:szCs w:val="21"/>
              </w:rPr>
              <w:t>参选</w:t>
            </w:r>
            <w:r w:rsidR="00EE603C" w:rsidRPr="007A389E">
              <w:rPr>
                <w:rFonts w:asciiTheme="majorEastAsia" w:eastAsiaTheme="majorEastAsia" w:hAnsiTheme="majorEastAsia" w:cstheme="majorEastAsia" w:hint="eastAsia"/>
                <w:b/>
                <w:bCs/>
                <w:szCs w:val="21"/>
              </w:rPr>
              <w:t>处理。</w:t>
            </w:r>
          </w:p>
          <w:p w:rsidR="00775A4E" w:rsidRPr="00775A4E" w:rsidRDefault="00CF2912" w:rsidP="00775A4E">
            <w:pPr>
              <w:pStyle w:val="a0"/>
              <w:ind w:firstLineChars="200" w:firstLine="422"/>
              <w:rPr>
                <w:rFonts w:asciiTheme="majorEastAsia" w:eastAsiaTheme="majorEastAsia" w:hAnsiTheme="majorEastAsia" w:cstheme="majorEastAsia"/>
                <w:b/>
                <w:bCs/>
                <w:sz w:val="21"/>
                <w:szCs w:val="21"/>
              </w:rPr>
            </w:pPr>
            <w:r>
              <w:rPr>
                <w:rFonts w:asciiTheme="majorEastAsia" w:eastAsiaTheme="majorEastAsia" w:hAnsiTheme="majorEastAsia" w:cstheme="majorEastAsia" w:hint="eastAsia"/>
                <w:b/>
                <w:bCs/>
                <w:sz w:val="21"/>
                <w:szCs w:val="21"/>
              </w:rPr>
              <w:t>标段</w:t>
            </w:r>
            <w:proofErr w:type="gramStart"/>
            <w:r>
              <w:rPr>
                <w:rFonts w:asciiTheme="majorEastAsia" w:eastAsiaTheme="majorEastAsia" w:hAnsiTheme="majorEastAsia" w:cstheme="majorEastAsia" w:hint="eastAsia"/>
                <w:b/>
                <w:bCs/>
                <w:sz w:val="21"/>
                <w:szCs w:val="21"/>
              </w:rPr>
              <w:t>一</w:t>
            </w:r>
            <w:proofErr w:type="gramEnd"/>
            <w:r w:rsidR="00775A4E" w:rsidRPr="00775A4E">
              <w:rPr>
                <w:rFonts w:asciiTheme="majorEastAsia" w:eastAsiaTheme="majorEastAsia" w:hAnsiTheme="majorEastAsia" w:cstheme="majorEastAsia" w:hint="eastAsia"/>
                <w:b/>
                <w:bCs/>
                <w:sz w:val="21"/>
                <w:szCs w:val="21"/>
              </w:rPr>
              <w:t>各项</w:t>
            </w:r>
            <w:proofErr w:type="gramStart"/>
            <w:r w:rsidR="00775A4E" w:rsidRPr="00775A4E">
              <w:rPr>
                <w:rFonts w:asciiTheme="majorEastAsia" w:eastAsiaTheme="majorEastAsia" w:hAnsiTheme="majorEastAsia" w:cstheme="majorEastAsia" w:hint="eastAsia"/>
                <w:b/>
                <w:bCs/>
                <w:sz w:val="21"/>
                <w:szCs w:val="21"/>
              </w:rPr>
              <w:t>目岗位</w:t>
            </w:r>
            <w:proofErr w:type="gramEnd"/>
            <w:r w:rsidR="00775A4E" w:rsidRPr="00775A4E">
              <w:rPr>
                <w:rFonts w:asciiTheme="majorEastAsia" w:eastAsiaTheme="majorEastAsia" w:hAnsiTheme="majorEastAsia" w:cstheme="majorEastAsia" w:hint="eastAsia"/>
                <w:b/>
                <w:bCs/>
                <w:sz w:val="21"/>
                <w:szCs w:val="21"/>
              </w:rPr>
              <w:t>分布如下：</w:t>
            </w:r>
          </w:p>
          <w:tbl>
            <w:tblPr>
              <w:tblW w:w="5000" w:type="pct"/>
              <w:tblLook w:val="04A0" w:firstRow="1" w:lastRow="0" w:firstColumn="1" w:lastColumn="0" w:noHBand="0" w:noVBand="1"/>
            </w:tblPr>
            <w:tblGrid>
              <w:gridCol w:w="1635"/>
              <w:gridCol w:w="1126"/>
              <w:gridCol w:w="1122"/>
              <w:gridCol w:w="1122"/>
              <w:gridCol w:w="1122"/>
              <w:gridCol w:w="1124"/>
            </w:tblGrid>
            <w:tr w:rsidR="00FA3DE9" w:rsidRPr="00756430" w:rsidTr="00563751">
              <w:trPr>
                <w:trHeight w:val="558"/>
              </w:trPr>
              <w:tc>
                <w:tcPr>
                  <w:tcW w:w="1127" w:type="pct"/>
                  <w:vMerge w:val="restart"/>
                  <w:tcBorders>
                    <w:top w:val="single" w:sz="4" w:space="0" w:color="auto"/>
                    <w:left w:val="single" w:sz="4" w:space="0" w:color="000000"/>
                    <w:bottom w:val="single" w:sz="4" w:space="0" w:color="000000"/>
                    <w:right w:val="single" w:sz="4" w:space="0" w:color="000000"/>
                    <w:tl2br w:val="single" w:sz="4" w:space="0" w:color="auto"/>
                  </w:tcBorders>
                  <w:shd w:val="clear" w:color="auto" w:fill="auto"/>
                  <w:vAlign w:val="center"/>
                  <w:hideMark/>
                </w:tcPr>
                <w:p w:rsidR="00FA3DE9" w:rsidRPr="004838C9" w:rsidRDefault="00FA3DE9" w:rsidP="00E01FC0">
                  <w:pPr>
                    <w:widowControl/>
                    <w:spacing w:line="240" w:lineRule="atLeast"/>
                    <w:jc w:val="center"/>
                    <w:rPr>
                      <w:rFonts w:ascii="宋体" w:hAnsi="宋体" w:cs="宋体"/>
                      <w:color w:val="000000"/>
                      <w:kern w:val="0"/>
                      <w:szCs w:val="21"/>
                    </w:rPr>
                  </w:pPr>
                  <w:r w:rsidRPr="00756430">
                    <w:rPr>
                      <w:rFonts w:ascii="宋体" w:hAnsi="宋体" w:cs="宋体" w:hint="eastAsia"/>
                      <w:color w:val="000000"/>
                      <w:kern w:val="0"/>
                      <w:szCs w:val="21"/>
                    </w:rPr>
                    <w:t xml:space="preserve">    种类</w:t>
                  </w:r>
                  <w:r w:rsidRPr="00756430">
                    <w:rPr>
                      <w:rFonts w:ascii="宋体" w:hAnsi="宋体" w:cs="宋体" w:hint="eastAsia"/>
                      <w:color w:val="000000"/>
                      <w:kern w:val="0"/>
                      <w:szCs w:val="21"/>
                    </w:rPr>
                    <w:br/>
                  </w:r>
                </w:p>
                <w:p w:rsidR="00FA3DE9" w:rsidRPr="004838C9" w:rsidRDefault="00FA3DE9" w:rsidP="00FA3DE9">
                  <w:pPr>
                    <w:pStyle w:val="a0"/>
                    <w:rPr>
                      <w:sz w:val="21"/>
                      <w:szCs w:val="21"/>
                    </w:rPr>
                  </w:pPr>
                </w:p>
                <w:p w:rsidR="00FA3DE9" w:rsidRPr="004838C9" w:rsidRDefault="00FA3DE9" w:rsidP="00FA3DE9">
                  <w:pPr>
                    <w:pStyle w:val="a0"/>
                    <w:rPr>
                      <w:sz w:val="21"/>
                      <w:szCs w:val="21"/>
                    </w:rPr>
                  </w:pPr>
                </w:p>
                <w:p w:rsidR="00FA3DE9" w:rsidRPr="00756430" w:rsidRDefault="00FA3DE9" w:rsidP="00E01FC0">
                  <w:pPr>
                    <w:widowControl/>
                    <w:spacing w:line="240" w:lineRule="atLeast"/>
                    <w:jc w:val="center"/>
                    <w:rPr>
                      <w:rFonts w:ascii="宋体" w:hAnsi="宋体" w:cs="宋体"/>
                      <w:color w:val="000000"/>
                      <w:kern w:val="0"/>
                      <w:szCs w:val="21"/>
                    </w:rPr>
                  </w:pPr>
                  <w:r w:rsidRPr="00756430">
                    <w:rPr>
                      <w:rFonts w:ascii="宋体" w:hAnsi="宋体" w:cs="宋体" w:hint="eastAsia"/>
                      <w:color w:val="000000"/>
                      <w:kern w:val="0"/>
                      <w:szCs w:val="21"/>
                    </w:rPr>
                    <w:br/>
                    <w:t>项目</w:t>
                  </w:r>
                </w:p>
              </w:tc>
              <w:tc>
                <w:tcPr>
                  <w:tcW w:w="776"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FA3DE9" w:rsidRPr="00756430" w:rsidRDefault="00FA3DE9" w:rsidP="00E01FC0">
                  <w:pPr>
                    <w:widowControl/>
                    <w:spacing w:line="240" w:lineRule="atLeast"/>
                    <w:jc w:val="center"/>
                    <w:rPr>
                      <w:rFonts w:ascii="宋体" w:hAnsi="宋体" w:cs="宋体"/>
                      <w:color w:val="000000"/>
                      <w:kern w:val="0"/>
                      <w:szCs w:val="21"/>
                    </w:rPr>
                  </w:pPr>
                  <w:r w:rsidRPr="004838C9">
                    <w:rPr>
                      <w:rFonts w:ascii="宋体" w:hAnsi="宋体" w:cs="宋体"/>
                      <w:color w:val="000000"/>
                      <w:kern w:val="0"/>
                      <w:szCs w:val="21"/>
                    </w:rPr>
                    <w:t>年度</w:t>
                  </w:r>
                </w:p>
              </w:tc>
              <w:tc>
                <w:tcPr>
                  <w:tcW w:w="3096" w:type="pct"/>
                  <w:gridSpan w:val="4"/>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FA3DE9" w:rsidRPr="00756430" w:rsidRDefault="00FA3DE9" w:rsidP="00E01FC0">
                  <w:pPr>
                    <w:widowControl/>
                    <w:spacing w:line="240" w:lineRule="atLeast"/>
                    <w:jc w:val="center"/>
                    <w:rPr>
                      <w:rFonts w:ascii="宋体" w:hAnsi="宋体" w:cs="宋体"/>
                      <w:color w:val="000000"/>
                      <w:kern w:val="0"/>
                      <w:szCs w:val="21"/>
                    </w:rPr>
                  </w:pPr>
                  <w:r w:rsidRPr="00756430">
                    <w:rPr>
                      <w:rFonts w:ascii="宋体" w:hAnsi="宋体" w:cs="宋体" w:hint="eastAsia"/>
                      <w:color w:val="000000"/>
                      <w:kern w:val="0"/>
                      <w:szCs w:val="21"/>
                    </w:rPr>
                    <w:t>2025年</w:t>
                  </w:r>
                </w:p>
              </w:tc>
            </w:tr>
            <w:tr w:rsidR="00FA3DE9" w:rsidRPr="00756430" w:rsidTr="00563751">
              <w:trPr>
                <w:trHeight w:val="497"/>
              </w:trPr>
              <w:tc>
                <w:tcPr>
                  <w:tcW w:w="1127" w:type="pct"/>
                  <w:vMerge/>
                  <w:tcBorders>
                    <w:top w:val="single" w:sz="4" w:space="0" w:color="auto"/>
                    <w:left w:val="single" w:sz="4" w:space="0" w:color="000000"/>
                    <w:bottom w:val="single" w:sz="4" w:space="0" w:color="000000"/>
                    <w:right w:val="single" w:sz="4" w:space="0" w:color="000000"/>
                  </w:tcBorders>
                  <w:vAlign w:val="center"/>
                  <w:hideMark/>
                </w:tcPr>
                <w:p w:rsidR="00FA3DE9" w:rsidRPr="00756430" w:rsidRDefault="00FA3DE9" w:rsidP="00E01FC0">
                  <w:pPr>
                    <w:widowControl/>
                    <w:spacing w:line="240" w:lineRule="atLeast"/>
                    <w:jc w:val="left"/>
                    <w:rPr>
                      <w:rFonts w:ascii="宋体" w:hAnsi="宋体" w:cs="宋体"/>
                      <w:color w:val="000000"/>
                      <w:kern w:val="0"/>
                      <w:szCs w:val="21"/>
                    </w:rPr>
                  </w:pPr>
                </w:p>
              </w:tc>
              <w:tc>
                <w:tcPr>
                  <w:tcW w:w="77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3DE9" w:rsidRPr="00756430" w:rsidRDefault="00FA3DE9" w:rsidP="00E01FC0">
                  <w:pPr>
                    <w:widowControl/>
                    <w:spacing w:line="240" w:lineRule="atLeast"/>
                    <w:jc w:val="center"/>
                    <w:rPr>
                      <w:rFonts w:ascii="宋体" w:hAnsi="宋体" w:cs="宋体"/>
                      <w:color w:val="000000"/>
                      <w:kern w:val="0"/>
                      <w:szCs w:val="21"/>
                    </w:rPr>
                  </w:pPr>
                  <w:r w:rsidRPr="00756430">
                    <w:rPr>
                      <w:rFonts w:ascii="宋体" w:hAnsi="宋体" w:cs="宋体" w:hint="eastAsia"/>
                      <w:color w:val="000000"/>
                      <w:kern w:val="0"/>
                      <w:szCs w:val="21"/>
                    </w:rPr>
                    <w:t>岗位</w:t>
                  </w:r>
                </w:p>
              </w:tc>
              <w:tc>
                <w:tcPr>
                  <w:tcW w:w="77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A3DE9" w:rsidRPr="00756430" w:rsidRDefault="00FA3DE9" w:rsidP="00E01FC0">
                  <w:pPr>
                    <w:widowControl/>
                    <w:spacing w:line="240" w:lineRule="atLeast"/>
                    <w:jc w:val="center"/>
                    <w:rPr>
                      <w:rFonts w:ascii="宋体" w:hAnsi="宋体" w:cs="宋体"/>
                      <w:color w:val="000000"/>
                      <w:kern w:val="0"/>
                      <w:szCs w:val="21"/>
                    </w:rPr>
                  </w:pPr>
                  <w:r w:rsidRPr="00756430">
                    <w:rPr>
                      <w:rFonts w:ascii="宋体" w:hAnsi="宋体" w:cs="宋体" w:hint="eastAsia"/>
                      <w:color w:val="000000"/>
                      <w:kern w:val="0"/>
                      <w:szCs w:val="21"/>
                    </w:rPr>
                    <w:t>保安</w:t>
                  </w:r>
                </w:p>
              </w:tc>
              <w:tc>
                <w:tcPr>
                  <w:tcW w:w="77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A3DE9" w:rsidRPr="00756430" w:rsidRDefault="00FA3DE9" w:rsidP="00E01FC0">
                  <w:pPr>
                    <w:widowControl/>
                    <w:spacing w:line="240" w:lineRule="atLeast"/>
                    <w:jc w:val="center"/>
                    <w:rPr>
                      <w:rFonts w:ascii="宋体" w:hAnsi="宋体" w:cs="宋体"/>
                      <w:color w:val="000000"/>
                      <w:kern w:val="0"/>
                      <w:szCs w:val="21"/>
                    </w:rPr>
                  </w:pPr>
                  <w:r w:rsidRPr="00756430">
                    <w:rPr>
                      <w:rFonts w:ascii="宋体" w:hAnsi="宋体" w:cs="宋体" w:hint="eastAsia"/>
                      <w:color w:val="000000"/>
                      <w:kern w:val="0"/>
                      <w:szCs w:val="21"/>
                    </w:rPr>
                    <w:t>监控</w:t>
                  </w:r>
                </w:p>
              </w:tc>
              <w:tc>
                <w:tcPr>
                  <w:tcW w:w="77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A3DE9" w:rsidRPr="00756430" w:rsidRDefault="00FA3DE9" w:rsidP="00E01FC0">
                  <w:pPr>
                    <w:widowControl/>
                    <w:spacing w:line="240" w:lineRule="atLeast"/>
                    <w:jc w:val="center"/>
                    <w:rPr>
                      <w:rFonts w:ascii="宋体" w:hAnsi="宋体" w:cs="宋体"/>
                      <w:color w:val="000000"/>
                      <w:kern w:val="0"/>
                      <w:szCs w:val="21"/>
                    </w:rPr>
                  </w:pPr>
                  <w:r w:rsidRPr="00756430">
                    <w:rPr>
                      <w:rFonts w:ascii="宋体" w:hAnsi="宋体" w:cs="宋体" w:hint="eastAsia"/>
                      <w:color w:val="000000"/>
                      <w:kern w:val="0"/>
                      <w:szCs w:val="21"/>
                    </w:rPr>
                    <w:t>形象</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A3DE9" w:rsidRPr="00756430" w:rsidRDefault="00FA3DE9" w:rsidP="00E01FC0">
                  <w:pPr>
                    <w:widowControl/>
                    <w:spacing w:line="240" w:lineRule="atLeast"/>
                    <w:jc w:val="center"/>
                    <w:rPr>
                      <w:rFonts w:ascii="宋体" w:hAnsi="宋体" w:cs="宋体"/>
                      <w:color w:val="000000"/>
                      <w:kern w:val="0"/>
                      <w:szCs w:val="21"/>
                    </w:rPr>
                  </w:pPr>
                  <w:r w:rsidRPr="00756430">
                    <w:rPr>
                      <w:rFonts w:ascii="宋体" w:hAnsi="宋体" w:cs="宋体" w:hint="eastAsia"/>
                      <w:color w:val="000000"/>
                      <w:kern w:val="0"/>
                      <w:szCs w:val="21"/>
                    </w:rPr>
                    <w:t>车管员</w:t>
                  </w:r>
                </w:p>
              </w:tc>
            </w:tr>
            <w:tr w:rsidR="00FA3DE9" w:rsidRPr="00756430" w:rsidTr="00563751">
              <w:trPr>
                <w:trHeight w:val="831"/>
              </w:trPr>
              <w:tc>
                <w:tcPr>
                  <w:tcW w:w="1127" w:type="pct"/>
                  <w:vMerge/>
                  <w:tcBorders>
                    <w:top w:val="single" w:sz="4" w:space="0" w:color="auto"/>
                    <w:left w:val="single" w:sz="4" w:space="0" w:color="000000"/>
                    <w:bottom w:val="single" w:sz="4" w:space="0" w:color="000000"/>
                    <w:right w:val="single" w:sz="4" w:space="0" w:color="000000"/>
                  </w:tcBorders>
                  <w:vAlign w:val="center"/>
                  <w:hideMark/>
                </w:tcPr>
                <w:p w:rsidR="00FA3DE9" w:rsidRPr="00756430" w:rsidRDefault="00FA3DE9" w:rsidP="00E01FC0">
                  <w:pPr>
                    <w:widowControl/>
                    <w:spacing w:line="240" w:lineRule="atLeast"/>
                    <w:jc w:val="left"/>
                    <w:rPr>
                      <w:rFonts w:ascii="宋体" w:hAnsi="宋体" w:cs="宋体"/>
                      <w:color w:val="000000"/>
                      <w:kern w:val="0"/>
                      <w:szCs w:val="21"/>
                    </w:rPr>
                  </w:pPr>
                </w:p>
              </w:tc>
              <w:tc>
                <w:tcPr>
                  <w:tcW w:w="776" w:type="pct"/>
                  <w:vMerge/>
                  <w:tcBorders>
                    <w:top w:val="single" w:sz="4" w:space="0" w:color="000000"/>
                    <w:left w:val="single" w:sz="4" w:space="0" w:color="000000"/>
                    <w:bottom w:val="single" w:sz="4" w:space="0" w:color="000000"/>
                    <w:right w:val="single" w:sz="4" w:space="0" w:color="000000"/>
                  </w:tcBorders>
                  <w:vAlign w:val="center"/>
                  <w:hideMark/>
                </w:tcPr>
                <w:p w:rsidR="00FA3DE9" w:rsidRPr="00756430" w:rsidRDefault="00FA3DE9" w:rsidP="00E01FC0">
                  <w:pPr>
                    <w:widowControl/>
                    <w:spacing w:line="240" w:lineRule="atLeast"/>
                    <w:jc w:val="left"/>
                    <w:rPr>
                      <w:rFonts w:ascii="宋体" w:hAnsi="宋体" w:cs="宋体"/>
                      <w:color w:val="000000"/>
                      <w:kern w:val="0"/>
                      <w:szCs w:val="21"/>
                    </w:rPr>
                  </w:pPr>
                </w:p>
              </w:tc>
              <w:tc>
                <w:tcPr>
                  <w:tcW w:w="7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3DE9" w:rsidRPr="00756430" w:rsidRDefault="00FA3DE9" w:rsidP="00E01FC0">
                  <w:pPr>
                    <w:widowControl/>
                    <w:spacing w:line="240" w:lineRule="atLeast"/>
                    <w:jc w:val="center"/>
                    <w:rPr>
                      <w:rFonts w:ascii="宋体" w:hAnsi="宋体" w:cs="宋体"/>
                      <w:color w:val="000000"/>
                      <w:kern w:val="0"/>
                      <w:szCs w:val="21"/>
                    </w:rPr>
                  </w:pPr>
                  <w:r w:rsidRPr="004838C9">
                    <w:rPr>
                      <w:rFonts w:ascii="宋体" w:hAnsi="宋体" w:cs="宋体" w:hint="eastAsia"/>
                      <w:color w:val="000000"/>
                      <w:kern w:val="0"/>
                      <w:szCs w:val="21"/>
                    </w:rPr>
                    <w:t>人数（含轮休）</w:t>
                  </w:r>
                </w:p>
              </w:tc>
              <w:tc>
                <w:tcPr>
                  <w:tcW w:w="7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3DE9" w:rsidRPr="00756430" w:rsidRDefault="00FA3DE9" w:rsidP="00E01FC0">
                  <w:pPr>
                    <w:widowControl/>
                    <w:spacing w:line="240" w:lineRule="atLeast"/>
                    <w:jc w:val="center"/>
                    <w:rPr>
                      <w:rFonts w:ascii="宋体" w:hAnsi="宋体" w:cs="宋体"/>
                      <w:color w:val="000000"/>
                      <w:kern w:val="0"/>
                      <w:szCs w:val="21"/>
                    </w:rPr>
                  </w:pPr>
                  <w:r w:rsidRPr="004838C9">
                    <w:rPr>
                      <w:rFonts w:ascii="宋体" w:hAnsi="宋体" w:cs="宋体" w:hint="eastAsia"/>
                      <w:color w:val="000000"/>
                      <w:kern w:val="0"/>
                      <w:szCs w:val="21"/>
                    </w:rPr>
                    <w:t>人数（含轮休）</w:t>
                  </w:r>
                </w:p>
              </w:tc>
              <w:tc>
                <w:tcPr>
                  <w:tcW w:w="7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3DE9" w:rsidRPr="00756430" w:rsidRDefault="00FA3DE9" w:rsidP="00E01FC0">
                  <w:pPr>
                    <w:widowControl/>
                    <w:spacing w:line="240" w:lineRule="atLeast"/>
                    <w:jc w:val="center"/>
                    <w:rPr>
                      <w:rFonts w:ascii="宋体" w:hAnsi="宋体" w:cs="宋体"/>
                      <w:color w:val="000000"/>
                      <w:kern w:val="0"/>
                      <w:szCs w:val="21"/>
                    </w:rPr>
                  </w:pPr>
                  <w:r w:rsidRPr="004838C9">
                    <w:rPr>
                      <w:rFonts w:ascii="宋体" w:hAnsi="宋体" w:cs="宋体" w:hint="eastAsia"/>
                      <w:color w:val="000000"/>
                      <w:kern w:val="0"/>
                      <w:szCs w:val="21"/>
                    </w:rPr>
                    <w:t>人数（含轮休）</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3DE9" w:rsidRPr="00756430" w:rsidRDefault="00FA3DE9" w:rsidP="00E01FC0">
                  <w:pPr>
                    <w:widowControl/>
                    <w:spacing w:line="240" w:lineRule="atLeast"/>
                    <w:jc w:val="center"/>
                    <w:rPr>
                      <w:rFonts w:ascii="宋体" w:hAnsi="宋体" w:cs="宋体"/>
                      <w:color w:val="000000"/>
                      <w:kern w:val="0"/>
                      <w:szCs w:val="21"/>
                    </w:rPr>
                  </w:pPr>
                  <w:r w:rsidRPr="004838C9">
                    <w:rPr>
                      <w:rFonts w:ascii="宋体" w:hAnsi="宋体" w:cs="宋体" w:hint="eastAsia"/>
                      <w:color w:val="000000"/>
                      <w:kern w:val="0"/>
                      <w:szCs w:val="21"/>
                    </w:rPr>
                    <w:t>人数（含轮休）</w:t>
                  </w:r>
                </w:p>
              </w:tc>
            </w:tr>
            <w:tr w:rsidR="002755CB" w:rsidRPr="00756430" w:rsidTr="00132AA8">
              <w:trPr>
                <w:trHeight w:val="840"/>
              </w:trPr>
              <w:tc>
                <w:tcPr>
                  <w:tcW w:w="1127" w:type="pct"/>
                  <w:vMerge w:val="restart"/>
                  <w:tcBorders>
                    <w:top w:val="single" w:sz="4" w:space="0" w:color="000000"/>
                    <w:left w:val="single" w:sz="4" w:space="0" w:color="000000"/>
                    <w:right w:val="single" w:sz="4" w:space="0" w:color="000000"/>
                  </w:tcBorders>
                  <w:shd w:val="clear" w:color="auto" w:fill="auto"/>
                  <w:noWrap/>
                  <w:vAlign w:val="center"/>
                </w:tcPr>
                <w:p w:rsidR="002755CB" w:rsidRPr="00756430" w:rsidRDefault="002755CB" w:rsidP="00E01FC0">
                  <w:pPr>
                    <w:widowControl/>
                    <w:spacing w:line="240" w:lineRule="atLeast"/>
                    <w:jc w:val="center"/>
                    <w:rPr>
                      <w:rFonts w:ascii="宋体" w:hAnsi="宋体" w:cs="宋体"/>
                      <w:color w:val="000000"/>
                      <w:kern w:val="0"/>
                      <w:szCs w:val="21"/>
                    </w:rPr>
                  </w:pPr>
                  <w:r w:rsidRPr="00800F5A">
                    <w:rPr>
                      <w:rFonts w:asciiTheme="minorEastAsia" w:eastAsiaTheme="minorEastAsia" w:hAnsiTheme="minorEastAsia" w:hint="eastAsia"/>
                      <w:color w:val="000000"/>
                      <w:szCs w:val="21"/>
                    </w:rPr>
                    <w:t>橄榄郡</w:t>
                  </w:r>
                </w:p>
              </w:tc>
              <w:tc>
                <w:tcPr>
                  <w:tcW w:w="776" w:type="pct"/>
                  <w:vMerge w:val="restart"/>
                  <w:tcBorders>
                    <w:top w:val="single" w:sz="4" w:space="0" w:color="000000"/>
                    <w:left w:val="single" w:sz="4" w:space="0" w:color="000000"/>
                    <w:right w:val="single" w:sz="4" w:space="0" w:color="000000"/>
                  </w:tcBorders>
                  <w:shd w:val="clear" w:color="auto" w:fill="auto"/>
                  <w:noWrap/>
                  <w:vAlign w:val="center"/>
                </w:tcPr>
                <w:p w:rsidR="002755CB" w:rsidRPr="00756430" w:rsidRDefault="002755CB" w:rsidP="00800F5A">
                  <w:pPr>
                    <w:spacing w:line="240" w:lineRule="atLeast"/>
                    <w:jc w:val="center"/>
                    <w:rPr>
                      <w:rFonts w:ascii="宋体" w:hAnsi="宋体" w:cs="宋体"/>
                      <w:color w:val="000000"/>
                      <w:kern w:val="0"/>
                      <w:szCs w:val="21"/>
                    </w:rPr>
                  </w:pPr>
                  <w:r w:rsidRPr="00756430">
                    <w:rPr>
                      <w:rFonts w:ascii="宋体" w:hAnsi="宋体" w:cs="宋体" w:hint="eastAsia"/>
                      <w:color w:val="000000"/>
                      <w:kern w:val="0"/>
                      <w:szCs w:val="21"/>
                    </w:rPr>
                    <w:t>总计人数</w:t>
                  </w:r>
                </w:p>
              </w:tc>
              <w:tc>
                <w:tcPr>
                  <w:tcW w:w="774" w:type="pct"/>
                  <w:tcBorders>
                    <w:top w:val="single" w:sz="4" w:space="0" w:color="000000"/>
                    <w:left w:val="single" w:sz="4" w:space="0" w:color="000000"/>
                    <w:right w:val="single" w:sz="4" w:space="0" w:color="000000"/>
                  </w:tcBorders>
                  <w:shd w:val="clear" w:color="auto" w:fill="auto"/>
                  <w:noWrap/>
                  <w:vAlign w:val="center"/>
                </w:tcPr>
                <w:p w:rsidR="002755CB" w:rsidRPr="00756430" w:rsidRDefault="002755CB" w:rsidP="00923917">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1</w:t>
                  </w:r>
                  <w:r w:rsidR="00923917">
                    <w:rPr>
                      <w:rFonts w:ascii="宋体" w:hAnsi="宋体" w:cs="宋体" w:hint="eastAsia"/>
                      <w:color w:val="000000"/>
                      <w:kern w:val="0"/>
                      <w:szCs w:val="21"/>
                    </w:rPr>
                    <w:t>0</w:t>
                  </w:r>
                </w:p>
              </w:tc>
              <w:tc>
                <w:tcPr>
                  <w:tcW w:w="774" w:type="pct"/>
                  <w:tcBorders>
                    <w:top w:val="single" w:sz="4" w:space="0" w:color="000000"/>
                    <w:left w:val="single" w:sz="4" w:space="0" w:color="000000"/>
                    <w:right w:val="single" w:sz="4" w:space="0" w:color="000000"/>
                  </w:tcBorders>
                  <w:shd w:val="clear" w:color="auto" w:fill="auto"/>
                  <w:noWrap/>
                  <w:vAlign w:val="center"/>
                </w:tcPr>
                <w:p w:rsidR="002755CB" w:rsidRPr="00756430" w:rsidRDefault="002755CB" w:rsidP="00E01FC0">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2</w:t>
                  </w:r>
                </w:p>
              </w:tc>
              <w:tc>
                <w:tcPr>
                  <w:tcW w:w="774" w:type="pct"/>
                  <w:tcBorders>
                    <w:top w:val="single" w:sz="4" w:space="0" w:color="000000"/>
                    <w:left w:val="single" w:sz="4" w:space="0" w:color="000000"/>
                    <w:right w:val="single" w:sz="4" w:space="0" w:color="000000"/>
                  </w:tcBorders>
                  <w:shd w:val="clear" w:color="auto" w:fill="auto"/>
                  <w:noWrap/>
                  <w:vAlign w:val="center"/>
                </w:tcPr>
                <w:p w:rsidR="002755CB" w:rsidRPr="00756430" w:rsidRDefault="00923917" w:rsidP="00E01FC0">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1</w:t>
                  </w:r>
                </w:p>
              </w:tc>
              <w:tc>
                <w:tcPr>
                  <w:tcW w:w="775" w:type="pct"/>
                  <w:tcBorders>
                    <w:top w:val="single" w:sz="4" w:space="0" w:color="000000"/>
                    <w:left w:val="single" w:sz="4" w:space="0" w:color="000000"/>
                    <w:right w:val="single" w:sz="4" w:space="0" w:color="000000"/>
                  </w:tcBorders>
                  <w:shd w:val="clear" w:color="auto" w:fill="auto"/>
                  <w:noWrap/>
                  <w:vAlign w:val="center"/>
                </w:tcPr>
                <w:p w:rsidR="002755CB" w:rsidRPr="00756430" w:rsidRDefault="001F28CB" w:rsidP="00E01FC0">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0</w:t>
                  </w:r>
                </w:p>
              </w:tc>
            </w:tr>
            <w:tr w:rsidR="002755CB" w:rsidRPr="00756430" w:rsidTr="00E47053">
              <w:trPr>
                <w:trHeight w:val="415"/>
              </w:trPr>
              <w:tc>
                <w:tcPr>
                  <w:tcW w:w="1127" w:type="pct"/>
                  <w:vMerge/>
                  <w:tcBorders>
                    <w:left w:val="single" w:sz="4" w:space="0" w:color="000000"/>
                    <w:bottom w:val="single" w:sz="4" w:space="0" w:color="000000"/>
                    <w:right w:val="single" w:sz="4" w:space="0" w:color="000000"/>
                  </w:tcBorders>
                  <w:shd w:val="clear" w:color="auto" w:fill="auto"/>
                  <w:noWrap/>
                  <w:vAlign w:val="center"/>
                </w:tcPr>
                <w:p w:rsidR="002755CB" w:rsidRPr="00756430" w:rsidRDefault="002755CB" w:rsidP="00E01FC0">
                  <w:pPr>
                    <w:widowControl/>
                    <w:spacing w:line="240" w:lineRule="atLeast"/>
                    <w:jc w:val="center"/>
                    <w:rPr>
                      <w:rFonts w:ascii="宋体" w:hAnsi="宋体" w:cs="宋体"/>
                      <w:color w:val="000000"/>
                      <w:kern w:val="0"/>
                      <w:szCs w:val="21"/>
                    </w:rPr>
                  </w:pPr>
                </w:p>
              </w:tc>
              <w:tc>
                <w:tcPr>
                  <w:tcW w:w="776" w:type="pct"/>
                  <w:vMerge/>
                  <w:tcBorders>
                    <w:left w:val="single" w:sz="4" w:space="0" w:color="000000"/>
                    <w:bottom w:val="single" w:sz="4" w:space="0" w:color="auto"/>
                    <w:right w:val="single" w:sz="4" w:space="0" w:color="000000"/>
                  </w:tcBorders>
                  <w:shd w:val="clear" w:color="auto" w:fill="auto"/>
                  <w:noWrap/>
                  <w:vAlign w:val="center"/>
                </w:tcPr>
                <w:p w:rsidR="002755CB" w:rsidRPr="00756430" w:rsidRDefault="002755CB" w:rsidP="00800F5A">
                  <w:pPr>
                    <w:widowControl/>
                    <w:spacing w:line="240" w:lineRule="atLeast"/>
                    <w:jc w:val="center"/>
                    <w:rPr>
                      <w:rFonts w:ascii="宋体" w:hAnsi="宋体" w:cs="宋体"/>
                      <w:color w:val="000000"/>
                      <w:kern w:val="0"/>
                      <w:szCs w:val="21"/>
                    </w:rPr>
                  </w:pPr>
                </w:p>
              </w:tc>
              <w:tc>
                <w:tcPr>
                  <w:tcW w:w="3096"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5CB" w:rsidRPr="00756430" w:rsidRDefault="002755CB" w:rsidP="00090582">
                  <w:pPr>
                    <w:widowControl/>
                    <w:spacing w:line="240" w:lineRule="atLeast"/>
                    <w:jc w:val="center"/>
                    <w:rPr>
                      <w:rFonts w:ascii="宋体" w:hAnsi="宋体" w:cs="宋体"/>
                      <w:color w:val="000000"/>
                      <w:kern w:val="0"/>
                      <w:szCs w:val="21"/>
                    </w:rPr>
                  </w:pPr>
                  <w:r w:rsidRPr="00FD1124">
                    <w:rPr>
                      <w:rFonts w:asciiTheme="minorEastAsia" w:eastAsiaTheme="minorEastAsia" w:hAnsiTheme="minorEastAsia" w:cstheme="majorEastAsia" w:hint="eastAsia"/>
                      <w:szCs w:val="21"/>
                    </w:rPr>
                    <w:t>1</w:t>
                  </w:r>
                  <w:r>
                    <w:rPr>
                      <w:rFonts w:asciiTheme="minorEastAsia" w:eastAsiaTheme="minorEastAsia" w:hAnsiTheme="minorEastAsia" w:cstheme="majorEastAsia" w:hint="eastAsia"/>
                      <w:szCs w:val="21"/>
                    </w:rPr>
                    <w:t>3</w:t>
                  </w:r>
                  <w:r w:rsidRPr="00FD1124">
                    <w:rPr>
                      <w:rFonts w:asciiTheme="minorEastAsia" w:eastAsiaTheme="minorEastAsia" w:hAnsiTheme="minorEastAsia" w:cstheme="majorEastAsia" w:hint="eastAsia"/>
                      <w:szCs w:val="21"/>
                    </w:rPr>
                    <w:t>（含轮休）</w:t>
                  </w:r>
                </w:p>
              </w:tc>
            </w:tr>
            <w:tr w:rsidR="002755CB" w:rsidRPr="00756430" w:rsidTr="00E47053">
              <w:trPr>
                <w:trHeight w:val="840"/>
              </w:trPr>
              <w:tc>
                <w:tcPr>
                  <w:tcW w:w="1127" w:type="pct"/>
                  <w:vMerge w:val="restart"/>
                  <w:tcBorders>
                    <w:top w:val="single" w:sz="4" w:space="0" w:color="000000"/>
                    <w:left w:val="single" w:sz="4" w:space="0" w:color="000000"/>
                    <w:bottom w:val="nil"/>
                    <w:right w:val="single" w:sz="4" w:space="0" w:color="000000"/>
                  </w:tcBorders>
                  <w:shd w:val="clear" w:color="auto" w:fill="auto"/>
                  <w:noWrap/>
                  <w:vAlign w:val="center"/>
                </w:tcPr>
                <w:p w:rsidR="002755CB" w:rsidRDefault="002755CB" w:rsidP="00E01FC0">
                  <w:pPr>
                    <w:widowControl/>
                    <w:spacing w:line="240" w:lineRule="atLeast"/>
                    <w:jc w:val="center"/>
                    <w:rPr>
                      <w:rFonts w:ascii="宋体" w:hAnsi="宋体" w:cs="宋体"/>
                      <w:color w:val="000000"/>
                      <w:kern w:val="0"/>
                      <w:szCs w:val="21"/>
                    </w:rPr>
                  </w:pPr>
                  <w:r w:rsidRPr="00800F5A">
                    <w:rPr>
                      <w:rFonts w:asciiTheme="minorEastAsia" w:eastAsiaTheme="minorEastAsia" w:hAnsiTheme="minorEastAsia" w:hint="eastAsia"/>
                      <w:color w:val="000000"/>
                      <w:szCs w:val="21"/>
                    </w:rPr>
                    <w:t>祈年悦城</w:t>
                  </w:r>
                </w:p>
              </w:tc>
              <w:tc>
                <w:tcPr>
                  <w:tcW w:w="776" w:type="pct"/>
                  <w:vMerge w:val="restart"/>
                  <w:tcBorders>
                    <w:top w:val="single" w:sz="4" w:space="0" w:color="000000"/>
                    <w:left w:val="single" w:sz="4" w:space="0" w:color="000000"/>
                    <w:bottom w:val="nil"/>
                    <w:right w:val="single" w:sz="4" w:space="0" w:color="000000"/>
                  </w:tcBorders>
                  <w:shd w:val="clear" w:color="auto" w:fill="auto"/>
                  <w:noWrap/>
                  <w:vAlign w:val="center"/>
                </w:tcPr>
                <w:p w:rsidR="002755CB" w:rsidRPr="00756430" w:rsidRDefault="002755CB" w:rsidP="0021670E">
                  <w:pPr>
                    <w:spacing w:line="240" w:lineRule="atLeast"/>
                    <w:jc w:val="center"/>
                    <w:rPr>
                      <w:rFonts w:ascii="宋体" w:hAnsi="宋体" w:cs="宋体"/>
                      <w:color w:val="000000"/>
                      <w:kern w:val="0"/>
                      <w:szCs w:val="21"/>
                    </w:rPr>
                  </w:pPr>
                  <w:r w:rsidRPr="00756430">
                    <w:rPr>
                      <w:rFonts w:ascii="宋体" w:hAnsi="宋体" w:cs="宋体" w:hint="eastAsia"/>
                      <w:color w:val="000000"/>
                      <w:kern w:val="0"/>
                      <w:szCs w:val="21"/>
                    </w:rPr>
                    <w:t>总计人数</w:t>
                  </w:r>
                </w:p>
              </w:tc>
              <w:tc>
                <w:tcPr>
                  <w:tcW w:w="7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5CB" w:rsidRDefault="002755CB" w:rsidP="00923917">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1</w:t>
                  </w:r>
                  <w:r w:rsidR="00923917">
                    <w:rPr>
                      <w:rFonts w:ascii="宋体" w:hAnsi="宋体" w:cs="宋体" w:hint="eastAsia"/>
                      <w:color w:val="000000"/>
                      <w:kern w:val="0"/>
                      <w:szCs w:val="21"/>
                    </w:rPr>
                    <w:t>2</w:t>
                  </w:r>
                </w:p>
              </w:tc>
              <w:tc>
                <w:tcPr>
                  <w:tcW w:w="774" w:type="pct"/>
                  <w:tcBorders>
                    <w:top w:val="single" w:sz="4" w:space="0" w:color="000000"/>
                    <w:left w:val="single" w:sz="4" w:space="0" w:color="000000"/>
                    <w:bottom w:val="nil"/>
                    <w:right w:val="single" w:sz="4" w:space="0" w:color="000000"/>
                  </w:tcBorders>
                  <w:shd w:val="clear" w:color="auto" w:fill="auto"/>
                  <w:noWrap/>
                  <w:vAlign w:val="center"/>
                </w:tcPr>
                <w:p w:rsidR="002755CB" w:rsidRDefault="002755CB" w:rsidP="00E01FC0">
                  <w:pPr>
                    <w:spacing w:line="240" w:lineRule="atLeast"/>
                    <w:jc w:val="center"/>
                    <w:rPr>
                      <w:rFonts w:ascii="宋体" w:hAnsi="宋体" w:cs="宋体"/>
                      <w:color w:val="000000"/>
                      <w:kern w:val="0"/>
                      <w:szCs w:val="21"/>
                    </w:rPr>
                  </w:pPr>
                  <w:r>
                    <w:rPr>
                      <w:rFonts w:ascii="宋体" w:hAnsi="宋体" w:cs="宋体" w:hint="eastAsia"/>
                      <w:color w:val="000000"/>
                      <w:kern w:val="0"/>
                      <w:szCs w:val="21"/>
                    </w:rPr>
                    <w:t>2</w:t>
                  </w:r>
                </w:p>
              </w:tc>
              <w:tc>
                <w:tcPr>
                  <w:tcW w:w="774" w:type="pct"/>
                  <w:tcBorders>
                    <w:top w:val="single" w:sz="4" w:space="0" w:color="000000"/>
                    <w:left w:val="single" w:sz="4" w:space="0" w:color="000000"/>
                    <w:bottom w:val="nil"/>
                    <w:right w:val="single" w:sz="4" w:space="0" w:color="000000"/>
                  </w:tcBorders>
                  <w:shd w:val="clear" w:color="auto" w:fill="auto"/>
                  <w:noWrap/>
                  <w:vAlign w:val="center"/>
                </w:tcPr>
                <w:p w:rsidR="002755CB" w:rsidRDefault="00513187" w:rsidP="00E01FC0">
                  <w:pPr>
                    <w:spacing w:line="240" w:lineRule="atLeast"/>
                    <w:jc w:val="center"/>
                    <w:rPr>
                      <w:rFonts w:ascii="宋体" w:hAnsi="宋体" w:cs="宋体"/>
                      <w:color w:val="000000"/>
                      <w:kern w:val="0"/>
                      <w:szCs w:val="21"/>
                    </w:rPr>
                  </w:pPr>
                  <w:r>
                    <w:rPr>
                      <w:rFonts w:ascii="宋体" w:hAnsi="宋体" w:cs="宋体" w:hint="eastAsia"/>
                      <w:color w:val="000000"/>
                      <w:kern w:val="0"/>
                      <w:szCs w:val="21"/>
                    </w:rPr>
                    <w:t>0</w:t>
                  </w:r>
                </w:p>
              </w:tc>
              <w:tc>
                <w:tcPr>
                  <w:tcW w:w="775" w:type="pct"/>
                  <w:tcBorders>
                    <w:top w:val="single" w:sz="4" w:space="0" w:color="000000"/>
                    <w:left w:val="single" w:sz="4" w:space="0" w:color="000000"/>
                    <w:bottom w:val="nil"/>
                    <w:right w:val="single" w:sz="4" w:space="0" w:color="000000"/>
                  </w:tcBorders>
                  <w:shd w:val="clear" w:color="auto" w:fill="auto"/>
                  <w:noWrap/>
                  <w:vAlign w:val="center"/>
                </w:tcPr>
                <w:p w:rsidR="002755CB" w:rsidRDefault="00513187" w:rsidP="00E01FC0">
                  <w:pPr>
                    <w:spacing w:line="240" w:lineRule="atLeast"/>
                    <w:jc w:val="center"/>
                    <w:rPr>
                      <w:rFonts w:ascii="宋体" w:hAnsi="宋体" w:cs="宋体"/>
                      <w:color w:val="000000"/>
                      <w:kern w:val="0"/>
                      <w:szCs w:val="21"/>
                    </w:rPr>
                  </w:pPr>
                  <w:r>
                    <w:rPr>
                      <w:rFonts w:ascii="宋体" w:hAnsi="宋体" w:cs="宋体" w:hint="eastAsia"/>
                      <w:color w:val="000000"/>
                      <w:kern w:val="0"/>
                      <w:szCs w:val="21"/>
                    </w:rPr>
                    <w:t>0</w:t>
                  </w:r>
                </w:p>
              </w:tc>
            </w:tr>
            <w:tr w:rsidR="002755CB" w:rsidRPr="00756430" w:rsidTr="00E47053">
              <w:trPr>
                <w:trHeight w:val="415"/>
              </w:trPr>
              <w:tc>
                <w:tcPr>
                  <w:tcW w:w="1127" w:type="pct"/>
                  <w:vMerge/>
                  <w:tcBorders>
                    <w:left w:val="single" w:sz="4" w:space="0" w:color="000000"/>
                    <w:bottom w:val="single" w:sz="4" w:space="0" w:color="000000"/>
                    <w:right w:val="single" w:sz="4" w:space="0" w:color="000000"/>
                  </w:tcBorders>
                  <w:shd w:val="clear" w:color="auto" w:fill="auto"/>
                  <w:noWrap/>
                  <w:vAlign w:val="center"/>
                </w:tcPr>
                <w:p w:rsidR="002755CB" w:rsidRDefault="002755CB" w:rsidP="00E01FC0">
                  <w:pPr>
                    <w:widowControl/>
                    <w:spacing w:line="240" w:lineRule="atLeast"/>
                    <w:jc w:val="center"/>
                    <w:rPr>
                      <w:rFonts w:ascii="宋体" w:hAnsi="宋体" w:cs="宋体"/>
                      <w:color w:val="000000"/>
                      <w:kern w:val="0"/>
                      <w:szCs w:val="21"/>
                    </w:rPr>
                  </w:pPr>
                </w:p>
              </w:tc>
              <w:tc>
                <w:tcPr>
                  <w:tcW w:w="776" w:type="pct"/>
                  <w:vMerge/>
                  <w:tcBorders>
                    <w:left w:val="single" w:sz="4" w:space="0" w:color="000000"/>
                    <w:bottom w:val="single" w:sz="4" w:space="0" w:color="auto"/>
                    <w:right w:val="single" w:sz="4" w:space="0" w:color="000000"/>
                  </w:tcBorders>
                  <w:shd w:val="clear" w:color="auto" w:fill="auto"/>
                  <w:noWrap/>
                  <w:vAlign w:val="center"/>
                </w:tcPr>
                <w:p w:rsidR="002755CB" w:rsidRPr="00756430" w:rsidRDefault="002755CB" w:rsidP="0021670E">
                  <w:pPr>
                    <w:widowControl/>
                    <w:spacing w:line="240" w:lineRule="atLeast"/>
                    <w:jc w:val="center"/>
                    <w:rPr>
                      <w:rFonts w:ascii="宋体" w:hAnsi="宋体" w:cs="宋体"/>
                      <w:color w:val="000000"/>
                      <w:kern w:val="0"/>
                      <w:szCs w:val="21"/>
                    </w:rPr>
                  </w:pPr>
                </w:p>
              </w:tc>
              <w:tc>
                <w:tcPr>
                  <w:tcW w:w="3096" w:type="pct"/>
                  <w:gridSpan w:val="4"/>
                  <w:tcBorders>
                    <w:top w:val="single" w:sz="4" w:space="0" w:color="000000"/>
                    <w:left w:val="single" w:sz="4" w:space="0" w:color="000000"/>
                    <w:bottom w:val="single" w:sz="4" w:space="0" w:color="auto"/>
                    <w:right w:val="single" w:sz="4" w:space="0" w:color="000000"/>
                  </w:tcBorders>
                  <w:shd w:val="clear" w:color="auto" w:fill="auto"/>
                  <w:vAlign w:val="center"/>
                </w:tcPr>
                <w:p w:rsidR="002755CB" w:rsidRPr="00756430" w:rsidRDefault="002755CB" w:rsidP="00513187">
                  <w:pPr>
                    <w:widowControl/>
                    <w:spacing w:line="240" w:lineRule="atLeast"/>
                    <w:jc w:val="center"/>
                    <w:rPr>
                      <w:rFonts w:ascii="宋体" w:hAnsi="宋体" w:cs="宋体"/>
                      <w:color w:val="000000"/>
                      <w:kern w:val="0"/>
                      <w:szCs w:val="21"/>
                    </w:rPr>
                  </w:pPr>
                  <w:r w:rsidRPr="00FD1124">
                    <w:rPr>
                      <w:rFonts w:asciiTheme="minorEastAsia" w:eastAsiaTheme="minorEastAsia" w:hAnsiTheme="minorEastAsia" w:cstheme="majorEastAsia" w:hint="eastAsia"/>
                      <w:szCs w:val="21"/>
                    </w:rPr>
                    <w:t>1</w:t>
                  </w:r>
                  <w:r w:rsidR="00513187">
                    <w:rPr>
                      <w:rFonts w:asciiTheme="minorEastAsia" w:eastAsiaTheme="minorEastAsia" w:hAnsiTheme="minorEastAsia" w:cstheme="majorEastAsia" w:hint="eastAsia"/>
                      <w:szCs w:val="21"/>
                    </w:rPr>
                    <w:t>4</w:t>
                  </w:r>
                  <w:r w:rsidRPr="00FD1124">
                    <w:rPr>
                      <w:rFonts w:asciiTheme="minorEastAsia" w:eastAsiaTheme="minorEastAsia" w:hAnsiTheme="minorEastAsia" w:cstheme="majorEastAsia" w:hint="eastAsia"/>
                      <w:szCs w:val="21"/>
                    </w:rPr>
                    <w:t>（含轮休）</w:t>
                  </w:r>
                </w:p>
              </w:tc>
            </w:tr>
            <w:tr w:rsidR="001F28CB" w:rsidRPr="00756430" w:rsidTr="00434481">
              <w:trPr>
                <w:trHeight w:val="971"/>
              </w:trPr>
              <w:tc>
                <w:tcPr>
                  <w:tcW w:w="1127" w:type="pct"/>
                  <w:vMerge w:val="restart"/>
                  <w:tcBorders>
                    <w:top w:val="single" w:sz="4" w:space="0" w:color="000000"/>
                    <w:left w:val="single" w:sz="4" w:space="0" w:color="000000"/>
                    <w:right w:val="single" w:sz="4" w:space="0" w:color="000000"/>
                  </w:tcBorders>
                  <w:shd w:val="clear" w:color="auto" w:fill="auto"/>
                  <w:noWrap/>
                  <w:vAlign w:val="center"/>
                </w:tcPr>
                <w:p w:rsidR="001F28CB" w:rsidRPr="00756430" w:rsidRDefault="001F28CB" w:rsidP="00434481">
                  <w:pPr>
                    <w:widowControl/>
                    <w:spacing w:line="240" w:lineRule="atLeast"/>
                    <w:jc w:val="center"/>
                    <w:rPr>
                      <w:rFonts w:ascii="宋体" w:hAnsi="宋体" w:cs="宋体"/>
                      <w:color w:val="000000"/>
                      <w:kern w:val="0"/>
                      <w:szCs w:val="21"/>
                    </w:rPr>
                  </w:pPr>
                  <w:r w:rsidRPr="00800F5A">
                    <w:rPr>
                      <w:rFonts w:asciiTheme="minorEastAsia" w:eastAsiaTheme="minorEastAsia" w:hAnsiTheme="minorEastAsia" w:hint="eastAsia"/>
                      <w:color w:val="000000"/>
                      <w:szCs w:val="21"/>
                    </w:rPr>
                    <w:t>格莱美城</w:t>
                  </w:r>
                </w:p>
              </w:tc>
              <w:tc>
                <w:tcPr>
                  <w:tcW w:w="776" w:type="pct"/>
                  <w:vMerge w:val="restart"/>
                  <w:tcBorders>
                    <w:top w:val="single" w:sz="4" w:space="0" w:color="000000"/>
                    <w:left w:val="single" w:sz="4" w:space="0" w:color="000000"/>
                    <w:right w:val="single" w:sz="4" w:space="0" w:color="000000"/>
                  </w:tcBorders>
                  <w:shd w:val="clear" w:color="auto" w:fill="auto"/>
                  <w:noWrap/>
                  <w:vAlign w:val="center"/>
                </w:tcPr>
                <w:p w:rsidR="001F28CB" w:rsidRPr="00756430" w:rsidRDefault="001F28CB" w:rsidP="00434481">
                  <w:pPr>
                    <w:spacing w:line="240" w:lineRule="atLeast"/>
                    <w:jc w:val="center"/>
                    <w:rPr>
                      <w:rFonts w:ascii="宋体" w:hAnsi="宋体" w:cs="宋体"/>
                      <w:color w:val="000000"/>
                      <w:kern w:val="0"/>
                      <w:szCs w:val="21"/>
                    </w:rPr>
                  </w:pPr>
                  <w:r w:rsidRPr="00756430">
                    <w:rPr>
                      <w:rFonts w:ascii="宋体" w:hAnsi="宋体" w:cs="宋体" w:hint="eastAsia"/>
                      <w:color w:val="000000"/>
                      <w:kern w:val="0"/>
                      <w:szCs w:val="21"/>
                    </w:rPr>
                    <w:t>总计人数</w:t>
                  </w:r>
                </w:p>
              </w:tc>
              <w:tc>
                <w:tcPr>
                  <w:tcW w:w="7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F28CB" w:rsidRPr="00756430" w:rsidRDefault="001F28CB" w:rsidP="00434481">
                  <w:pPr>
                    <w:spacing w:line="240" w:lineRule="atLeast"/>
                    <w:jc w:val="center"/>
                    <w:rPr>
                      <w:rFonts w:ascii="宋体" w:hAnsi="宋体" w:cs="宋体"/>
                      <w:color w:val="000000"/>
                      <w:kern w:val="0"/>
                      <w:szCs w:val="21"/>
                    </w:rPr>
                  </w:pPr>
                  <w:r>
                    <w:rPr>
                      <w:rFonts w:ascii="宋体" w:hAnsi="宋体" w:cs="宋体" w:hint="eastAsia"/>
                      <w:color w:val="000000"/>
                      <w:kern w:val="0"/>
                      <w:szCs w:val="21"/>
                    </w:rPr>
                    <w:t>13</w:t>
                  </w:r>
                </w:p>
              </w:tc>
              <w:tc>
                <w:tcPr>
                  <w:tcW w:w="7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F28CB" w:rsidRPr="00756430" w:rsidRDefault="001F28CB" w:rsidP="00434481">
                  <w:pPr>
                    <w:spacing w:line="240" w:lineRule="atLeast"/>
                    <w:jc w:val="center"/>
                    <w:rPr>
                      <w:rFonts w:ascii="宋体" w:hAnsi="宋体" w:cs="宋体"/>
                      <w:color w:val="000000"/>
                      <w:kern w:val="0"/>
                      <w:szCs w:val="21"/>
                    </w:rPr>
                  </w:pPr>
                  <w:r>
                    <w:rPr>
                      <w:rFonts w:ascii="宋体" w:hAnsi="宋体" w:cs="宋体" w:hint="eastAsia"/>
                      <w:color w:val="000000"/>
                      <w:kern w:val="0"/>
                      <w:szCs w:val="21"/>
                    </w:rPr>
                    <w:t>2</w:t>
                  </w:r>
                </w:p>
              </w:tc>
              <w:tc>
                <w:tcPr>
                  <w:tcW w:w="7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F28CB" w:rsidRPr="00756430" w:rsidRDefault="001F28CB" w:rsidP="00434481">
                  <w:pPr>
                    <w:spacing w:line="240" w:lineRule="atLeast"/>
                    <w:jc w:val="center"/>
                    <w:rPr>
                      <w:rFonts w:ascii="宋体" w:hAnsi="宋体" w:cs="宋体"/>
                      <w:color w:val="000000"/>
                      <w:kern w:val="0"/>
                      <w:szCs w:val="21"/>
                    </w:rPr>
                  </w:pPr>
                  <w:r>
                    <w:rPr>
                      <w:rFonts w:ascii="宋体" w:hAnsi="宋体" w:cs="宋体" w:hint="eastAsia"/>
                      <w:color w:val="000000"/>
                      <w:kern w:val="0"/>
                      <w:szCs w:val="21"/>
                    </w:rPr>
                    <w:t>2</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F28CB" w:rsidRPr="00756430" w:rsidRDefault="00513187" w:rsidP="00434481">
                  <w:pPr>
                    <w:spacing w:line="240" w:lineRule="atLeast"/>
                    <w:jc w:val="center"/>
                    <w:rPr>
                      <w:rFonts w:ascii="宋体" w:hAnsi="宋体" w:cs="宋体"/>
                      <w:color w:val="000000"/>
                      <w:kern w:val="0"/>
                      <w:szCs w:val="21"/>
                    </w:rPr>
                  </w:pPr>
                  <w:r>
                    <w:rPr>
                      <w:rFonts w:ascii="宋体" w:hAnsi="宋体" w:cs="宋体" w:hint="eastAsia"/>
                      <w:color w:val="000000"/>
                      <w:kern w:val="0"/>
                      <w:szCs w:val="21"/>
                    </w:rPr>
                    <w:t>0</w:t>
                  </w:r>
                </w:p>
              </w:tc>
            </w:tr>
            <w:tr w:rsidR="001F28CB" w:rsidRPr="00756430" w:rsidTr="001F28CB">
              <w:trPr>
                <w:trHeight w:val="437"/>
              </w:trPr>
              <w:tc>
                <w:tcPr>
                  <w:tcW w:w="1127" w:type="pct"/>
                  <w:vMerge/>
                  <w:tcBorders>
                    <w:left w:val="single" w:sz="4" w:space="0" w:color="000000"/>
                    <w:bottom w:val="single" w:sz="4" w:space="0" w:color="000000"/>
                    <w:right w:val="single" w:sz="4" w:space="0" w:color="000000"/>
                  </w:tcBorders>
                  <w:shd w:val="clear" w:color="auto" w:fill="auto"/>
                  <w:noWrap/>
                  <w:vAlign w:val="center"/>
                </w:tcPr>
                <w:p w:rsidR="001F28CB" w:rsidRPr="00800F5A" w:rsidRDefault="001F28CB" w:rsidP="00E01FC0">
                  <w:pPr>
                    <w:widowControl/>
                    <w:spacing w:line="240" w:lineRule="atLeast"/>
                    <w:jc w:val="center"/>
                    <w:rPr>
                      <w:rFonts w:asciiTheme="minorEastAsia" w:eastAsiaTheme="minorEastAsia" w:hAnsiTheme="minorEastAsia"/>
                      <w:color w:val="000000"/>
                      <w:szCs w:val="21"/>
                    </w:rPr>
                  </w:pPr>
                </w:p>
              </w:tc>
              <w:tc>
                <w:tcPr>
                  <w:tcW w:w="776" w:type="pct"/>
                  <w:vMerge/>
                  <w:tcBorders>
                    <w:left w:val="single" w:sz="4" w:space="0" w:color="000000"/>
                    <w:bottom w:val="nil"/>
                    <w:right w:val="single" w:sz="4" w:space="0" w:color="000000"/>
                  </w:tcBorders>
                  <w:shd w:val="clear" w:color="auto" w:fill="auto"/>
                  <w:noWrap/>
                  <w:vAlign w:val="center"/>
                </w:tcPr>
                <w:p w:rsidR="001F28CB" w:rsidRPr="00756430" w:rsidRDefault="001F28CB" w:rsidP="004838C9">
                  <w:pPr>
                    <w:spacing w:line="240" w:lineRule="atLeast"/>
                    <w:jc w:val="center"/>
                    <w:rPr>
                      <w:rFonts w:ascii="宋体" w:hAnsi="宋体" w:cs="宋体"/>
                      <w:color w:val="000000"/>
                      <w:kern w:val="0"/>
                      <w:szCs w:val="21"/>
                    </w:rPr>
                  </w:pPr>
                </w:p>
              </w:tc>
              <w:tc>
                <w:tcPr>
                  <w:tcW w:w="3096"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1F28CB" w:rsidRDefault="001F28CB" w:rsidP="00E01FC0">
                  <w:pPr>
                    <w:spacing w:line="240" w:lineRule="atLeast"/>
                    <w:jc w:val="center"/>
                    <w:rPr>
                      <w:rFonts w:ascii="宋体" w:hAnsi="宋体" w:cs="宋体"/>
                      <w:color w:val="000000"/>
                      <w:kern w:val="0"/>
                      <w:szCs w:val="21"/>
                    </w:rPr>
                  </w:pPr>
                  <w:r>
                    <w:rPr>
                      <w:rFonts w:asciiTheme="minorEastAsia" w:eastAsiaTheme="minorEastAsia" w:hAnsiTheme="minorEastAsia" w:cstheme="majorEastAsia" w:hint="eastAsia"/>
                      <w:szCs w:val="21"/>
                    </w:rPr>
                    <w:t>17</w:t>
                  </w:r>
                  <w:r w:rsidRPr="00FD1124">
                    <w:rPr>
                      <w:rFonts w:asciiTheme="minorEastAsia" w:eastAsiaTheme="minorEastAsia" w:hAnsiTheme="minorEastAsia" w:cstheme="majorEastAsia" w:hint="eastAsia"/>
                      <w:szCs w:val="21"/>
                    </w:rPr>
                    <w:t>（含轮休）</w:t>
                  </w:r>
                </w:p>
              </w:tc>
            </w:tr>
            <w:tr w:rsidR="001F28CB" w:rsidRPr="00756430" w:rsidTr="00E47053">
              <w:trPr>
                <w:trHeight w:val="971"/>
              </w:trPr>
              <w:tc>
                <w:tcPr>
                  <w:tcW w:w="112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F28CB" w:rsidRPr="00756430" w:rsidRDefault="001F28CB" w:rsidP="00434481">
                  <w:pPr>
                    <w:widowControl/>
                    <w:spacing w:line="240" w:lineRule="atLeast"/>
                    <w:jc w:val="center"/>
                    <w:rPr>
                      <w:rFonts w:ascii="宋体" w:hAnsi="宋体" w:cs="宋体"/>
                      <w:color w:val="000000"/>
                      <w:kern w:val="0"/>
                      <w:szCs w:val="21"/>
                    </w:rPr>
                  </w:pPr>
                  <w:r>
                    <w:rPr>
                      <w:rFonts w:ascii="宋体" w:hAnsi="宋体" w:cs="宋体"/>
                      <w:color w:val="000000"/>
                      <w:kern w:val="0"/>
                      <w:szCs w:val="21"/>
                    </w:rPr>
                    <w:t>上城时代</w:t>
                  </w:r>
                </w:p>
              </w:tc>
              <w:tc>
                <w:tcPr>
                  <w:tcW w:w="776" w:type="pct"/>
                  <w:vMerge w:val="restart"/>
                  <w:tcBorders>
                    <w:top w:val="single" w:sz="4" w:space="0" w:color="000000"/>
                    <w:left w:val="single" w:sz="4" w:space="0" w:color="000000"/>
                    <w:bottom w:val="nil"/>
                    <w:right w:val="single" w:sz="4" w:space="0" w:color="000000"/>
                  </w:tcBorders>
                  <w:shd w:val="clear" w:color="auto" w:fill="auto"/>
                  <w:noWrap/>
                  <w:vAlign w:val="center"/>
                </w:tcPr>
                <w:p w:rsidR="001F28CB" w:rsidRPr="00756430" w:rsidRDefault="001F28CB" w:rsidP="00434481">
                  <w:pPr>
                    <w:spacing w:line="240" w:lineRule="atLeast"/>
                    <w:jc w:val="center"/>
                    <w:rPr>
                      <w:rFonts w:ascii="宋体" w:hAnsi="宋体" w:cs="宋体"/>
                      <w:color w:val="000000"/>
                      <w:kern w:val="0"/>
                      <w:szCs w:val="21"/>
                    </w:rPr>
                  </w:pPr>
                  <w:r w:rsidRPr="00756430">
                    <w:rPr>
                      <w:rFonts w:ascii="宋体" w:hAnsi="宋体" w:cs="宋体" w:hint="eastAsia"/>
                      <w:color w:val="000000"/>
                      <w:kern w:val="0"/>
                      <w:szCs w:val="21"/>
                    </w:rPr>
                    <w:t>总计人数</w:t>
                  </w:r>
                </w:p>
              </w:tc>
              <w:tc>
                <w:tcPr>
                  <w:tcW w:w="7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F28CB" w:rsidRPr="00756430" w:rsidRDefault="001F28CB" w:rsidP="00434481">
                  <w:pPr>
                    <w:spacing w:line="240" w:lineRule="atLeast"/>
                    <w:jc w:val="center"/>
                    <w:rPr>
                      <w:rFonts w:ascii="宋体" w:hAnsi="宋体" w:cs="宋体"/>
                      <w:color w:val="000000"/>
                      <w:kern w:val="0"/>
                      <w:szCs w:val="21"/>
                    </w:rPr>
                  </w:pPr>
                  <w:r>
                    <w:rPr>
                      <w:rFonts w:ascii="宋体" w:hAnsi="宋体" w:cs="宋体" w:hint="eastAsia"/>
                      <w:color w:val="000000"/>
                      <w:kern w:val="0"/>
                      <w:szCs w:val="21"/>
                    </w:rPr>
                    <w:t>7</w:t>
                  </w:r>
                </w:p>
              </w:tc>
              <w:tc>
                <w:tcPr>
                  <w:tcW w:w="77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F28CB" w:rsidRPr="00756430" w:rsidRDefault="001F28CB" w:rsidP="00434481">
                  <w:pPr>
                    <w:spacing w:line="240" w:lineRule="atLeast"/>
                    <w:jc w:val="center"/>
                    <w:rPr>
                      <w:rFonts w:ascii="宋体" w:hAnsi="宋体" w:cs="宋体"/>
                      <w:color w:val="000000"/>
                      <w:kern w:val="0"/>
                      <w:szCs w:val="21"/>
                    </w:rPr>
                  </w:pPr>
                  <w:r>
                    <w:rPr>
                      <w:rFonts w:ascii="宋体" w:hAnsi="宋体" w:cs="宋体" w:hint="eastAsia"/>
                      <w:color w:val="000000"/>
                      <w:kern w:val="0"/>
                      <w:szCs w:val="21"/>
                    </w:rPr>
                    <w:t>1</w:t>
                  </w:r>
                </w:p>
              </w:tc>
              <w:tc>
                <w:tcPr>
                  <w:tcW w:w="77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F28CB" w:rsidRPr="00756430" w:rsidRDefault="00513187" w:rsidP="00434481">
                  <w:pPr>
                    <w:spacing w:line="240" w:lineRule="atLeast"/>
                    <w:jc w:val="center"/>
                    <w:rPr>
                      <w:rFonts w:ascii="宋体" w:hAnsi="宋体" w:cs="宋体"/>
                      <w:color w:val="000000"/>
                      <w:kern w:val="0"/>
                      <w:szCs w:val="21"/>
                    </w:rPr>
                  </w:pPr>
                  <w:r>
                    <w:rPr>
                      <w:rFonts w:ascii="宋体" w:hAnsi="宋体" w:cs="宋体" w:hint="eastAsia"/>
                      <w:color w:val="000000"/>
                      <w:kern w:val="0"/>
                      <w:szCs w:val="21"/>
                    </w:rPr>
                    <w:t>0</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F28CB" w:rsidRPr="00756430" w:rsidRDefault="00513187" w:rsidP="00434481">
                  <w:pPr>
                    <w:spacing w:line="240" w:lineRule="atLeast"/>
                    <w:jc w:val="center"/>
                    <w:rPr>
                      <w:rFonts w:ascii="宋体" w:hAnsi="宋体" w:cs="宋体"/>
                      <w:color w:val="000000"/>
                      <w:kern w:val="0"/>
                      <w:szCs w:val="21"/>
                    </w:rPr>
                  </w:pPr>
                  <w:r>
                    <w:rPr>
                      <w:rFonts w:ascii="宋体" w:hAnsi="宋体" w:cs="宋体" w:hint="eastAsia"/>
                      <w:color w:val="000000"/>
                      <w:kern w:val="0"/>
                      <w:szCs w:val="21"/>
                    </w:rPr>
                    <w:t>0</w:t>
                  </w:r>
                </w:p>
              </w:tc>
            </w:tr>
            <w:tr w:rsidR="001F28CB" w:rsidRPr="004838C9" w:rsidTr="00E47053">
              <w:trPr>
                <w:trHeight w:val="171"/>
              </w:trPr>
              <w:tc>
                <w:tcPr>
                  <w:tcW w:w="1127" w:type="pct"/>
                  <w:vMerge/>
                  <w:tcBorders>
                    <w:top w:val="single" w:sz="4" w:space="0" w:color="000000"/>
                    <w:left w:val="single" w:sz="4" w:space="0" w:color="000000"/>
                    <w:bottom w:val="single" w:sz="4" w:space="0" w:color="000000"/>
                    <w:right w:val="single" w:sz="4" w:space="0" w:color="000000"/>
                  </w:tcBorders>
                  <w:vAlign w:val="center"/>
                  <w:hideMark/>
                </w:tcPr>
                <w:p w:rsidR="001F28CB" w:rsidRPr="00756430" w:rsidRDefault="001F28CB" w:rsidP="00E01FC0">
                  <w:pPr>
                    <w:widowControl/>
                    <w:spacing w:line="240" w:lineRule="atLeast"/>
                    <w:jc w:val="left"/>
                    <w:rPr>
                      <w:rFonts w:ascii="宋体" w:hAnsi="宋体" w:cs="宋体"/>
                      <w:color w:val="000000"/>
                      <w:kern w:val="0"/>
                      <w:szCs w:val="21"/>
                    </w:rPr>
                  </w:pPr>
                </w:p>
              </w:tc>
              <w:tc>
                <w:tcPr>
                  <w:tcW w:w="776" w:type="pct"/>
                  <w:vMerge/>
                  <w:tcBorders>
                    <w:left w:val="single" w:sz="4" w:space="0" w:color="000000"/>
                    <w:bottom w:val="single" w:sz="4" w:space="0" w:color="000000"/>
                    <w:right w:val="single" w:sz="4" w:space="0" w:color="000000"/>
                  </w:tcBorders>
                  <w:vAlign w:val="center"/>
                  <w:hideMark/>
                </w:tcPr>
                <w:p w:rsidR="001F28CB" w:rsidRPr="00756430" w:rsidRDefault="001F28CB" w:rsidP="004838C9">
                  <w:pPr>
                    <w:widowControl/>
                    <w:spacing w:line="240" w:lineRule="atLeast"/>
                    <w:jc w:val="center"/>
                    <w:rPr>
                      <w:rFonts w:ascii="宋体" w:hAnsi="宋体" w:cs="宋体"/>
                      <w:color w:val="000000"/>
                      <w:kern w:val="0"/>
                      <w:szCs w:val="21"/>
                    </w:rPr>
                  </w:pPr>
                </w:p>
              </w:tc>
              <w:tc>
                <w:tcPr>
                  <w:tcW w:w="3096"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F28CB" w:rsidRPr="00756430" w:rsidRDefault="001F28CB" w:rsidP="00923917">
                  <w:pPr>
                    <w:widowControl/>
                    <w:spacing w:line="240" w:lineRule="atLeast"/>
                    <w:jc w:val="center"/>
                    <w:rPr>
                      <w:rFonts w:ascii="宋体" w:hAnsi="宋体" w:cs="宋体"/>
                      <w:color w:val="000000"/>
                      <w:kern w:val="0"/>
                      <w:szCs w:val="21"/>
                    </w:rPr>
                  </w:pPr>
                  <w:r w:rsidRPr="00FD1124">
                    <w:rPr>
                      <w:rFonts w:asciiTheme="minorEastAsia" w:eastAsiaTheme="minorEastAsia" w:hAnsiTheme="minorEastAsia" w:cstheme="majorEastAsia" w:hint="eastAsia"/>
                      <w:szCs w:val="21"/>
                    </w:rPr>
                    <w:t>8（含轮休）</w:t>
                  </w:r>
                </w:p>
              </w:tc>
            </w:tr>
          </w:tbl>
          <w:p w:rsidR="00CF2912" w:rsidRDefault="00CF2912" w:rsidP="008471D0">
            <w:pPr>
              <w:widowControl/>
              <w:snapToGrid w:val="0"/>
              <w:spacing w:line="400" w:lineRule="exact"/>
              <w:ind w:firstLine="555"/>
              <w:jc w:val="left"/>
              <w:rPr>
                <w:rFonts w:asciiTheme="majorEastAsia" w:eastAsiaTheme="majorEastAsia" w:hAnsiTheme="majorEastAsia" w:cstheme="majorEastAsia"/>
                <w:bCs/>
                <w:szCs w:val="21"/>
              </w:rPr>
            </w:pPr>
          </w:p>
          <w:p w:rsidR="00CF2912" w:rsidRPr="00775A4E" w:rsidRDefault="00CF2912" w:rsidP="00CF2912">
            <w:pPr>
              <w:pStyle w:val="a0"/>
              <w:ind w:firstLineChars="200" w:firstLine="422"/>
              <w:rPr>
                <w:rFonts w:asciiTheme="majorEastAsia" w:eastAsiaTheme="majorEastAsia" w:hAnsiTheme="majorEastAsia" w:cstheme="majorEastAsia"/>
                <w:b/>
                <w:bCs/>
                <w:sz w:val="21"/>
                <w:szCs w:val="21"/>
              </w:rPr>
            </w:pPr>
            <w:r>
              <w:rPr>
                <w:rFonts w:asciiTheme="majorEastAsia" w:eastAsiaTheme="majorEastAsia" w:hAnsiTheme="majorEastAsia" w:cstheme="majorEastAsia" w:hint="eastAsia"/>
                <w:b/>
                <w:bCs/>
                <w:sz w:val="21"/>
                <w:szCs w:val="21"/>
              </w:rPr>
              <w:t>标段</w:t>
            </w:r>
            <w:proofErr w:type="gramStart"/>
            <w:r>
              <w:rPr>
                <w:rFonts w:asciiTheme="majorEastAsia" w:eastAsiaTheme="majorEastAsia" w:hAnsiTheme="majorEastAsia" w:cstheme="majorEastAsia" w:hint="eastAsia"/>
                <w:b/>
                <w:bCs/>
                <w:sz w:val="21"/>
                <w:szCs w:val="21"/>
              </w:rPr>
              <w:t>二</w:t>
            </w:r>
            <w:r w:rsidRPr="00775A4E">
              <w:rPr>
                <w:rFonts w:asciiTheme="majorEastAsia" w:eastAsiaTheme="majorEastAsia" w:hAnsiTheme="majorEastAsia" w:cstheme="majorEastAsia" w:hint="eastAsia"/>
                <w:b/>
                <w:bCs/>
                <w:sz w:val="21"/>
                <w:szCs w:val="21"/>
              </w:rPr>
              <w:t>各项目岗位</w:t>
            </w:r>
            <w:proofErr w:type="gramEnd"/>
            <w:r w:rsidRPr="00775A4E">
              <w:rPr>
                <w:rFonts w:asciiTheme="majorEastAsia" w:eastAsiaTheme="majorEastAsia" w:hAnsiTheme="majorEastAsia" w:cstheme="majorEastAsia" w:hint="eastAsia"/>
                <w:b/>
                <w:bCs/>
                <w:sz w:val="21"/>
                <w:szCs w:val="21"/>
              </w:rPr>
              <w:t>分布如下：</w:t>
            </w:r>
          </w:p>
          <w:tbl>
            <w:tblPr>
              <w:tblW w:w="5000" w:type="pct"/>
              <w:tblLook w:val="04A0" w:firstRow="1" w:lastRow="0" w:firstColumn="1" w:lastColumn="0" w:noHBand="0" w:noVBand="1"/>
            </w:tblPr>
            <w:tblGrid>
              <w:gridCol w:w="1635"/>
              <w:gridCol w:w="1126"/>
              <w:gridCol w:w="1122"/>
              <w:gridCol w:w="1122"/>
              <w:gridCol w:w="1122"/>
              <w:gridCol w:w="1124"/>
            </w:tblGrid>
            <w:tr w:rsidR="00CF2912" w:rsidRPr="00756430" w:rsidTr="00436A8A">
              <w:trPr>
                <w:trHeight w:val="558"/>
              </w:trPr>
              <w:tc>
                <w:tcPr>
                  <w:tcW w:w="1127" w:type="pct"/>
                  <w:vMerge w:val="restart"/>
                  <w:tcBorders>
                    <w:top w:val="single" w:sz="4" w:space="0" w:color="auto"/>
                    <w:left w:val="single" w:sz="4" w:space="0" w:color="000000"/>
                    <w:bottom w:val="single" w:sz="4" w:space="0" w:color="000000"/>
                    <w:right w:val="single" w:sz="4" w:space="0" w:color="000000"/>
                    <w:tl2br w:val="single" w:sz="4" w:space="0" w:color="auto"/>
                  </w:tcBorders>
                  <w:shd w:val="clear" w:color="auto" w:fill="auto"/>
                  <w:vAlign w:val="center"/>
                  <w:hideMark/>
                </w:tcPr>
                <w:p w:rsidR="00CF2912" w:rsidRPr="004838C9" w:rsidRDefault="00CF2912" w:rsidP="00436A8A">
                  <w:pPr>
                    <w:widowControl/>
                    <w:spacing w:line="240" w:lineRule="atLeast"/>
                    <w:jc w:val="center"/>
                    <w:rPr>
                      <w:rFonts w:ascii="宋体" w:hAnsi="宋体" w:cs="宋体"/>
                      <w:color w:val="000000"/>
                      <w:kern w:val="0"/>
                      <w:szCs w:val="21"/>
                    </w:rPr>
                  </w:pPr>
                  <w:r w:rsidRPr="00756430">
                    <w:rPr>
                      <w:rFonts w:ascii="宋体" w:hAnsi="宋体" w:cs="宋体" w:hint="eastAsia"/>
                      <w:color w:val="000000"/>
                      <w:kern w:val="0"/>
                      <w:szCs w:val="21"/>
                    </w:rPr>
                    <w:t xml:space="preserve">    种类</w:t>
                  </w:r>
                  <w:r w:rsidRPr="00756430">
                    <w:rPr>
                      <w:rFonts w:ascii="宋体" w:hAnsi="宋体" w:cs="宋体" w:hint="eastAsia"/>
                      <w:color w:val="000000"/>
                      <w:kern w:val="0"/>
                      <w:szCs w:val="21"/>
                    </w:rPr>
                    <w:br/>
                  </w:r>
                </w:p>
                <w:p w:rsidR="00CF2912" w:rsidRPr="004838C9" w:rsidRDefault="00CF2912" w:rsidP="00436A8A">
                  <w:pPr>
                    <w:pStyle w:val="a0"/>
                    <w:rPr>
                      <w:sz w:val="21"/>
                      <w:szCs w:val="21"/>
                    </w:rPr>
                  </w:pPr>
                </w:p>
                <w:p w:rsidR="00CF2912" w:rsidRPr="004838C9" w:rsidRDefault="00CF2912" w:rsidP="00436A8A">
                  <w:pPr>
                    <w:pStyle w:val="a0"/>
                    <w:rPr>
                      <w:sz w:val="21"/>
                      <w:szCs w:val="21"/>
                    </w:rPr>
                  </w:pPr>
                </w:p>
                <w:p w:rsidR="00CF2912" w:rsidRPr="00756430" w:rsidRDefault="00CF2912" w:rsidP="00436A8A">
                  <w:pPr>
                    <w:widowControl/>
                    <w:spacing w:line="240" w:lineRule="atLeast"/>
                    <w:jc w:val="center"/>
                    <w:rPr>
                      <w:rFonts w:ascii="宋体" w:hAnsi="宋体" w:cs="宋体"/>
                      <w:color w:val="000000"/>
                      <w:kern w:val="0"/>
                      <w:szCs w:val="21"/>
                    </w:rPr>
                  </w:pPr>
                  <w:r w:rsidRPr="00756430">
                    <w:rPr>
                      <w:rFonts w:ascii="宋体" w:hAnsi="宋体" w:cs="宋体" w:hint="eastAsia"/>
                      <w:color w:val="000000"/>
                      <w:kern w:val="0"/>
                      <w:szCs w:val="21"/>
                    </w:rPr>
                    <w:br/>
                    <w:t>项目</w:t>
                  </w:r>
                </w:p>
              </w:tc>
              <w:tc>
                <w:tcPr>
                  <w:tcW w:w="776"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CF2912" w:rsidRPr="00756430" w:rsidRDefault="00CF2912" w:rsidP="00436A8A">
                  <w:pPr>
                    <w:widowControl/>
                    <w:spacing w:line="240" w:lineRule="atLeast"/>
                    <w:jc w:val="center"/>
                    <w:rPr>
                      <w:rFonts w:ascii="宋体" w:hAnsi="宋体" w:cs="宋体"/>
                      <w:color w:val="000000"/>
                      <w:kern w:val="0"/>
                      <w:szCs w:val="21"/>
                    </w:rPr>
                  </w:pPr>
                  <w:r w:rsidRPr="004838C9">
                    <w:rPr>
                      <w:rFonts w:ascii="宋体" w:hAnsi="宋体" w:cs="宋体"/>
                      <w:color w:val="000000"/>
                      <w:kern w:val="0"/>
                      <w:szCs w:val="21"/>
                    </w:rPr>
                    <w:t>年度</w:t>
                  </w:r>
                </w:p>
              </w:tc>
              <w:tc>
                <w:tcPr>
                  <w:tcW w:w="3096" w:type="pct"/>
                  <w:gridSpan w:val="4"/>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CF2912" w:rsidRPr="00756430" w:rsidRDefault="00CF2912" w:rsidP="00436A8A">
                  <w:pPr>
                    <w:widowControl/>
                    <w:spacing w:line="240" w:lineRule="atLeast"/>
                    <w:jc w:val="center"/>
                    <w:rPr>
                      <w:rFonts w:ascii="宋体" w:hAnsi="宋体" w:cs="宋体"/>
                      <w:color w:val="000000"/>
                      <w:kern w:val="0"/>
                      <w:szCs w:val="21"/>
                    </w:rPr>
                  </w:pPr>
                  <w:r w:rsidRPr="00756430">
                    <w:rPr>
                      <w:rFonts w:ascii="宋体" w:hAnsi="宋体" w:cs="宋体" w:hint="eastAsia"/>
                      <w:color w:val="000000"/>
                      <w:kern w:val="0"/>
                      <w:szCs w:val="21"/>
                    </w:rPr>
                    <w:t>2025年</w:t>
                  </w:r>
                </w:p>
              </w:tc>
            </w:tr>
            <w:tr w:rsidR="00CF2912" w:rsidRPr="00756430" w:rsidTr="00436A8A">
              <w:trPr>
                <w:trHeight w:val="497"/>
              </w:trPr>
              <w:tc>
                <w:tcPr>
                  <w:tcW w:w="1127" w:type="pct"/>
                  <w:vMerge/>
                  <w:tcBorders>
                    <w:top w:val="single" w:sz="4" w:space="0" w:color="auto"/>
                    <w:left w:val="single" w:sz="4" w:space="0" w:color="000000"/>
                    <w:bottom w:val="single" w:sz="4" w:space="0" w:color="000000"/>
                    <w:right w:val="single" w:sz="4" w:space="0" w:color="000000"/>
                  </w:tcBorders>
                  <w:vAlign w:val="center"/>
                  <w:hideMark/>
                </w:tcPr>
                <w:p w:rsidR="00CF2912" w:rsidRPr="00756430" w:rsidRDefault="00CF2912" w:rsidP="00436A8A">
                  <w:pPr>
                    <w:widowControl/>
                    <w:spacing w:line="240" w:lineRule="atLeast"/>
                    <w:jc w:val="left"/>
                    <w:rPr>
                      <w:rFonts w:ascii="宋体" w:hAnsi="宋体" w:cs="宋体"/>
                      <w:color w:val="000000"/>
                      <w:kern w:val="0"/>
                      <w:szCs w:val="21"/>
                    </w:rPr>
                  </w:pPr>
                </w:p>
              </w:tc>
              <w:tc>
                <w:tcPr>
                  <w:tcW w:w="77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F2912" w:rsidRPr="00756430" w:rsidRDefault="00CF2912" w:rsidP="00436A8A">
                  <w:pPr>
                    <w:widowControl/>
                    <w:spacing w:line="240" w:lineRule="atLeast"/>
                    <w:jc w:val="center"/>
                    <w:rPr>
                      <w:rFonts w:ascii="宋体" w:hAnsi="宋体" w:cs="宋体"/>
                      <w:color w:val="000000"/>
                      <w:kern w:val="0"/>
                      <w:szCs w:val="21"/>
                    </w:rPr>
                  </w:pPr>
                  <w:r w:rsidRPr="00756430">
                    <w:rPr>
                      <w:rFonts w:ascii="宋体" w:hAnsi="宋体" w:cs="宋体" w:hint="eastAsia"/>
                      <w:color w:val="000000"/>
                      <w:kern w:val="0"/>
                      <w:szCs w:val="21"/>
                    </w:rPr>
                    <w:t>岗位</w:t>
                  </w:r>
                </w:p>
              </w:tc>
              <w:tc>
                <w:tcPr>
                  <w:tcW w:w="77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F2912" w:rsidRPr="00756430" w:rsidRDefault="00CF2912" w:rsidP="00436A8A">
                  <w:pPr>
                    <w:widowControl/>
                    <w:spacing w:line="240" w:lineRule="atLeast"/>
                    <w:jc w:val="center"/>
                    <w:rPr>
                      <w:rFonts w:ascii="宋体" w:hAnsi="宋体" w:cs="宋体"/>
                      <w:color w:val="000000"/>
                      <w:kern w:val="0"/>
                      <w:szCs w:val="21"/>
                    </w:rPr>
                  </w:pPr>
                  <w:r w:rsidRPr="00756430">
                    <w:rPr>
                      <w:rFonts w:ascii="宋体" w:hAnsi="宋体" w:cs="宋体" w:hint="eastAsia"/>
                      <w:color w:val="000000"/>
                      <w:kern w:val="0"/>
                      <w:szCs w:val="21"/>
                    </w:rPr>
                    <w:t>保安</w:t>
                  </w:r>
                </w:p>
              </w:tc>
              <w:tc>
                <w:tcPr>
                  <w:tcW w:w="77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F2912" w:rsidRPr="00756430" w:rsidRDefault="00CF2912" w:rsidP="00436A8A">
                  <w:pPr>
                    <w:widowControl/>
                    <w:spacing w:line="240" w:lineRule="atLeast"/>
                    <w:jc w:val="center"/>
                    <w:rPr>
                      <w:rFonts w:ascii="宋体" w:hAnsi="宋体" w:cs="宋体"/>
                      <w:color w:val="000000"/>
                      <w:kern w:val="0"/>
                      <w:szCs w:val="21"/>
                    </w:rPr>
                  </w:pPr>
                  <w:r w:rsidRPr="00756430">
                    <w:rPr>
                      <w:rFonts w:ascii="宋体" w:hAnsi="宋体" w:cs="宋体" w:hint="eastAsia"/>
                      <w:color w:val="000000"/>
                      <w:kern w:val="0"/>
                      <w:szCs w:val="21"/>
                    </w:rPr>
                    <w:t>监控</w:t>
                  </w:r>
                </w:p>
              </w:tc>
              <w:tc>
                <w:tcPr>
                  <w:tcW w:w="77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F2912" w:rsidRPr="00756430" w:rsidRDefault="00CF2912" w:rsidP="00436A8A">
                  <w:pPr>
                    <w:widowControl/>
                    <w:spacing w:line="240" w:lineRule="atLeast"/>
                    <w:jc w:val="center"/>
                    <w:rPr>
                      <w:rFonts w:ascii="宋体" w:hAnsi="宋体" w:cs="宋体"/>
                      <w:color w:val="000000"/>
                      <w:kern w:val="0"/>
                      <w:szCs w:val="21"/>
                    </w:rPr>
                  </w:pPr>
                  <w:r w:rsidRPr="00756430">
                    <w:rPr>
                      <w:rFonts w:ascii="宋体" w:hAnsi="宋体" w:cs="宋体" w:hint="eastAsia"/>
                      <w:color w:val="000000"/>
                      <w:kern w:val="0"/>
                      <w:szCs w:val="21"/>
                    </w:rPr>
                    <w:t>形象</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F2912" w:rsidRPr="00756430" w:rsidRDefault="00CF2912" w:rsidP="00436A8A">
                  <w:pPr>
                    <w:widowControl/>
                    <w:spacing w:line="240" w:lineRule="atLeast"/>
                    <w:jc w:val="center"/>
                    <w:rPr>
                      <w:rFonts w:ascii="宋体" w:hAnsi="宋体" w:cs="宋体"/>
                      <w:color w:val="000000"/>
                      <w:kern w:val="0"/>
                      <w:szCs w:val="21"/>
                    </w:rPr>
                  </w:pPr>
                  <w:r w:rsidRPr="00756430">
                    <w:rPr>
                      <w:rFonts w:ascii="宋体" w:hAnsi="宋体" w:cs="宋体" w:hint="eastAsia"/>
                      <w:color w:val="000000"/>
                      <w:kern w:val="0"/>
                      <w:szCs w:val="21"/>
                    </w:rPr>
                    <w:t>车管员</w:t>
                  </w:r>
                </w:p>
              </w:tc>
            </w:tr>
            <w:tr w:rsidR="00CF2912" w:rsidRPr="00756430" w:rsidTr="00436A8A">
              <w:trPr>
                <w:trHeight w:val="831"/>
              </w:trPr>
              <w:tc>
                <w:tcPr>
                  <w:tcW w:w="1127" w:type="pct"/>
                  <w:vMerge/>
                  <w:tcBorders>
                    <w:top w:val="single" w:sz="4" w:space="0" w:color="auto"/>
                    <w:left w:val="single" w:sz="4" w:space="0" w:color="000000"/>
                    <w:bottom w:val="single" w:sz="4" w:space="0" w:color="000000"/>
                    <w:right w:val="single" w:sz="4" w:space="0" w:color="000000"/>
                  </w:tcBorders>
                  <w:vAlign w:val="center"/>
                  <w:hideMark/>
                </w:tcPr>
                <w:p w:rsidR="00CF2912" w:rsidRPr="00756430" w:rsidRDefault="00CF2912" w:rsidP="00436A8A">
                  <w:pPr>
                    <w:widowControl/>
                    <w:spacing w:line="240" w:lineRule="atLeast"/>
                    <w:jc w:val="left"/>
                    <w:rPr>
                      <w:rFonts w:ascii="宋体" w:hAnsi="宋体" w:cs="宋体"/>
                      <w:color w:val="000000"/>
                      <w:kern w:val="0"/>
                      <w:szCs w:val="21"/>
                    </w:rPr>
                  </w:pPr>
                </w:p>
              </w:tc>
              <w:tc>
                <w:tcPr>
                  <w:tcW w:w="776" w:type="pct"/>
                  <w:vMerge/>
                  <w:tcBorders>
                    <w:top w:val="single" w:sz="4" w:space="0" w:color="000000"/>
                    <w:left w:val="single" w:sz="4" w:space="0" w:color="000000"/>
                    <w:bottom w:val="single" w:sz="4" w:space="0" w:color="000000"/>
                    <w:right w:val="single" w:sz="4" w:space="0" w:color="000000"/>
                  </w:tcBorders>
                  <w:vAlign w:val="center"/>
                  <w:hideMark/>
                </w:tcPr>
                <w:p w:rsidR="00CF2912" w:rsidRPr="00756430" w:rsidRDefault="00CF2912" w:rsidP="00436A8A">
                  <w:pPr>
                    <w:widowControl/>
                    <w:spacing w:line="240" w:lineRule="atLeast"/>
                    <w:jc w:val="left"/>
                    <w:rPr>
                      <w:rFonts w:ascii="宋体" w:hAnsi="宋体" w:cs="宋体"/>
                      <w:color w:val="000000"/>
                      <w:kern w:val="0"/>
                      <w:szCs w:val="21"/>
                    </w:rPr>
                  </w:pPr>
                </w:p>
              </w:tc>
              <w:tc>
                <w:tcPr>
                  <w:tcW w:w="7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F2912" w:rsidRPr="00756430" w:rsidRDefault="00CF2912" w:rsidP="00436A8A">
                  <w:pPr>
                    <w:widowControl/>
                    <w:spacing w:line="240" w:lineRule="atLeast"/>
                    <w:jc w:val="center"/>
                    <w:rPr>
                      <w:rFonts w:ascii="宋体" w:hAnsi="宋体" w:cs="宋体"/>
                      <w:color w:val="000000"/>
                      <w:kern w:val="0"/>
                      <w:szCs w:val="21"/>
                    </w:rPr>
                  </w:pPr>
                  <w:r w:rsidRPr="004838C9">
                    <w:rPr>
                      <w:rFonts w:ascii="宋体" w:hAnsi="宋体" w:cs="宋体" w:hint="eastAsia"/>
                      <w:color w:val="000000"/>
                      <w:kern w:val="0"/>
                      <w:szCs w:val="21"/>
                    </w:rPr>
                    <w:t>人数（含轮休）</w:t>
                  </w:r>
                </w:p>
              </w:tc>
              <w:tc>
                <w:tcPr>
                  <w:tcW w:w="7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F2912" w:rsidRPr="00756430" w:rsidRDefault="00CF2912" w:rsidP="00436A8A">
                  <w:pPr>
                    <w:widowControl/>
                    <w:spacing w:line="240" w:lineRule="atLeast"/>
                    <w:jc w:val="center"/>
                    <w:rPr>
                      <w:rFonts w:ascii="宋体" w:hAnsi="宋体" w:cs="宋体"/>
                      <w:color w:val="000000"/>
                      <w:kern w:val="0"/>
                      <w:szCs w:val="21"/>
                    </w:rPr>
                  </w:pPr>
                  <w:r w:rsidRPr="004838C9">
                    <w:rPr>
                      <w:rFonts w:ascii="宋体" w:hAnsi="宋体" w:cs="宋体" w:hint="eastAsia"/>
                      <w:color w:val="000000"/>
                      <w:kern w:val="0"/>
                      <w:szCs w:val="21"/>
                    </w:rPr>
                    <w:t>人数（含轮休）</w:t>
                  </w:r>
                </w:p>
              </w:tc>
              <w:tc>
                <w:tcPr>
                  <w:tcW w:w="7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F2912" w:rsidRPr="00756430" w:rsidRDefault="00CF2912" w:rsidP="00436A8A">
                  <w:pPr>
                    <w:widowControl/>
                    <w:spacing w:line="240" w:lineRule="atLeast"/>
                    <w:jc w:val="center"/>
                    <w:rPr>
                      <w:rFonts w:ascii="宋体" w:hAnsi="宋体" w:cs="宋体"/>
                      <w:color w:val="000000"/>
                      <w:kern w:val="0"/>
                      <w:szCs w:val="21"/>
                    </w:rPr>
                  </w:pPr>
                  <w:r w:rsidRPr="004838C9">
                    <w:rPr>
                      <w:rFonts w:ascii="宋体" w:hAnsi="宋体" w:cs="宋体" w:hint="eastAsia"/>
                      <w:color w:val="000000"/>
                      <w:kern w:val="0"/>
                      <w:szCs w:val="21"/>
                    </w:rPr>
                    <w:t>人数（含轮休）</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F2912" w:rsidRPr="00756430" w:rsidRDefault="00CF2912" w:rsidP="00436A8A">
                  <w:pPr>
                    <w:widowControl/>
                    <w:spacing w:line="240" w:lineRule="atLeast"/>
                    <w:jc w:val="center"/>
                    <w:rPr>
                      <w:rFonts w:ascii="宋体" w:hAnsi="宋体" w:cs="宋体"/>
                      <w:color w:val="000000"/>
                      <w:kern w:val="0"/>
                      <w:szCs w:val="21"/>
                    </w:rPr>
                  </w:pPr>
                  <w:r w:rsidRPr="004838C9">
                    <w:rPr>
                      <w:rFonts w:ascii="宋体" w:hAnsi="宋体" w:cs="宋体" w:hint="eastAsia"/>
                      <w:color w:val="000000"/>
                      <w:kern w:val="0"/>
                      <w:szCs w:val="21"/>
                    </w:rPr>
                    <w:t>人数（含轮休）</w:t>
                  </w:r>
                </w:p>
              </w:tc>
            </w:tr>
            <w:tr w:rsidR="002755CB" w:rsidRPr="00756430" w:rsidTr="00E47053">
              <w:trPr>
                <w:trHeight w:val="840"/>
              </w:trPr>
              <w:tc>
                <w:tcPr>
                  <w:tcW w:w="1127" w:type="pct"/>
                  <w:vMerge w:val="restart"/>
                  <w:tcBorders>
                    <w:top w:val="single" w:sz="4" w:space="0" w:color="000000"/>
                    <w:left w:val="single" w:sz="4" w:space="0" w:color="000000"/>
                    <w:bottom w:val="nil"/>
                    <w:right w:val="single" w:sz="4" w:space="0" w:color="000000"/>
                  </w:tcBorders>
                  <w:shd w:val="clear" w:color="auto" w:fill="auto"/>
                  <w:noWrap/>
                  <w:vAlign w:val="center"/>
                </w:tcPr>
                <w:p w:rsidR="002755CB" w:rsidRPr="00756430" w:rsidRDefault="002755CB" w:rsidP="00436A8A">
                  <w:pPr>
                    <w:widowControl/>
                    <w:spacing w:line="240" w:lineRule="atLeast"/>
                    <w:jc w:val="center"/>
                    <w:rPr>
                      <w:rFonts w:ascii="宋体" w:hAnsi="宋体" w:cs="宋体"/>
                      <w:color w:val="000000"/>
                      <w:kern w:val="0"/>
                      <w:szCs w:val="21"/>
                    </w:rPr>
                  </w:pPr>
                  <w:r>
                    <w:rPr>
                      <w:rFonts w:hint="eastAsia"/>
                      <w:szCs w:val="21"/>
                    </w:rPr>
                    <w:t>贯金和</w:t>
                  </w:r>
                  <w:proofErr w:type="gramStart"/>
                  <w:r>
                    <w:rPr>
                      <w:rFonts w:hint="eastAsia"/>
                      <w:szCs w:val="21"/>
                    </w:rPr>
                    <w:t>府</w:t>
                  </w:r>
                  <w:proofErr w:type="gramEnd"/>
                </w:p>
              </w:tc>
              <w:tc>
                <w:tcPr>
                  <w:tcW w:w="776" w:type="pct"/>
                  <w:vMerge w:val="restart"/>
                  <w:tcBorders>
                    <w:top w:val="single" w:sz="4" w:space="0" w:color="000000"/>
                    <w:left w:val="single" w:sz="4" w:space="0" w:color="000000"/>
                    <w:bottom w:val="nil"/>
                    <w:right w:val="single" w:sz="4" w:space="0" w:color="000000"/>
                  </w:tcBorders>
                  <w:shd w:val="clear" w:color="auto" w:fill="auto"/>
                  <w:noWrap/>
                  <w:vAlign w:val="center"/>
                </w:tcPr>
                <w:p w:rsidR="002755CB" w:rsidRPr="00756430" w:rsidRDefault="002755CB" w:rsidP="00436A8A">
                  <w:pPr>
                    <w:spacing w:line="240" w:lineRule="atLeast"/>
                    <w:jc w:val="center"/>
                    <w:rPr>
                      <w:rFonts w:ascii="宋体" w:hAnsi="宋体" w:cs="宋体"/>
                      <w:color w:val="000000"/>
                      <w:kern w:val="0"/>
                      <w:szCs w:val="21"/>
                    </w:rPr>
                  </w:pPr>
                  <w:r w:rsidRPr="00756430">
                    <w:rPr>
                      <w:rFonts w:ascii="宋体" w:hAnsi="宋体" w:cs="宋体" w:hint="eastAsia"/>
                      <w:color w:val="000000"/>
                      <w:kern w:val="0"/>
                      <w:szCs w:val="21"/>
                    </w:rPr>
                    <w:t>总计人数</w:t>
                  </w:r>
                </w:p>
              </w:tc>
              <w:tc>
                <w:tcPr>
                  <w:tcW w:w="7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5CB" w:rsidRPr="00756430" w:rsidRDefault="002755CB" w:rsidP="00923917">
                  <w:pPr>
                    <w:spacing w:line="240" w:lineRule="atLeast"/>
                    <w:jc w:val="center"/>
                    <w:rPr>
                      <w:rFonts w:ascii="宋体" w:hAnsi="宋体" w:cs="宋体"/>
                      <w:color w:val="000000"/>
                      <w:kern w:val="0"/>
                      <w:szCs w:val="21"/>
                    </w:rPr>
                  </w:pPr>
                  <w:r>
                    <w:rPr>
                      <w:rFonts w:ascii="宋体" w:hAnsi="宋体" w:cs="宋体" w:hint="eastAsia"/>
                      <w:color w:val="000000"/>
                      <w:kern w:val="0"/>
                      <w:szCs w:val="21"/>
                    </w:rPr>
                    <w:t>1</w:t>
                  </w:r>
                  <w:r w:rsidR="00923917">
                    <w:rPr>
                      <w:rFonts w:ascii="宋体" w:hAnsi="宋体" w:cs="宋体" w:hint="eastAsia"/>
                      <w:color w:val="000000"/>
                      <w:kern w:val="0"/>
                      <w:szCs w:val="21"/>
                    </w:rPr>
                    <w:t>7</w:t>
                  </w:r>
                </w:p>
              </w:tc>
              <w:tc>
                <w:tcPr>
                  <w:tcW w:w="7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5CB" w:rsidRPr="00756430" w:rsidRDefault="00923917" w:rsidP="00436A8A">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4</w:t>
                  </w:r>
                </w:p>
              </w:tc>
              <w:tc>
                <w:tcPr>
                  <w:tcW w:w="7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5CB" w:rsidRPr="00756430" w:rsidRDefault="002755CB" w:rsidP="00436A8A">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4</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5CB" w:rsidRPr="00756430" w:rsidRDefault="002755CB" w:rsidP="00436A8A">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0</w:t>
                  </w:r>
                </w:p>
              </w:tc>
            </w:tr>
            <w:tr w:rsidR="002755CB" w:rsidRPr="00756430" w:rsidTr="00E47053">
              <w:trPr>
                <w:trHeight w:val="415"/>
              </w:trPr>
              <w:tc>
                <w:tcPr>
                  <w:tcW w:w="1127" w:type="pct"/>
                  <w:vMerge/>
                  <w:tcBorders>
                    <w:left w:val="single" w:sz="4" w:space="0" w:color="000000"/>
                    <w:bottom w:val="single" w:sz="4" w:space="0" w:color="000000"/>
                    <w:right w:val="single" w:sz="4" w:space="0" w:color="000000"/>
                  </w:tcBorders>
                  <w:shd w:val="clear" w:color="auto" w:fill="auto"/>
                  <w:noWrap/>
                  <w:vAlign w:val="center"/>
                </w:tcPr>
                <w:p w:rsidR="002755CB" w:rsidRPr="00756430" w:rsidRDefault="002755CB" w:rsidP="00436A8A">
                  <w:pPr>
                    <w:widowControl/>
                    <w:spacing w:line="240" w:lineRule="atLeast"/>
                    <w:jc w:val="center"/>
                    <w:rPr>
                      <w:rFonts w:ascii="宋体" w:hAnsi="宋体" w:cs="宋体"/>
                      <w:color w:val="000000"/>
                      <w:kern w:val="0"/>
                      <w:szCs w:val="21"/>
                    </w:rPr>
                  </w:pPr>
                </w:p>
              </w:tc>
              <w:tc>
                <w:tcPr>
                  <w:tcW w:w="776" w:type="pct"/>
                  <w:vMerge/>
                  <w:tcBorders>
                    <w:left w:val="single" w:sz="4" w:space="0" w:color="000000"/>
                    <w:bottom w:val="single" w:sz="4" w:space="0" w:color="auto"/>
                    <w:right w:val="single" w:sz="4" w:space="0" w:color="000000"/>
                  </w:tcBorders>
                  <w:shd w:val="clear" w:color="auto" w:fill="auto"/>
                  <w:noWrap/>
                  <w:vAlign w:val="center"/>
                </w:tcPr>
                <w:p w:rsidR="002755CB" w:rsidRPr="00756430" w:rsidRDefault="002755CB" w:rsidP="00436A8A">
                  <w:pPr>
                    <w:widowControl/>
                    <w:spacing w:line="240" w:lineRule="atLeast"/>
                    <w:jc w:val="center"/>
                    <w:rPr>
                      <w:rFonts w:ascii="宋体" w:hAnsi="宋体" w:cs="宋体"/>
                      <w:color w:val="000000"/>
                      <w:kern w:val="0"/>
                      <w:szCs w:val="21"/>
                    </w:rPr>
                  </w:pPr>
                </w:p>
              </w:tc>
              <w:tc>
                <w:tcPr>
                  <w:tcW w:w="3096"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5CB" w:rsidRPr="00756430" w:rsidRDefault="00923917" w:rsidP="00436A8A">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25</w:t>
                  </w:r>
                  <w:r w:rsidR="002755CB" w:rsidRPr="004838C9">
                    <w:rPr>
                      <w:rFonts w:ascii="宋体" w:hAnsi="宋体" w:cs="宋体" w:hint="eastAsia"/>
                      <w:color w:val="000000"/>
                      <w:kern w:val="0"/>
                      <w:szCs w:val="21"/>
                    </w:rPr>
                    <w:t>（含轮休）</w:t>
                  </w:r>
                </w:p>
              </w:tc>
            </w:tr>
            <w:tr w:rsidR="002755CB" w:rsidRPr="00756430" w:rsidTr="00E47053">
              <w:trPr>
                <w:trHeight w:val="840"/>
              </w:trPr>
              <w:tc>
                <w:tcPr>
                  <w:tcW w:w="1127" w:type="pct"/>
                  <w:vMerge w:val="restart"/>
                  <w:tcBorders>
                    <w:top w:val="single" w:sz="4" w:space="0" w:color="000000"/>
                    <w:left w:val="single" w:sz="4" w:space="0" w:color="000000"/>
                    <w:bottom w:val="nil"/>
                    <w:right w:val="single" w:sz="4" w:space="0" w:color="000000"/>
                  </w:tcBorders>
                  <w:shd w:val="clear" w:color="auto" w:fill="auto"/>
                  <w:noWrap/>
                  <w:vAlign w:val="center"/>
                </w:tcPr>
                <w:p w:rsidR="002755CB" w:rsidRPr="00756430" w:rsidRDefault="002755CB" w:rsidP="00436A8A">
                  <w:pPr>
                    <w:widowControl/>
                    <w:spacing w:line="240" w:lineRule="atLeast"/>
                    <w:jc w:val="center"/>
                    <w:rPr>
                      <w:rFonts w:ascii="宋体" w:hAnsi="宋体" w:cs="宋体"/>
                      <w:color w:val="000000"/>
                      <w:kern w:val="0"/>
                      <w:szCs w:val="21"/>
                    </w:rPr>
                  </w:pPr>
                  <w:r>
                    <w:rPr>
                      <w:rFonts w:hint="eastAsia"/>
                      <w:szCs w:val="21"/>
                    </w:rPr>
                    <w:t>南樾天</w:t>
                  </w:r>
                  <w:proofErr w:type="gramStart"/>
                  <w:r>
                    <w:rPr>
                      <w:rFonts w:hint="eastAsia"/>
                      <w:szCs w:val="21"/>
                    </w:rPr>
                    <w:t>宸</w:t>
                  </w:r>
                  <w:proofErr w:type="gramEnd"/>
                </w:p>
              </w:tc>
              <w:tc>
                <w:tcPr>
                  <w:tcW w:w="776" w:type="pct"/>
                  <w:vMerge w:val="restart"/>
                  <w:tcBorders>
                    <w:top w:val="single" w:sz="4" w:space="0" w:color="000000"/>
                    <w:left w:val="single" w:sz="4" w:space="0" w:color="000000"/>
                    <w:bottom w:val="nil"/>
                    <w:right w:val="single" w:sz="4" w:space="0" w:color="000000"/>
                  </w:tcBorders>
                  <w:shd w:val="clear" w:color="auto" w:fill="auto"/>
                  <w:noWrap/>
                  <w:vAlign w:val="center"/>
                </w:tcPr>
                <w:p w:rsidR="002755CB" w:rsidRPr="00756430" w:rsidRDefault="002755CB" w:rsidP="00436A8A">
                  <w:pPr>
                    <w:spacing w:line="240" w:lineRule="atLeast"/>
                    <w:jc w:val="center"/>
                    <w:rPr>
                      <w:rFonts w:ascii="宋体" w:hAnsi="宋体" w:cs="宋体"/>
                      <w:color w:val="000000"/>
                      <w:kern w:val="0"/>
                      <w:szCs w:val="21"/>
                    </w:rPr>
                  </w:pPr>
                  <w:r w:rsidRPr="00756430">
                    <w:rPr>
                      <w:rFonts w:ascii="宋体" w:hAnsi="宋体" w:cs="宋体" w:hint="eastAsia"/>
                      <w:color w:val="000000"/>
                      <w:kern w:val="0"/>
                      <w:szCs w:val="21"/>
                    </w:rPr>
                    <w:t>总计人数</w:t>
                  </w:r>
                </w:p>
              </w:tc>
              <w:tc>
                <w:tcPr>
                  <w:tcW w:w="7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5CB" w:rsidRPr="00756430" w:rsidRDefault="00513187" w:rsidP="00436A8A">
                  <w:pPr>
                    <w:spacing w:line="240" w:lineRule="atLeast"/>
                    <w:jc w:val="center"/>
                    <w:rPr>
                      <w:rFonts w:ascii="宋体" w:hAnsi="宋体" w:cs="宋体"/>
                      <w:color w:val="000000"/>
                      <w:kern w:val="0"/>
                      <w:szCs w:val="21"/>
                    </w:rPr>
                  </w:pPr>
                  <w:r>
                    <w:rPr>
                      <w:rFonts w:ascii="宋体" w:hAnsi="宋体" w:cs="宋体" w:hint="eastAsia"/>
                      <w:color w:val="000000"/>
                      <w:kern w:val="0"/>
                      <w:szCs w:val="21"/>
                    </w:rPr>
                    <w:t>12</w:t>
                  </w:r>
                </w:p>
              </w:tc>
              <w:tc>
                <w:tcPr>
                  <w:tcW w:w="774" w:type="pct"/>
                  <w:tcBorders>
                    <w:top w:val="single" w:sz="4" w:space="0" w:color="000000"/>
                    <w:left w:val="single" w:sz="4" w:space="0" w:color="000000"/>
                    <w:bottom w:val="nil"/>
                    <w:right w:val="single" w:sz="4" w:space="0" w:color="000000"/>
                  </w:tcBorders>
                  <w:shd w:val="clear" w:color="auto" w:fill="auto"/>
                  <w:noWrap/>
                  <w:vAlign w:val="center"/>
                </w:tcPr>
                <w:p w:rsidR="002755CB" w:rsidRPr="00756430" w:rsidRDefault="002755CB" w:rsidP="00436A8A">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5</w:t>
                  </w:r>
                </w:p>
              </w:tc>
              <w:tc>
                <w:tcPr>
                  <w:tcW w:w="774" w:type="pct"/>
                  <w:tcBorders>
                    <w:top w:val="single" w:sz="4" w:space="0" w:color="000000"/>
                    <w:left w:val="single" w:sz="4" w:space="0" w:color="000000"/>
                    <w:bottom w:val="nil"/>
                    <w:right w:val="single" w:sz="4" w:space="0" w:color="000000"/>
                  </w:tcBorders>
                  <w:shd w:val="clear" w:color="auto" w:fill="auto"/>
                  <w:noWrap/>
                  <w:vAlign w:val="center"/>
                </w:tcPr>
                <w:p w:rsidR="002755CB" w:rsidRPr="00756430" w:rsidRDefault="00513187" w:rsidP="00436A8A">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2</w:t>
                  </w:r>
                </w:p>
              </w:tc>
              <w:tc>
                <w:tcPr>
                  <w:tcW w:w="775" w:type="pct"/>
                  <w:tcBorders>
                    <w:top w:val="single" w:sz="4" w:space="0" w:color="000000"/>
                    <w:left w:val="single" w:sz="4" w:space="0" w:color="000000"/>
                    <w:bottom w:val="nil"/>
                    <w:right w:val="single" w:sz="4" w:space="0" w:color="000000"/>
                  </w:tcBorders>
                  <w:shd w:val="clear" w:color="auto" w:fill="auto"/>
                  <w:noWrap/>
                  <w:vAlign w:val="center"/>
                </w:tcPr>
                <w:p w:rsidR="002755CB" w:rsidRPr="00756430" w:rsidRDefault="00513187" w:rsidP="00436A8A">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0</w:t>
                  </w:r>
                </w:p>
              </w:tc>
            </w:tr>
            <w:tr w:rsidR="002755CB" w:rsidRPr="00756430" w:rsidTr="00E47053">
              <w:trPr>
                <w:trHeight w:val="415"/>
              </w:trPr>
              <w:tc>
                <w:tcPr>
                  <w:tcW w:w="1127" w:type="pct"/>
                  <w:vMerge/>
                  <w:tcBorders>
                    <w:left w:val="single" w:sz="4" w:space="0" w:color="000000"/>
                    <w:bottom w:val="single" w:sz="4" w:space="0" w:color="000000"/>
                    <w:right w:val="single" w:sz="4" w:space="0" w:color="000000"/>
                  </w:tcBorders>
                  <w:shd w:val="clear" w:color="auto" w:fill="auto"/>
                  <w:noWrap/>
                  <w:vAlign w:val="center"/>
                </w:tcPr>
                <w:p w:rsidR="002755CB" w:rsidRDefault="002755CB" w:rsidP="00436A8A">
                  <w:pPr>
                    <w:widowControl/>
                    <w:spacing w:line="240" w:lineRule="atLeast"/>
                    <w:jc w:val="center"/>
                    <w:rPr>
                      <w:rFonts w:ascii="宋体" w:hAnsi="宋体" w:cs="宋体"/>
                      <w:color w:val="000000"/>
                      <w:kern w:val="0"/>
                      <w:szCs w:val="21"/>
                    </w:rPr>
                  </w:pPr>
                </w:p>
              </w:tc>
              <w:tc>
                <w:tcPr>
                  <w:tcW w:w="776" w:type="pct"/>
                  <w:vMerge/>
                  <w:tcBorders>
                    <w:left w:val="single" w:sz="4" w:space="0" w:color="000000"/>
                    <w:bottom w:val="single" w:sz="4" w:space="0" w:color="auto"/>
                    <w:right w:val="single" w:sz="4" w:space="0" w:color="000000"/>
                  </w:tcBorders>
                  <w:shd w:val="clear" w:color="auto" w:fill="auto"/>
                  <w:noWrap/>
                  <w:vAlign w:val="center"/>
                </w:tcPr>
                <w:p w:rsidR="002755CB" w:rsidRPr="00756430" w:rsidRDefault="002755CB" w:rsidP="00436A8A">
                  <w:pPr>
                    <w:widowControl/>
                    <w:spacing w:line="240" w:lineRule="atLeast"/>
                    <w:jc w:val="center"/>
                    <w:rPr>
                      <w:rFonts w:ascii="宋体" w:hAnsi="宋体" w:cs="宋体"/>
                      <w:color w:val="000000"/>
                      <w:kern w:val="0"/>
                      <w:szCs w:val="21"/>
                    </w:rPr>
                  </w:pPr>
                </w:p>
              </w:tc>
              <w:tc>
                <w:tcPr>
                  <w:tcW w:w="3096" w:type="pct"/>
                  <w:gridSpan w:val="4"/>
                  <w:tcBorders>
                    <w:top w:val="single" w:sz="4" w:space="0" w:color="000000"/>
                    <w:left w:val="single" w:sz="4" w:space="0" w:color="000000"/>
                    <w:bottom w:val="single" w:sz="4" w:space="0" w:color="auto"/>
                    <w:right w:val="single" w:sz="4" w:space="0" w:color="000000"/>
                  </w:tcBorders>
                  <w:shd w:val="clear" w:color="auto" w:fill="auto"/>
                  <w:vAlign w:val="center"/>
                </w:tcPr>
                <w:p w:rsidR="002755CB" w:rsidRPr="00756430" w:rsidRDefault="002755CB" w:rsidP="00436A8A">
                  <w:pPr>
                    <w:widowControl/>
                    <w:spacing w:line="240" w:lineRule="atLeast"/>
                    <w:jc w:val="center"/>
                    <w:rPr>
                      <w:rFonts w:ascii="宋体" w:hAnsi="宋体" w:cs="宋体"/>
                      <w:color w:val="000000"/>
                      <w:kern w:val="0"/>
                      <w:szCs w:val="21"/>
                    </w:rPr>
                  </w:pPr>
                  <w:r w:rsidRPr="00FD1124">
                    <w:rPr>
                      <w:rFonts w:asciiTheme="minorEastAsia" w:eastAsiaTheme="minorEastAsia" w:hAnsiTheme="minorEastAsia" w:cstheme="majorEastAsia" w:hint="eastAsia"/>
                      <w:szCs w:val="21"/>
                    </w:rPr>
                    <w:t>19（含轮休）</w:t>
                  </w:r>
                </w:p>
              </w:tc>
            </w:tr>
          </w:tbl>
          <w:p w:rsidR="00CF2912" w:rsidRDefault="00CF2912" w:rsidP="008471D0">
            <w:pPr>
              <w:widowControl/>
              <w:snapToGrid w:val="0"/>
              <w:spacing w:line="400" w:lineRule="exact"/>
              <w:ind w:firstLine="555"/>
              <w:jc w:val="left"/>
              <w:rPr>
                <w:rFonts w:asciiTheme="majorEastAsia" w:eastAsiaTheme="majorEastAsia" w:hAnsiTheme="majorEastAsia" w:cstheme="majorEastAsia"/>
                <w:bCs/>
                <w:szCs w:val="21"/>
              </w:rPr>
            </w:pPr>
          </w:p>
          <w:p w:rsidR="00CF2912" w:rsidRPr="00775A4E" w:rsidRDefault="00CF2912" w:rsidP="00CF2912">
            <w:pPr>
              <w:pStyle w:val="a0"/>
              <w:ind w:firstLineChars="200" w:firstLine="422"/>
              <w:rPr>
                <w:rFonts w:asciiTheme="majorEastAsia" w:eastAsiaTheme="majorEastAsia" w:hAnsiTheme="majorEastAsia" w:cstheme="majorEastAsia"/>
                <w:b/>
                <w:bCs/>
                <w:sz w:val="21"/>
                <w:szCs w:val="21"/>
              </w:rPr>
            </w:pPr>
            <w:r>
              <w:rPr>
                <w:rFonts w:asciiTheme="majorEastAsia" w:eastAsiaTheme="majorEastAsia" w:hAnsiTheme="majorEastAsia" w:cstheme="majorEastAsia" w:hint="eastAsia"/>
                <w:b/>
                <w:bCs/>
                <w:sz w:val="21"/>
                <w:szCs w:val="21"/>
              </w:rPr>
              <w:t>标段</w:t>
            </w:r>
            <w:proofErr w:type="gramStart"/>
            <w:r>
              <w:rPr>
                <w:rFonts w:asciiTheme="majorEastAsia" w:eastAsiaTheme="majorEastAsia" w:hAnsiTheme="majorEastAsia" w:cstheme="majorEastAsia" w:hint="eastAsia"/>
                <w:b/>
                <w:bCs/>
                <w:sz w:val="21"/>
                <w:szCs w:val="21"/>
              </w:rPr>
              <w:t>三</w:t>
            </w:r>
            <w:r w:rsidRPr="00775A4E">
              <w:rPr>
                <w:rFonts w:asciiTheme="majorEastAsia" w:eastAsiaTheme="majorEastAsia" w:hAnsiTheme="majorEastAsia" w:cstheme="majorEastAsia" w:hint="eastAsia"/>
                <w:b/>
                <w:bCs/>
                <w:sz w:val="21"/>
                <w:szCs w:val="21"/>
              </w:rPr>
              <w:t>各项目岗位</w:t>
            </w:r>
            <w:proofErr w:type="gramEnd"/>
            <w:r w:rsidRPr="00775A4E">
              <w:rPr>
                <w:rFonts w:asciiTheme="majorEastAsia" w:eastAsiaTheme="majorEastAsia" w:hAnsiTheme="majorEastAsia" w:cstheme="majorEastAsia" w:hint="eastAsia"/>
                <w:b/>
                <w:bCs/>
                <w:sz w:val="21"/>
                <w:szCs w:val="21"/>
              </w:rPr>
              <w:t>分布如下：</w:t>
            </w:r>
          </w:p>
          <w:tbl>
            <w:tblPr>
              <w:tblW w:w="5000" w:type="pct"/>
              <w:tblLook w:val="04A0" w:firstRow="1" w:lastRow="0" w:firstColumn="1" w:lastColumn="0" w:noHBand="0" w:noVBand="1"/>
            </w:tblPr>
            <w:tblGrid>
              <w:gridCol w:w="1635"/>
              <w:gridCol w:w="1126"/>
              <w:gridCol w:w="1122"/>
              <w:gridCol w:w="1122"/>
              <w:gridCol w:w="1122"/>
              <w:gridCol w:w="1124"/>
            </w:tblGrid>
            <w:tr w:rsidR="00CF2912" w:rsidRPr="00756430" w:rsidTr="00436A8A">
              <w:trPr>
                <w:trHeight w:val="558"/>
              </w:trPr>
              <w:tc>
                <w:tcPr>
                  <w:tcW w:w="1127" w:type="pct"/>
                  <w:vMerge w:val="restart"/>
                  <w:tcBorders>
                    <w:top w:val="single" w:sz="4" w:space="0" w:color="auto"/>
                    <w:left w:val="single" w:sz="4" w:space="0" w:color="000000"/>
                    <w:bottom w:val="single" w:sz="4" w:space="0" w:color="000000"/>
                    <w:right w:val="single" w:sz="4" w:space="0" w:color="000000"/>
                    <w:tl2br w:val="single" w:sz="4" w:space="0" w:color="auto"/>
                  </w:tcBorders>
                  <w:shd w:val="clear" w:color="auto" w:fill="auto"/>
                  <w:vAlign w:val="center"/>
                  <w:hideMark/>
                </w:tcPr>
                <w:p w:rsidR="00CF2912" w:rsidRPr="004838C9" w:rsidRDefault="00CF2912" w:rsidP="00436A8A">
                  <w:pPr>
                    <w:widowControl/>
                    <w:spacing w:line="240" w:lineRule="atLeast"/>
                    <w:jc w:val="center"/>
                    <w:rPr>
                      <w:rFonts w:ascii="宋体" w:hAnsi="宋体" w:cs="宋体"/>
                      <w:color w:val="000000"/>
                      <w:kern w:val="0"/>
                      <w:szCs w:val="21"/>
                    </w:rPr>
                  </w:pPr>
                  <w:r w:rsidRPr="00756430">
                    <w:rPr>
                      <w:rFonts w:ascii="宋体" w:hAnsi="宋体" w:cs="宋体" w:hint="eastAsia"/>
                      <w:color w:val="000000"/>
                      <w:kern w:val="0"/>
                      <w:szCs w:val="21"/>
                    </w:rPr>
                    <w:lastRenderedPageBreak/>
                    <w:t xml:space="preserve">    种类</w:t>
                  </w:r>
                  <w:r w:rsidRPr="00756430">
                    <w:rPr>
                      <w:rFonts w:ascii="宋体" w:hAnsi="宋体" w:cs="宋体" w:hint="eastAsia"/>
                      <w:color w:val="000000"/>
                      <w:kern w:val="0"/>
                      <w:szCs w:val="21"/>
                    </w:rPr>
                    <w:br/>
                  </w:r>
                </w:p>
                <w:p w:rsidR="00CF2912" w:rsidRPr="004838C9" w:rsidRDefault="00CF2912" w:rsidP="00436A8A">
                  <w:pPr>
                    <w:pStyle w:val="a0"/>
                    <w:rPr>
                      <w:sz w:val="21"/>
                      <w:szCs w:val="21"/>
                    </w:rPr>
                  </w:pPr>
                </w:p>
                <w:p w:rsidR="00CF2912" w:rsidRPr="004838C9" w:rsidRDefault="00CF2912" w:rsidP="00436A8A">
                  <w:pPr>
                    <w:pStyle w:val="a0"/>
                    <w:rPr>
                      <w:sz w:val="21"/>
                      <w:szCs w:val="21"/>
                    </w:rPr>
                  </w:pPr>
                </w:p>
                <w:p w:rsidR="00CF2912" w:rsidRPr="00756430" w:rsidRDefault="00CF2912" w:rsidP="00436A8A">
                  <w:pPr>
                    <w:widowControl/>
                    <w:spacing w:line="240" w:lineRule="atLeast"/>
                    <w:jc w:val="center"/>
                    <w:rPr>
                      <w:rFonts w:ascii="宋体" w:hAnsi="宋体" w:cs="宋体"/>
                      <w:color w:val="000000"/>
                      <w:kern w:val="0"/>
                      <w:szCs w:val="21"/>
                    </w:rPr>
                  </w:pPr>
                  <w:r w:rsidRPr="00756430">
                    <w:rPr>
                      <w:rFonts w:ascii="宋体" w:hAnsi="宋体" w:cs="宋体" w:hint="eastAsia"/>
                      <w:color w:val="000000"/>
                      <w:kern w:val="0"/>
                      <w:szCs w:val="21"/>
                    </w:rPr>
                    <w:br/>
                    <w:t>项目</w:t>
                  </w:r>
                </w:p>
              </w:tc>
              <w:tc>
                <w:tcPr>
                  <w:tcW w:w="776"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CF2912" w:rsidRPr="00756430" w:rsidRDefault="00CF2912" w:rsidP="00436A8A">
                  <w:pPr>
                    <w:widowControl/>
                    <w:spacing w:line="240" w:lineRule="atLeast"/>
                    <w:jc w:val="center"/>
                    <w:rPr>
                      <w:rFonts w:ascii="宋体" w:hAnsi="宋体" w:cs="宋体"/>
                      <w:color w:val="000000"/>
                      <w:kern w:val="0"/>
                      <w:szCs w:val="21"/>
                    </w:rPr>
                  </w:pPr>
                  <w:r w:rsidRPr="004838C9">
                    <w:rPr>
                      <w:rFonts w:ascii="宋体" w:hAnsi="宋体" w:cs="宋体"/>
                      <w:color w:val="000000"/>
                      <w:kern w:val="0"/>
                      <w:szCs w:val="21"/>
                    </w:rPr>
                    <w:t>年度</w:t>
                  </w:r>
                </w:p>
              </w:tc>
              <w:tc>
                <w:tcPr>
                  <w:tcW w:w="3096" w:type="pct"/>
                  <w:gridSpan w:val="4"/>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CF2912" w:rsidRPr="00756430" w:rsidRDefault="00CF2912" w:rsidP="00436A8A">
                  <w:pPr>
                    <w:widowControl/>
                    <w:spacing w:line="240" w:lineRule="atLeast"/>
                    <w:jc w:val="center"/>
                    <w:rPr>
                      <w:rFonts w:ascii="宋体" w:hAnsi="宋体" w:cs="宋体"/>
                      <w:color w:val="000000"/>
                      <w:kern w:val="0"/>
                      <w:szCs w:val="21"/>
                    </w:rPr>
                  </w:pPr>
                  <w:r w:rsidRPr="00756430">
                    <w:rPr>
                      <w:rFonts w:ascii="宋体" w:hAnsi="宋体" w:cs="宋体" w:hint="eastAsia"/>
                      <w:color w:val="000000"/>
                      <w:kern w:val="0"/>
                      <w:szCs w:val="21"/>
                    </w:rPr>
                    <w:t>2025年</w:t>
                  </w:r>
                </w:p>
              </w:tc>
            </w:tr>
            <w:tr w:rsidR="00CF2912" w:rsidRPr="00756430" w:rsidTr="00436A8A">
              <w:trPr>
                <w:trHeight w:val="497"/>
              </w:trPr>
              <w:tc>
                <w:tcPr>
                  <w:tcW w:w="1127" w:type="pct"/>
                  <w:vMerge/>
                  <w:tcBorders>
                    <w:top w:val="single" w:sz="4" w:space="0" w:color="auto"/>
                    <w:left w:val="single" w:sz="4" w:space="0" w:color="000000"/>
                    <w:bottom w:val="single" w:sz="4" w:space="0" w:color="000000"/>
                    <w:right w:val="single" w:sz="4" w:space="0" w:color="000000"/>
                  </w:tcBorders>
                  <w:vAlign w:val="center"/>
                  <w:hideMark/>
                </w:tcPr>
                <w:p w:rsidR="00CF2912" w:rsidRPr="00756430" w:rsidRDefault="00CF2912" w:rsidP="00436A8A">
                  <w:pPr>
                    <w:widowControl/>
                    <w:spacing w:line="240" w:lineRule="atLeast"/>
                    <w:jc w:val="left"/>
                    <w:rPr>
                      <w:rFonts w:ascii="宋体" w:hAnsi="宋体" w:cs="宋体"/>
                      <w:color w:val="000000"/>
                      <w:kern w:val="0"/>
                      <w:szCs w:val="21"/>
                    </w:rPr>
                  </w:pPr>
                </w:p>
              </w:tc>
              <w:tc>
                <w:tcPr>
                  <w:tcW w:w="77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F2912" w:rsidRPr="00756430" w:rsidRDefault="00CF2912" w:rsidP="00436A8A">
                  <w:pPr>
                    <w:widowControl/>
                    <w:spacing w:line="240" w:lineRule="atLeast"/>
                    <w:jc w:val="center"/>
                    <w:rPr>
                      <w:rFonts w:ascii="宋体" w:hAnsi="宋体" w:cs="宋体"/>
                      <w:color w:val="000000"/>
                      <w:kern w:val="0"/>
                      <w:szCs w:val="21"/>
                    </w:rPr>
                  </w:pPr>
                  <w:r w:rsidRPr="00756430">
                    <w:rPr>
                      <w:rFonts w:ascii="宋体" w:hAnsi="宋体" w:cs="宋体" w:hint="eastAsia"/>
                      <w:color w:val="000000"/>
                      <w:kern w:val="0"/>
                      <w:szCs w:val="21"/>
                    </w:rPr>
                    <w:t>岗位</w:t>
                  </w:r>
                </w:p>
              </w:tc>
              <w:tc>
                <w:tcPr>
                  <w:tcW w:w="77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F2912" w:rsidRPr="00756430" w:rsidRDefault="00CF2912" w:rsidP="00436A8A">
                  <w:pPr>
                    <w:widowControl/>
                    <w:spacing w:line="240" w:lineRule="atLeast"/>
                    <w:jc w:val="center"/>
                    <w:rPr>
                      <w:rFonts w:ascii="宋体" w:hAnsi="宋体" w:cs="宋体"/>
                      <w:color w:val="000000"/>
                      <w:kern w:val="0"/>
                      <w:szCs w:val="21"/>
                    </w:rPr>
                  </w:pPr>
                  <w:r w:rsidRPr="00756430">
                    <w:rPr>
                      <w:rFonts w:ascii="宋体" w:hAnsi="宋体" w:cs="宋体" w:hint="eastAsia"/>
                      <w:color w:val="000000"/>
                      <w:kern w:val="0"/>
                      <w:szCs w:val="21"/>
                    </w:rPr>
                    <w:t>保安</w:t>
                  </w:r>
                </w:p>
              </w:tc>
              <w:tc>
                <w:tcPr>
                  <w:tcW w:w="77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F2912" w:rsidRPr="00756430" w:rsidRDefault="00CF2912" w:rsidP="00436A8A">
                  <w:pPr>
                    <w:widowControl/>
                    <w:spacing w:line="240" w:lineRule="atLeast"/>
                    <w:jc w:val="center"/>
                    <w:rPr>
                      <w:rFonts w:ascii="宋体" w:hAnsi="宋体" w:cs="宋体"/>
                      <w:color w:val="000000"/>
                      <w:kern w:val="0"/>
                      <w:szCs w:val="21"/>
                    </w:rPr>
                  </w:pPr>
                  <w:r w:rsidRPr="00756430">
                    <w:rPr>
                      <w:rFonts w:ascii="宋体" w:hAnsi="宋体" w:cs="宋体" w:hint="eastAsia"/>
                      <w:color w:val="000000"/>
                      <w:kern w:val="0"/>
                      <w:szCs w:val="21"/>
                    </w:rPr>
                    <w:t>监控</w:t>
                  </w:r>
                </w:p>
              </w:tc>
              <w:tc>
                <w:tcPr>
                  <w:tcW w:w="77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F2912" w:rsidRPr="00756430" w:rsidRDefault="00CF2912" w:rsidP="00436A8A">
                  <w:pPr>
                    <w:widowControl/>
                    <w:spacing w:line="240" w:lineRule="atLeast"/>
                    <w:jc w:val="center"/>
                    <w:rPr>
                      <w:rFonts w:ascii="宋体" w:hAnsi="宋体" w:cs="宋体"/>
                      <w:color w:val="000000"/>
                      <w:kern w:val="0"/>
                      <w:szCs w:val="21"/>
                    </w:rPr>
                  </w:pPr>
                  <w:r w:rsidRPr="00756430">
                    <w:rPr>
                      <w:rFonts w:ascii="宋体" w:hAnsi="宋体" w:cs="宋体" w:hint="eastAsia"/>
                      <w:color w:val="000000"/>
                      <w:kern w:val="0"/>
                      <w:szCs w:val="21"/>
                    </w:rPr>
                    <w:t>形象</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F2912" w:rsidRPr="00756430" w:rsidRDefault="00CF2912" w:rsidP="00436A8A">
                  <w:pPr>
                    <w:widowControl/>
                    <w:spacing w:line="240" w:lineRule="atLeast"/>
                    <w:jc w:val="center"/>
                    <w:rPr>
                      <w:rFonts w:ascii="宋体" w:hAnsi="宋体" w:cs="宋体"/>
                      <w:color w:val="000000"/>
                      <w:kern w:val="0"/>
                      <w:szCs w:val="21"/>
                    </w:rPr>
                  </w:pPr>
                  <w:r w:rsidRPr="00756430">
                    <w:rPr>
                      <w:rFonts w:ascii="宋体" w:hAnsi="宋体" w:cs="宋体" w:hint="eastAsia"/>
                      <w:color w:val="000000"/>
                      <w:kern w:val="0"/>
                      <w:szCs w:val="21"/>
                    </w:rPr>
                    <w:t>车管员</w:t>
                  </w:r>
                </w:p>
              </w:tc>
            </w:tr>
            <w:tr w:rsidR="00CF2912" w:rsidRPr="00756430" w:rsidTr="00436A8A">
              <w:trPr>
                <w:trHeight w:val="831"/>
              </w:trPr>
              <w:tc>
                <w:tcPr>
                  <w:tcW w:w="1127" w:type="pct"/>
                  <w:vMerge/>
                  <w:tcBorders>
                    <w:top w:val="single" w:sz="4" w:space="0" w:color="auto"/>
                    <w:left w:val="single" w:sz="4" w:space="0" w:color="000000"/>
                    <w:bottom w:val="single" w:sz="4" w:space="0" w:color="000000"/>
                    <w:right w:val="single" w:sz="4" w:space="0" w:color="000000"/>
                  </w:tcBorders>
                  <w:vAlign w:val="center"/>
                  <w:hideMark/>
                </w:tcPr>
                <w:p w:rsidR="00CF2912" w:rsidRPr="00756430" w:rsidRDefault="00CF2912" w:rsidP="00436A8A">
                  <w:pPr>
                    <w:widowControl/>
                    <w:spacing w:line="240" w:lineRule="atLeast"/>
                    <w:jc w:val="left"/>
                    <w:rPr>
                      <w:rFonts w:ascii="宋体" w:hAnsi="宋体" w:cs="宋体"/>
                      <w:color w:val="000000"/>
                      <w:kern w:val="0"/>
                      <w:szCs w:val="21"/>
                    </w:rPr>
                  </w:pPr>
                </w:p>
              </w:tc>
              <w:tc>
                <w:tcPr>
                  <w:tcW w:w="776" w:type="pct"/>
                  <w:vMerge/>
                  <w:tcBorders>
                    <w:top w:val="single" w:sz="4" w:space="0" w:color="000000"/>
                    <w:left w:val="single" w:sz="4" w:space="0" w:color="000000"/>
                    <w:bottom w:val="single" w:sz="4" w:space="0" w:color="000000"/>
                    <w:right w:val="single" w:sz="4" w:space="0" w:color="000000"/>
                  </w:tcBorders>
                  <w:vAlign w:val="center"/>
                  <w:hideMark/>
                </w:tcPr>
                <w:p w:rsidR="00CF2912" w:rsidRPr="00756430" w:rsidRDefault="00CF2912" w:rsidP="00436A8A">
                  <w:pPr>
                    <w:widowControl/>
                    <w:spacing w:line="240" w:lineRule="atLeast"/>
                    <w:jc w:val="left"/>
                    <w:rPr>
                      <w:rFonts w:ascii="宋体" w:hAnsi="宋体" w:cs="宋体"/>
                      <w:color w:val="000000"/>
                      <w:kern w:val="0"/>
                      <w:szCs w:val="21"/>
                    </w:rPr>
                  </w:pPr>
                </w:p>
              </w:tc>
              <w:tc>
                <w:tcPr>
                  <w:tcW w:w="7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F2912" w:rsidRPr="00756430" w:rsidRDefault="00CF2912" w:rsidP="00436A8A">
                  <w:pPr>
                    <w:widowControl/>
                    <w:spacing w:line="240" w:lineRule="atLeast"/>
                    <w:jc w:val="center"/>
                    <w:rPr>
                      <w:rFonts w:ascii="宋体" w:hAnsi="宋体" w:cs="宋体"/>
                      <w:color w:val="000000"/>
                      <w:kern w:val="0"/>
                      <w:szCs w:val="21"/>
                    </w:rPr>
                  </w:pPr>
                  <w:r w:rsidRPr="004838C9">
                    <w:rPr>
                      <w:rFonts w:ascii="宋体" w:hAnsi="宋体" w:cs="宋体" w:hint="eastAsia"/>
                      <w:color w:val="000000"/>
                      <w:kern w:val="0"/>
                      <w:szCs w:val="21"/>
                    </w:rPr>
                    <w:t>人数（含轮休）</w:t>
                  </w:r>
                </w:p>
              </w:tc>
              <w:tc>
                <w:tcPr>
                  <w:tcW w:w="7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F2912" w:rsidRPr="00756430" w:rsidRDefault="00CF2912" w:rsidP="00436A8A">
                  <w:pPr>
                    <w:widowControl/>
                    <w:spacing w:line="240" w:lineRule="atLeast"/>
                    <w:jc w:val="center"/>
                    <w:rPr>
                      <w:rFonts w:ascii="宋体" w:hAnsi="宋体" w:cs="宋体"/>
                      <w:color w:val="000000"/>
                      <w:kern w:val="0"/>
                      <w:szCs w:val="21"/>
                    </w:rPr>
                  </w:pPr>
                  <w:r w:rsidRPr="004838C9">
                    <w:rPr>
                      <w:rFonts w:ascii="宋体" w:hAnsi="宋体" w:cs="宋体" w:hint="eastAsia"/>
                      <w:color w:val="000000"/>
                      <w:kern w:val="0"/>
                      <w:szCs w:val="21"/>
                    </w:rPr>
                    <w:t>人数（含轮休）</w:t>
                  </w:r>
                </w:p>
              </w:tc>
              <w:tc>
                <w:tcPr>
                  <w:tcW w:w="7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F2912" w:rsidRPr="00756430" w:rsidRDefault="00CF2912" w:rsidP="00436A8A">
                  <w:pPr>
                    <w:widowControl/>
                    <w:spacing w:line="240" w:lineRule="atLeast"/>
                    <w:jc w:val="center"/>
                    <w:rPr>
                      <w:rFonts w:ascii="宋体" w:hAnsi="宋体" w:cs="宋体"/>
                      <w:color w:val="000000"/>
                      <w:kern w:val="0"/>
                      <w:szCs w:val="21"/>
                    </w:rPr>
                  </w:pPr>
                  <w:r w:rsidRPr="004838C9">
                    <w:rPr>
                      <w:rFonts w:ascii="宋体" w:hAnsi="宋体" w:cs="宋体" w:hint="eastAsia"/>
                      <w:color w:val="000000"/>
                      <w:kern w:val="0"/>
                      <w:szCs w:val="21"/>
                    </w:rPr>
                    <w:t>人数（含轮休）</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F2912" w:rsidRPr="00756430" w:rsidRDefault="00CF2912" w:rsidP="00436A8A">
                  <w:pPr>
                    <w:widowControl/>
                    <w:spacing w:line="240" w:lineRule="atLeast"/>
                    <w:jc w:val="center"/>
                    <w:rPr>
                      <w:rFonts w:ascii="宋体" w:hAnsi="宋体" w:cs="宋体"/>
                      <w:color w:val="000000"/>
                      <w:kern w:val="0"/>
                      <w:szCs w:val="21"/>
                    </w:rPr>
                  </w:pPr>
                  <w:r w:rsidRPr="004838C9">
                    <w:rPr>
                      <w:rFonts w:ascii="宋体" w:hAnsi="宋体" w:cs="宋体" w:hint="eastAsia"/>
                      <w:color w:val="000000"/>
                      <w:kern w:val="0"/>
                      <w:szCs w:val="21"/>
                    </w:rPr>
                    <w:t>人数（含轮休）</w:t>
                  </w:r>
                </w:p>
              </w:tc>
            </w:tr>
            <w:tr w:rsidR="002755CB" w:rsidRPr="00756430" w:rsidTr="00E47053">
              <w:trPr>
                <w:trHeight w:val="840"/>
              </w:trPr>
              <w:tc>
                <w:tcPr>
                  <w:tcW w:w="1127" w:type="pct"/>
                  <w:vMerge w:val="restart"/>
                  <w:tcBorders>
                    <w:top w:val="single" w:sz="4" w:space="0" w:color="000000"/>
                    <w:left w:val="single" w:sz="4" w:space="0" w:color="000000"/>
                    <w:bottom w:val="nil"/>
                    <w:right w:val="single" w:sz="4" w:space="0" w:color="000000"/>
                  </w:tcBorders>
                  <w:shd w:val="clear" w:color="auto" w:fill="auto"/>
                  <w:noWrap/>
                  <w:vAlign w:val="center"/>
                </w:tcPr>
                <w:p w:rsidR="002755CB" w:rsidRPr="00756430" w:rsidRDefault="002755CB" w:rsidP="00436A8A">
                  <w:pPr>
                    <w:widowControl/>
                    <w:spacing w:line="240" w:lineRule="atLeast"/>
                    <w:jc w:val="center"/>
                    <w:rPr>
                      <w:rFonts w:ascii="宋体" w:hAnsi="宋体" w:cs="宋体"/>
                      <w:color w:val="000000"/>
                      <w:kern w:val="0"/>
                      <w:szCs w:val="21"/>
                    </w:rPr>
                  </w:pPr>
                  <w:r w:rsidRPr="007A389E">
                    <w:rPr>
                      <w:rFonts w:asciiTheme="minorEastAsia" w:eastAsiaTheme="minorEastAsia" w:hAnsiTheme="minorEastAsia" w:hint="eastAsia"/>
                      <w:color w:val="000000"/>
                      <w:szCs w:val="21"/>
                    </w:rPr>
                    <w:t>投资大厦</w:t>
                  </w:r>
                </w:p>
              </w:tc>
              <w:tc>
                <w:tcPr>
                  <w:tcW w:w="776" w:type="pct"/>
                  <w:vMerge w:val="restart"/>
                  <w:tcBorders>
                    <w:top w:val="single" w:sz="4" w:space="0" w:color="000000"/>
                    <w:left w:val="single" w:sz="4" w:space="0" w:color="000000"/>
                    <w:bottom w:val="nil"/>
                    <w:right w:val="single" w:sz="4" w:space="0" w:color="000000"/>
                  </w:tcBorders>
                  <w:shd w:val="clear" w:color="auto" w:fill="auto"/>
                  <w:noWrap/>
                  <w:vAlign w:val="center"/>
                </w:tcPr>
                <w:p w:rsidR="002755CB" w:rsidRPr="00756430" w:rsidRDefault="002755CB" w:rsidP="00436A8A">
                  <w:pPr>
                    <w:spacing w:line="240" w:lineRule="atLeast"/>
                    <w:jc w:val="center"/>
                    <w:rPr>
                      <w:rFonts w:ascii="宋体" w:hAnsi="宋体" w:cs="宋体"/>
                      <w:color w:val="000000"/>
                      <w:kern w:val="0"/>
                      <w:szCs w:val="21"/>
                    </w:rPr>
                  </w:pPr>
                  <w:r w:rsidRPr="00756430">
                    <w:rPr>
                      <w:rFonts w:ascii="宋体" w:hAnsi="宋体" w:cs="宋体" w:hint="eastAsia"/>
                      <w:color w:val="000000"/>
                      <w:kern w:val="0"/>
                      <w:szCs w:val="21"/>
                    </w:rPr>
                    <w:t>总计人数</w:t>
                  </w:r>
                </w:p>
              </w:tc>
              <w:tc>
                <w:tcPr>
                  <w:tcW w:w="7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5CB" w:rsidRPr="00756430" w:rsidRDefault="00923917" w:rsidP="00436A8A">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2</w:t>
                  </w:r>
                </w:p>
              </w:tc>
              <w:tc>
                <w:tcPr>
                  <w:tcW w:w="7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5CB" w:rsidRPr="00756430" w:rsidRDefault="00513187" w:rsidP="00436A8A">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2</w:t>
                  </w:r>
                </w:p>
              </w:tc>
              <w:tc>
                <w:tcPr>
                  <w:tcW w:w="7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5CB" w:rsidRPr="00756430" w:rsidRDefault="002755CB" w:rsidP="00436A8A">
                  <w:pPr>
                    <w:widowControl/>
                    <w:spacing w:line="240" w:lineRule="atLeast"/>
                    <w:jc w:val="center"/>
                    <w:rPr>
                      <w:rFonts w:ascii="宋体" w:hAnsi="宋体" w:cs="宋体"/>
                      <w:color w:val="000000"/>
                      <w:kern w:val="0"/>
                      <w:szCs w:val="21"/>
                    </w:rPr>
                  </w:pPr>
                  <w:r w:rsidRPr="00756430">
                    <w:rPr>
                      <w:rFonts w:ascii="宋体" w:hAnsi="宋体" w:cs="宋体" w:hint="eastAsia"/>
                      <w:color w:val="000000"/>
                      <w:kern w:val="0"/>
                      <w:szCs w:val="21"/>
                    </w:rPr>
                    <w:t>3</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5CB" w:rsidRPr="00756430" w:rsidRDefault="00923917" w:rsidP="00436A8A">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4</w:t>
                  </w:r>
                </w:p>
              </w:tc>
            </w:tr>
            <w:tr w:rsidR="002755CB" w:rsidRPr="00756430" w:rsidTr="00E47053">
              <w:trPr>
                <w:trHeight w:val="415"/>
              </w:trPr>
              <w:tc>
                <w:tcPr>
                  <w:tcW w:w="1127" w:type="pct"/>
                  <w:vMerge/>
                  <w:tcBorders>
                    <w:left w:val="single" w:sz="4" w:space="0" w:color="000000"/>
                    <w:bottom w:val="single" w:sz="4" w:space="0" w:color="000000"/>
                    <w:right w:val="single" w:sz="4" w:space="0" w:color="000000"/>
                  </w:tcBorders>
                  <w:shd w:val="clear" w:color="auto" w:fill="auto"/>
                  <w:noWrap/>
                  <w:vAlign w:val="center"/>
                </w:tcPr>
                <w:p w:rsidR="002755CB" w:rsidRPr="00756430" w:rsidRDefault="002755CB" w:rsidP="00436A8A">
                  <w:pPr>
                    <w:widowControl/>
                    <w:spacing w:line="240" w:lineRule="atLeast"/>
                    <w:jc w:val="center"/>
                    <w:rPr>
                      <w:rFonts w:ascii="宋体" w:hAnsi="宋体" w:cs="宋体"/>
                      <w:color w:val="000000"/>
                      <w:kern w:val="0"/>
                      <w:szCs w:val="21"/>
                    </w:rPr>
                  </w:pPr>
                </w:p>
              </w:tc>
              <w:tc>
                <w:tcPr>
                  <w:tcW w:w="776" w:type="pct"/>
                  <w:vMerge/>
                  <w:tcBorders>
                    <w:left w:val="single" w:sz="4" w:space="0" w:color="000000"/>
                    <w:bottom w:val="single" w:sz="4" w:space="0" w:color="auto"/>
                    <w:right w:val="single" w:sz="4" w:space="0" w:color="000000"/>
                  </w:tcBorders>
                  <w:shd w:val="clear" w:color="auto" w:fill="auto"/>
                  <w:noWrap/>
                  <w:vAlign w:val="center"/>
                </w:tcPr>
                <w:p w:rsidR="002755CB" w:rsidRPr="00756430" w:rsidRDefault="002755CB" w:rsidP="00436A8A">
                  <w:pPr>
                    <w:widowControl/>
                    <w:spacing w:line="240" w:lineRule="atLeast"/>
                    <w:jc w:val="center"/>
                    <w:rPr>
                      <w:rFonts w:ascii="宋体" w:hAnsi="宋体" w:cs="宋体"/>
                      <w:color w:val="000000"/>
                      <w:kern w:val="0"/>
                      <w:szCs w:val="21"/>
                    </w:rPr>
                  </w:pPr>
                </w:p>
              </w:tc>
              <w:tc>
                <w:tcPr>
                  <w:tcW w:w="3096"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5CB" w:rsidRPr="00756430" w:rsidRDefault="002755CB" w:rsidP="00513187">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1</w:t>
                  </w:r>
                  <w:r w:rsidR="00513187">
                    <w:rPr>
                      <w:rFonts w:ascii="宋体" w:hAnsi="宋体" w:cs="宋体" w:hint="eastAsia"/>
                      <w:color w:val="000000"/>
                      <w:kern w:val="0"/>
                      <w:szCs w:val="21"/>
                    </w:rPr>
                    <w:t>1</w:t>
                  </w:r>
                  <w:r w:rsidRPr="004838C9">
                    <w:rPr>
                      <w:rFonts w:ascii="宋体" w:hAnsi="宋体" w:cs="宋体" w:hint="eastAsia"/>
                      <w:color w:val="000000"/>
                      <w:kern w:val="0"/>
                      <w:szCs w:val="21"/>
                    </w:rPr>
                    <w:t>（含轮休）</w:t>
                  </w:r>
                </w:p>
              </w:tc>
            </w:tr>
            <w:tr w:rsidR="002755CB" w:rsidRPr="00756430" w:rsidTr="00E47053">
              <w:trPr>
                <w:trHeight w:val="840"/>
              </w:trPr>
              <w:tc>
                <w:tcPr>
                  <w:tcW w:w="1127" w:type="pct"/>
                  <w:vMerge w:val="restart"/>
                  <w:tcBorders>
                    <w:top w:val="single" w:sz="4" w:space="0" w:color="000000"/>
                    <w:left w:val="single" w:sz="4" w:space="0" w:color="000000"/>
                    <w:bottom w:val="nil"/>
                    <w:right w:val="single" w:sz="4" w:space="0" w:color="000000"/>
                  </w:tcBorders>
                  <w:shd w:val="clear" w:color="auto" w:fill="auto"/>
                  <w:noWrap/>
                  <w:vAlign w:val="center"/>
                </w:tcPr>
                <w:p w:rsidR="002755CB" w:rsidRPr="00756430" w:rsidRDefault="002755CB" w:rsidP="00436A8A">
                  <w:pPr>
                    <w:widowControl/>
                    <w:spacing w:line="240" w:lineRule="atLeast"/>
                    <w:jc w:val="center"/>
                    <w:rPr>
                      <w:rFonts w:ascii="宋体" w:hAnsi="宋体" w:cs="宋体"/>
                      <w:color w:val="000000"/>
                      <w:kern w:val="0"/>
                      <w:szCs w:val="21"/>
                    </w:rPr>
                  </w:pPr>
                  <w:r w:rsidRPr="007A389E">
                    <w:rPr>
                      <w:rFonts w:asciiTheme="minorEastAsia" w:eastAsiaTheme="minorEastAsia" w:hAnsiTheme="minorEastAsia" w:hint="eastAsia"/>
                      <w:color w:val="000000"/>
                      <w:szCs w:val="21"/>
                    </w:rPr>
                    <w:t>新干线</w:t>
                  </w:r>
                </w:p>
              </w:tc>
              <w:tc>
                <w:tcPr>
                  <w:tcW w:w="776" w:type="pct"/>
                  <w:vMerge w:val="restart"/>
                  <w:tcBorders>
                    <w:top w:val="single" w:sz="4" w:space="0" w:color="000000"/>
                    <w:left w:val="single" w:sz="4" w:space="0" w:color="000000"/>
                    <w:bottom w:val="nil"/>
                    <w:right w:val="single" w:sz="4" w:space="0" w:color="000000"/>
                  </w:tcBorders>
                  <w:shd w:val="clear" w:color="auto" w:fill="auto"/>
                  <w:noWrap/>
                  <w:vAlign w:val="center"/>
                </w:tcPr>
                <w:p w:rsidR="002755CB" w:rsidRPr="00756430" w:rsidRDefault="002755CB" w:rsidP="00436A8A">
                  <w:pPr>
                    <w:spacing w:line="240" w:lineRule="atLeast"/>
                    <w:jc w:val="center"/>
                    <w:rPr>
                      <w:rFonts w:ascii="宋体" w:hAnsi="宋体" w:cs="宋体"/>
                      <w:color w:val="000000"/>
                      <w:kern w:val="0"/>
                      <w:szCs w:val="21"/>
                    </w:rPr>
                  </w:pPr>
                  <w:r w:rsidRPr="00756430">
                    <w:rPr>
                      <w:rFonts w:ascii="宋体" w:hAnsi="宋体" w:cs="宋体" w:hint="eastAsia"/>
                      <w:color w:val="000000"/>
                      <w:kern w:val="0"/>
                      <w:szCs w:val="21"/>
                    </w:rPr>
                    <w:t>总计人数</w:t>
                  </w:r>
                </w:p>
              </w:tc>
              <w:tc>
                <w:tcPr>
                  <w:tcW w:w="7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5CB" w:rsidRPr="00756430" w:rsidRDefault="00513187" w:rsidP="00436A8A">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5</w:t>
                  </w:r>
                </w:p>
              </w:tc>
              <w:tc>
                <w:tcPr>
                  <w:tcW w:w="774" w:type="pct"/>
                  <w:tcBorders>
                    <w:top w:val="single" w:sz="4" w:space="0" w:color="000000"/>
                    <w:left w:val="single" w:sz="4" w:space="0" w:color="000000"/>
                    <w:bottom w:val="nil"/>
                    <w:right w:val="single" w:sz="4" w:space="0" w:color="000000"/>
                  </w:tcBorders>
                  <w:shd w:val="clear" w:color="auto" w:fill="auto"/>
                  <w:noWrap/>
                  <w:vAlign w:val="center"/>
                </w:tcPr>
                <w:p w:rsidR="002755CB" w:rsidRPr="00756430" w:rsidRDefault="00513187" w:rsidP="00436A8A">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2</w:t>
                  </w:r>
                </w:p>
              </w:tc>
              <w:tc>
                <w:tcPr>
                  <w:tcW w:w="774" w:type="pct"/>
                  <w:tcBorders>
                    <w:top w:val="single" w:sz="4" w:space="0" w:color="000000"/>
                    <w:left w:val="single" w:sz="4" w:space="0" w:color="000000"/>
                    <w:bottom w:val="nil"/>
                    <w:right w:val="single" w:sz="4" w:space="0" w:color="000000"/>
                  </w:tcBorders>
                  <w:shd w:val="clear" w:color="auto" w:fill="auto"/>
                  <w:noWrap/>
                  <w:vAlign w:val="center"/>
                </w:tcPr>
                <w:p w:rsidR="002755CB" w:rsidRPr="00756430" w:rsidRDefault="00923917" w:rsidP="00436A8A">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0</w:t>
                  </w:r>
                </w:p>
              </w:tc>
              <w:tc>
                <w:tcPr>
                  <w:tcW w:w="775" w:type="pct"/>
                  <w:tcBorders>
                    <w:top w:val="single" w:sz="4" w:space="0" w:color="000000"/>
                    <w:left w:val="single" w:sz="4" w:space="0" w:color="000000"/>
                    <w:bottom w:val="nil"/>
                    <w:right w:val="single" w:sz="4" w:space="0" w:color="000000"/>
                  </w:tcBorders>
                  <w:shd w:val="clear" w:color="auto" w:fill="auto"/>
                  <w:noWrap/>
                  <w:vAlign w:val="center"/>
                </w:tcPr>
                <w:p w:rsidR="002755CB" w:rsidRPr="00756430" w:rsidRDefault="00513187" w:rsidP="00436A8A">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3</w:t>
                  </w:r>
                </w:p>
              </w:tc>
            </w:tr>
            <w:tr w:rsidR="002755CB" w:rsidRPr="00756430" w:rsidTr="00E47053">
              <w:trPr>
                <w:trHeight w:val="415"/>
              </w:trPr>
              <w:tc>
                <w:tcPr>
                  <w:tcW w:w="1127" w:type="pct"/>
                  <w:vMerge/>
                  <w:tcBorders>
                    <w:left w:val="single" w:sz="4" w:space="0" w:color="000000"/>
                    <w:bottom w:val="single" w:sz="4" w:space="0" w:color="000000"/>
                    <w:right w:val="single" w:sz="4" w:space="0" w:color="000000"/>
                  </w:tcBorders>
                  <w:shd w:val="clear" w:color="auto" w:fill="auto"/>
                  <w:noWrap/>
                  <w:vAlign w:val="center"/>
                </w:tcPr>
                <w:p w:rsidR="002755CB" w:rsidRDefault="002755CB" w:rsidP="00436A8A">
                  <w:pPr>
                    <w:widowControl/>
                    <w:spacing w:line="240" w:lineRule="atLeast"/>
                    <w:jc w:val="center"/>
                    <w:rPr>
                      <w:rFonts w:ascii="宋体" w:hAnsi="宋体" w:cs="宋体"/>
                      <w:color w:val="000000"/>
                      <w:kern w:val="0"/>
                      <w:szCs w:val="21"/>
                    </w:rPr>
                  </w:pPr>
                </w:p>
              </w:tc>
              <w:tc>
                <w:tcPr>
                  <w:tcW w:w="776" w:type="pct"/>
                  <w:vMerge/>
                  <w:tcBorders>
                    <w:left w:val="single" w:sz="4" w:space="0" w:color="000000"/>
                    <w:bottom w:val="single" w:sz="4" w:space="0" w:color="auto"/>
                    <w:right w:val="single" w:sz="4" w:space="0" w:color="000000"/>
                  </w:tcBorders>
                  <w:shd w:val="clear" w:color="auto" w:fill="auto"/>
                  <w:noWrap/>
                  <w:vAlign w:val="center"/>
                </w:tcPr>
                <w:p w:rsidR="002755CB" w:rsidRPr="00756430" w:rsidRDefault="002755CB" w:rsidP="00436A8A">
                  <w:pPr>
                    <w:widowControl/>
                    <w:spacing w:line="240" w:lineRule="atLeast"/>
                    <w:jc w:val="center"/>
                    <w:rPr>
                      <w:rFonts w:ascii="宋体" w:hAnsi="宋体" w:cs="宋体"/>
                      <w:color w:val="000000"/>
                      <w:kern w:val="0"/>
                      <w:szCs w:val="21"/>
                    </w:rPr>
                  </w:pPr>
                </w:p>
              </w:tc>
              <w:tc>
                <w:tcPr>
                  <w:tcW w:w="3096" w:type="pct"/>
                  <w:gridSpan w:val="4"/>
                  <w:tcBorders>
                    <w:top w:val="single" w:sz="4" w:space="0" w:color="000000"/>
                    <w:left w:val="single" w:sz="4" w:space="0" w:color="000000"/>
                    <w:bottom w:val="single" w:sz="4" w:space="0" w:color="auto"/>
                    <w:right w:val="single" w:sz="4" w:space="0" w:color="000000"/>
                  </w:tcBorders>
                  <w:shd w:val="clear" w:color="auto" w:fill="auto"/>
                  <w:vAlign w:val="center"/>
                </w:tcPr>
                <w:p w:rsidR="002755CB" w:rsidRPr="00756430" w:rsidRDefault="00513187" w:rsidP="00436A8A">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10</w:t>
                  </w:r>
                  <w:r w:rsidR="002755CB" w:rsidRPr="004838C9">
                    <w:rPr>
                      <w:rFonts w:ascii="宋体" w:hAnsi="宋体" w:cs="宋体" w:hint="eastAsia"/>
                      <w:color w:val="000000"/>
                      <w:kern w:val="0"/>
                      <w:szCs w:val="21"/>
                    </w:rPr>
                    <w:t>（含轮休）</w:t>
                  </w:r>
                </w:p>
              </w:tc>
            </w:tr>
            <w:tr w:rsidR="002755CB" w:rsidRPr="00756430" w:rsidTr="00E47053">
              <w:trPr>
                <w:trHeight w:val="971"/>
              </w:trPr>
              <w:tc>
                <w:tcPr>
                  <w:tcW w:w="112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755CB" w:rsidRDefault="002755CB" w:rsidP="00436A8A">
                  <w:pPr>
                    <w:widowControl/>
                    <w:spacing w:line="240" w:lineRule="atLeast"/>
                    <w:jc w:val="center"/>
                    <w:rPr>
                      <w:rFonts w:ascii="宋体" w:hAnsi="宋体" w:cs="宋体"/>
                      <w:color w:val="000000"/>
                      <w:kern w:val="0"/>
                      <w:szCs w:val="21"/>
                    </w:rPr>
                  </w:pPr>
                  <w:r w:rsidRPr="00563751">
                    <w:rPr>
                      <w:rFonts w:ascii="宋体" w:hAnsi="宋体" w:cs="宋体"/>
                      <w:color w:val="000000"/>
                      <w:kern w:val="0"/>
                      <w:szCs w:val="21"/>
                    </w:rPr>
                    <w:t>重庆国际会议</w:t>
                  </w:r>
                </w:p>
                <w:p w:rsidR="002755CB" w:rsidRPr="00756430" w:rsidRDefault="002755CB" w:rsidP="00436A8A">
                  <w:pPr>
                    <w:widowControl/>
                    <w:spacing w:line="240" w:lineRule="atLeast"/>
                    <w:jc w:val="center"/>
                    <w:rPr>
                      <w:rFonts w:ascii="宋体" w:hAnsi="宋体" w:cs="宋体"/>
                      <w:color w:val="000000"/>
                      <w:kern w:val="0"/>
                      <w:szCs w:val="21"/>
                    </w:rPr>
                  </w:pPr>
                  <w:r w:rsidRPr="00563751">
                    <w:rPr>
                      <w:rFonts w:ascii="宋体" w:hAnsi="宋体" w:cs="宋体"/>
                      <w:color w:val="000000"/>
                      <w:kern w:val="0"/>
                      <w:szCs w:val="21"/>
                    </w:rPr>
                    <w:t>展览中心</w:t>
                  </w:r>
                </w:p>
              </w:tc>
              <w:tc>
                <w:tcPr>
                  <w:tcW w:w="776" w:type="pct"/>
                  <w:vMerge w:val="restart"/>
                  <w:tcBorders>
                    <w:top w:val="single" w:sz="4" w:space="0" w:color="000000"/>
                    <w:left w:val="single" w:sz="4" w:space="0" w:color="000000"/>
                    <w:bottom w:val="nil"/>
                    <w:right w:val="single" w:sz="4" w:space="0" w:color="000000"/>
                  </w:tcBorders>
                  <w:shd w:val="clear" w:color="auto" w:fill="auto"/>
                  <w:noWrap/>
                  <w:vAlign w:val="center"/>
                </w:tcPr>
                <w:p w:rsidR="002755CB" w:rsidRPr="00756430" w:rsidRDefault="002755CB" w:rsidP="00436A8A">
                  <w:pPr>
                    <w:spacing w:line="240" w:lineRule="atLeast"/>
                    <w:jc w:val="center"/>
                    <w:rPr>
                      <w:rFonts w:ascii="宋体" w:hAnsi="宋体" w:cs="宋体"/>
                      <w:color w:val="000000"/>
                      <w:kern w:val="0"/>
                      <w:szCs w:val="21"/>
                    </w:rPr>
                  </w:pPr>
                  <w:r w:rsidRPr="00756430">
                    <w:rPr>
                      <w:rFonts w:ascii="宋体" w:hAnsi="宋体" w:cs="宋体" w:hint="eastAsia"/>
                      <w:color w:val="000000"/>
                      <w:kern w:val="0"/>
                      <w:szCs w:val="21"/>
                    </w:rPr>
                    <w:t>总计人数</w:t>
                  </w:r>
                </w:p>
              </w:tc>
              <w:tc>
                <w:tcPr>
                  <w:tcW w:w="7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5CB" w:rsidRPr="00756430" w:rsidRDefault="002755CB" w:rsidP="00436A8A">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6</w:t>
                  </w:r>
                </w:p>
              </w:tc>
              <w:tc>
                <w:tcPr>
                  <w:tcW w:w="77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755CB" w:rsidRPr="00756430" w:rsidRDefault="002755CB" w:rsidP="00436A8A">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0</w:t>
                  </w:r>
                </w:p>
              </w:tc>
              <w:tc>
                <w:tcPr>
                  <w:tcW w:w="77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755CB" w:rsidRPr="00756430" w:rsidRDefault="00513187" w:rsidP="00436A8A">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0</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755CB" w:rsidRPr="00756430" w:rsidRDefault="002755CB" w:rsidP="00436A8A">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0</w:t>
                  </w:r>
                </w:p>
              </w:tc>
            </w:tr>
            <w:tr w:rsidR="002755CB" w:rsidRPr="004838C9" w:rsidTr="00E47053">
              <w:trPr>
                <w:trHeight w:val="171"/>
              </w:trPr>
              <w:tc>
                <w:tcPr>
                  <w:tcW w:w="1127" w:type="pct"/>
                  <w:vMerge/>
                  <w:tcBorders>
                    <w:top w:val="single" w:sz="4" w:space="0" w:color="000000"/>
                    <w:left w:val="single" w:sz="4" w:space="0" w:color="000000"/>
                    <w:bottom w:val="single" w:sz="4" w:space="0" w:color="000000"/>
                    <w:right w:val="single" w:sz="4" w:space="0" w:color="000000"/>
                  </w:tcBorders>
                  <w:vAlign w:val="center"/>
                  <w:hideMark/>
                </w:tcPr>
                <w:p w:rsidR="002755CB" w:rsidRPr="00756430" w:rsidRDefault="002755CB" w:rsidP="00436A8A">
                  <w:pPr>
                    <w:widowControl/>
                    <w:spacing w:line="240" w:lineRule="atLeast"/>
                    <w:jc w:val="left"/>
                    <w:rPr>
                      <w:rFonts w:ascii="宋体" w:hAnsi="宋体" w:cs="宋体"/>
                      <w:color w:val="000000"/>
                      <w:kern w:val="0"/>
                      <w:szCs w:val="21"/>
                    </w:rPr>
                  </w:pPr>
                </w:p>
              </w:tc>
              <w:tc>
                <w:tcPr>
                  <w:tcW w:w="776" w:type="pct"/>
                  <w:vMerge/>
                  <w:tcBorders>
                    <w:left w:val="single" w:sz="4" w:space="0" w:color="000000"/>
                    <w:bottom w:val="single" w:sz="4" w:space="0" w:color="000000"/>
                    <w:right w:val="single" w:sz="4" w:space="0" w:color="000000"/>
                  </w:tcBorders>
                  <w:vAlign w:val="center"/>
                  <w:hideMark/>
                </w:tcPr>
                <w:p w:rsidR="002755CB" w:rsidRPr="00756430" w:rsidRDefault="002755CB" w:rsidP="00436A8A">
                  <w:pPr>
                    <w:widowControl/>
                    <w:spacing w:line="240" w:lineRule="atLeast"/>
                    <w:jc w:val="center"/>
                    <w:rPr>
                      <w:rFonts w:ascii="宋体" w:hAnsi="宋体" w:cs="宋体"/>
                      <w:color w:val="000000"/>
                      <w:kern w:val="0"/>
                      <w:szCs w:val="21"/>
                    </w:rPr>
                  </w:pPr>
                </w:p>
              </w:tc>
              <w:tc>
                <w:tcPr>
                  <w:tcW w:w="3096"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755CB" w:rsidRPr="00756430" w:rsidRDefault="00513187" w:rsidP="00436A8A">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6</w:t>
                  </w:r>
                  <w:r w:rsidR="002755CB" w:rsidRPr="004838C9">
                    <w:rPr>
                      <w:rFonts w:ascii="宋体" w:hAnsi="宋体" w:cs="宋体" w:hint="eastAsia"/>
                      <w:color w:val="000000"/>
                      <w:kern w:val="0"/>
                      <w:szCs w:val="21"/>
                    </w:rPr>
                    <w:t>（含轮休）</w:t>
                  </w:r>
                </w:p>
              </w:tc>
            </w:tr>
          </w:tbl>
          <w:p w:rsidR="008471D0" w:rsidRPr="008471D0" w:rsidRDefault="008471D0" w:rsidP="008471D0">
            <w:pPr>
              <w:widowControl/>
              <w:snapToGrid w:val="0"/>
              <w:spacing w:line="400" w:lineRule="exact"/>
              <w:ind w:firstLine="555"/>
              <w:jc w:val="left"/>
              <w:rPr>
                <w:rFonts w:asciiTheme="majorEastAsia" w:eastAsiaTheme="majorEastAsia" w:hAnsiTheme="majorEastAsia" w:cstheme="majorEastAsia"/>
                <w:bCs/>
                <w:szCs w:val="21"/>
              </w:rPr>
            </w:pPr>
            <w:r w:rsidRPr="008471D0">
              <w:rPr>
                <w:rFonts w:asciiTheme="majorEastAsia" w:eastAsiaTheme="majorEastAsia" w:hAnsiTheme="majorEastAsia" w:cstheme="majorEastAsia" w:hint="eastAsia"/>
                <w:bCs/>
                <w:szCs w:val="21"/>
              </w:rPr>
              <w:t>7.具体人数以比选人实际需求为准。</w:t>
            </w:r>
          </w:p>
          <w:p w:rsidR="00324B9B" w:rsidRPr="007A389E" w:rsidRDefault="008471D0" w:rsidP="006C2BCB">
            <w:pPr>
              <w:widowControl/>
              <w:snapToGrid w:val="0"/>
              <w:spacing w:line="400" w:lineRule="exact"/>
              <w:ind w:firstLine="555"/>
              <w:jc w:val="left"/>
            </w:pPr>
            <w:r w:rsidRPr="008471D0">
              <w:rPr>
                <w:rFonts w:asciiTheme="majorEastAsia" w:eastAsiaTheme="majorEastAsia" w:hAnsiTheme="majorEastAsia" w:cstheme="majorEastAsia" w:hint="eastAsia"/>
                <w:bCs/>
                <w:szCs w:val="21"/>
              </w:rPr>
              <w:t>8.付款方式：每月</w:t>
            </w:r>
            <w:r w:rsidRPr="008471D0">
              <w:rPr>
                <w:rFonts w:asciiTheme="majorEastAsia" w:eastAsiaTheme="majorEastAsia" w:hAnsiTheme="majorEastAsia" w:cstheme="majorEastAsia"/>
                <w:bCs/>
                <w:szCs w:val="21"/>
              </w:rPr>
              <w:t>5日前（遇节假日顺延），由中选人向比选人提供相关资料，核查费用清单无误</w:t>
            </w:r>
            <w:r w:rsidRPr="008471D0">
              <w:rPr>
                <w:rFonts w:asciiTheme="majorEastAsia" w:eastAsiaTheme="majorEastAsia" w:hAnsiTheme="majorEastAsia" w:cstheme="majorEastAsia" w:hint="eastAsia"/>
                <w:bCs/>
                <w:szCs w:val="21"/>
              </w:rPr>
              <w:t>且经比选人签字确认，中选人出具正规增值税发票后，比选人在1</w:t>
            </w:r>
            <w:r w:rsidR="006C2BCB">
              <w:rPr>
                <w:rFonts w:asciiTheme="majorEastAsia" w:eastAsiaTheme="majorEastAsia" w:hAnsiTheme="majorEastAsia" w:cstheme="majorEastAsia" w:hint="eastAsia"/>
                <w:bCs/>
                <w:szCs w:val="21"/>
              </w:rPr>
              <w:t>0</w:t>
            </w:r>
            <w:r w:rsidRPr="008471D0">
              <w:rPr>
                <w:rFonts w:asciiTheme="majorEastAsia" w:eastAsiaTheme="majorEastAsia" w:hAnsiTheme="majorEastAsia" w:cstheme="majorEastAsia" w:hint="eastAsia"/>
                <w:bCs/>
                <w:szCs w:val="21"/>
              </w:rPr>
              <w:t>个工作日内以支票方式支付，遇节假日顺延；比选人未收到中选人出具的发票前有权拒绝支付任何款项且不承担任何违约责任。</w:t>
            </w:r>
          </w:p>
        </w:tc>
      </w:tr>
      <w:tr w:rsidR="00324B9B" w:rsidRPr="007A389E" w:rsidTr="00FA3DE9">
        <w:trPr>
          <w:jc w:val="center"/>
        </w:trPr>
        <w:tc>
          <w:tcPr>
            <w:tcW w:w="380" w:type="pct"/>
            <w:vAlign w:val="center"/>
          </w:tcPr>
          <w:p w:rsidR="00324B9B" w:rsidRPr="007A389E" w:rsidRDefault="00B2348F">
            <w:pPr>
              <w:snapToGrid w:val="0"/>
              <w:spacing w:line="400" w:lineRule="exact"/>
              <w:jc w:val="center"/>
              <w:rPr>
                <w:rFonts w:asciiTheme="majorEastAsia" w:eastAsiaTheme="majorEastAsia" w:hAnsiTheme="majorEastAsia" w:cstheme="majorEastAsia"/>
                <w:kern w:val="0"/>
                <w:szCs w:val="21"/>
              </w:rPr>
            </w:pPr>
            <w:bookmarkStart w:id="34" w:name="OLE_LINK164" w:colFirst="1" w:colLast="2"/>
            <w:bookmarkStart w:id="35" w:name="OLE_LINK163" w:colFirst="1" w:colLast="2"/>
            <w:bookmarkStart w:id="36" w:name="OLE_LINK162" w:colFirst="1" w:colLast="2"/>
            <w:bookmarkStart w:id="37" w:name="_Hlk529015819"/>
            <w:bookmarkStart w:id="38" w:name="OLE_LINK165" w:colFirst="1" w:colLast="2"/>
            <w:bookmarkStart w:id="39" w:name="OLE_LINK166" w:colFirst="1" w:colLast="2"/>
            <w:bookmarkStart w:id="40" w:name="OLE_LINK167" w:colFirst="1" w:colLast="2"/>
            <w:bookmarkStart w:id="41" w:name="OLE_LINK169" w:colFirst="1" w:colLast="2"/>
            <w:bookmarkStart w:id="42" w:name="OLE_LINK168" w:colFirst="1" w:colLast="2"/>
            <w:r w:rsidRPr="007A389E">
              <w:rPr>
                <w:rFonts w:asciiTheme="majorEastAsia" w:eastAsiaTheme="majorEastAsia" w:hAnsiTheme="majorEastAsia" w:cstheme="majorEastAsia" w:hint="eastAsia"/>
                <w:kern w:val="0"/>
                <w:szCs w:val="21"/>
              </w:rPr>
              <w:lastRenderedPageBreak/>
              <w:t>3.3.1</w:t>
            </w:r>
          </w:p>
        </w:tc>
        <w:tc>
          <w:tcPr>
            <w:tcW w:w="826" w:type="pct"/>
            <w:vAlign w:val="center"/>
          </w:tcPr>
          <w:p w:rsidR="00324B9B" w:rsidRPr="007A389E" w:rsidRDefault="00EE5939">
            <w:pPr>
              <w:snapToGrid w:val="0"/>
              <w:spacing w:line="400" w:lineRule="exact"/>
              <w:jc w:val="center"/>
              <w:rPr>
                <w:rFonts w:asciiTheme="majorEastAsia" w:eastAsiaTheme="majorEastAsia" w:hAnsiTheme="majorEastAsia" w:cstheme="majorEastAsia"/>
                <w:kern w:val="0"/>
                <w:szCs w:val="21"/>
              </w:rPr>
            </w:pPr>
            <w:bookmarkStart w:id="43" w:name="OLE_LINK160"/>
            <w:bookmarkStart w:id="44" w:name="OLE_LINK161"/>
            <w:r>
              <w:rPr>
                <w:rFonts w:asciiTheme="majorEastAsia" w:eastAsiaTheme="majorEastAsia" w:hAnsiTheme="majorEastAsia" w:cstheme="majorEastAsia" w:hint="eastAsia"/>
                <w:kern w:val="0"/>
                <w:szCs w:val="21"/>
              </w:rPr>
              <w:t>参选</w:t>
            </w:r>
            <w:r w:rsidR="00B2348F" w:rsidRPr="007A389E">
              <w:rPr>
                <w:rFonts w:asciiTheme="majorEastAsia" w:eastAsiaTheme="majorEastAsia" w:hAnsiTheme="majorEastAsia" w:cstheme="majorEastAsia" w:hint="eastAsia"/>
                <w:kern w:val="0"/>
                <w:szCs w:val="21"/>
              </w:rPr>
              <w:t>有效期</w:t>
            </w:r>
            <w:bookmarkEnd w:id="43"/>
            <w:bookmarkEnd w:id="44"/>
          </w:p>
        </w:tc>
        <w:tc>
          <w:tcPr>
            <w:tcW w:w="3794" w:type="pct"/>
            <w:vAlign w:val="center"/>
          </w:tcPr>
          <w:p w:rsidR="00324B9B" w:rsidRPr="007A389E" w:rsidRDefault="00B2348F">
            <w:pPr>
              <w:spacing w:line="400" w:lineRule="exact"/>
              <w:ind w:firstLineChars="200" w:firstLine="420"/>
              <w:rPr>
                <w:rFonts w:asciiTheme="majorEastAsia" w:eastAsiaTheme="majorEastAsia" w:hAnsiTheme="majorEastAsia" w:cstheme="majorEastAsia"/>
                <w:szCs w:val="21"/>
              </w:rPr>
            </w:pPr>
            <w:r w:rsidRPr="007A389E">
              <w:rPr>
                <w:rFonts w:asciiTheme="majorEastAsia" w:eastAsiaTheme="majorEastAsia" w:hAnsiTheme="majorEastAsia" w:cstheme="majorEastAsia" w:hint="eastAsia"/>
                <w:szCs w:val="21"/>
              </w:rPr>
              <w:t>90日历天（从提交</w:t>
            </w:r>
            <w:r w:rsidR="00AF372D">
              <w:rPr>
                <w:rFonts w:asciiTheme="majorEastAsia" w:eastAsiaTheme="majorEastAsia" w:hAnsiTheme="majorEastAsia" w:cstheme="majorEastAsia" w:hint="eastAsia"/>
                <w:szCs w:val="21"/>
              </w:rPr>
              <w:t>参选文件</w:t>
            </w:r>
            <w:r w:rsidRPr="007A389E">
              <w:rPr>
                <w:rFonts w:asciiTheme="majorEastAsia" w:eastAsiaTheme="majorEastAsia" w:hAnsiTheme="majorEastAsia" w:cstheme="majorEastAsia" w:hint="eastAsia"/>
                <w:szCs w:val="21"/>
              </w:rPr>
              <w:t>截止日起计算）</w:t>
            </w:r>
          </w:p>
        </w:tc>
      </w:tr>
      <w:bookmarkEnd w:id="34"/>
      <w:bookmarkEnd w:id="35"/>
      <w:bookmarkEnd w:id="36"/>
      <w:bookmarkEnd w:id="37"/>
      <w:bookmarkEnd w:id="38"/>
      <w:bookmarkEnd w:id="39"/>
      <w:bookmarkEnd w:id="40"/>
      <w:bookmarkEnd w:id="41"/>
      <w:bookmarkEnd w:id="42"/>
      <w:tr w:rsidR="00324B9B" w:rsidRPr="007A389E" w:rsidTr="00FA3DE9">
        <w:trPr>
          <w:jc w:val="center"/>
        </w:trPr>
        <w:tc>
          <w:tcPr>
            <w:tcW w:w="380" w:type="pct"/>
            <w:vAlign w:val="center"/>
          </w:tcPr>
          <w:p w:rsidR="00324B9B" w:rsidRPr="007A389E" w:rsidRDefault="00B2348F">
            <w:pPr>
              <w:snapToGrid w:val="0"/>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3.4</w:t>
            </w:r>
          </w:p>
        </w:tc>
        <w:tc>
          <w:tcPr>
            <w:tcW w:w="826" w:type="pct"/>
            <w:vAlign w:val="center"/>
          </w:tcPr>
          <w:p w:rsidR="00324B9B" w:rsidRPr="007A389E" w:rsidRDefault="00EE5939">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参选</w:t>
            </w:r>
            <w:r w:rsidR="00B2348F" w:rsidRPr="007A389E">
              <w:rPr>
                <w:rFonts w:asciiTheme="majorEastAsia" w:eastAsiaTheme="majorEastAsia" w:hAnsiTheme="majorEastAsia" w:cstheme="majorEastAsia" w:hint="eastAsia"/>
                <w:kern w:val="0"/>
                <w:szCs w:val="21"/>
              </w:rPr>
              <w:t>保证金</w:t>
            </w:r>
          </w:p>
        </w:tc>
        <w:tc>
          <w:tcPr>
            <w:tcW w:w="3794" w:type="pct"/>
            <w:vAlign w:val="center"/>
          </w:tcPr>
          <w:p w:rsidR="00324B9B" w:rsidRPr="007A389E" w:rsidRDefault="00EE5939">
            <w:pPr>
              <w:spacing w:line="400" w:lineRule="exact"/>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kern w:val="0"/>
                <w:szCs w:val="21"/>
              </w:rPr>
              <w:t>参选</w:t>
            </w:r>
            <w:r w:rsidR="00B2348F" w:rsidRPr="007A389E">
              <w:rPr>
                <w:rFonts w:asciiTheme="majorEastAsia" w:eastAsiaTheme="majorEastAsia" w:hAnsiTheme="majorEastAsia" w:cstheme="majorEastAsia" w:hint="eastAsia"/>
              </w:rPr>
              <w:t>保证金账户信息</w:t>
            </w:r>
          </w:p>
          <w:tbl>
            <w:tblPr>
              <w:tblStyle w:val="af6"/>
              <w:tblW w:w="0" w:type="auto"/>
              <w:jc w:val="center"/>
              <w:tblLook w:val="04A0" w:firstRow="1" w:lastRow="0" w:firstColumn="1" w:lastColumn="0" w:noHBand="0" w:noVBand="1"/>
            </w:tblPr>
            <w:tblGrid>
              <w:gridCol w:w="673"/>
              <w:gridCol w:w="1413"/>
              <w:gridCol w:w="1102"/>
              <w:gridCol w:w="1327"/>
              <w:gridCol w:w="2736"/>
            </w:tblGrid>
            <w:tr w:rsidR="008135D7" w:rsidRPr="007A389E" w:rsidTr="008135D7">
              <w:trPr>
                <w:jc w:val="center"/>
              </w:trPr>
              <w:tc>
                <w:tcPr>
                  <w:tcW w:w="737" w:type="dxa"/>
                </w:tcPr>
                <w:p w:rsidR="008135D7" w:rsidRPr="007A389E" w:rsidRDefault="008135D7" w:rsidP="008135D7">
                  <w:pPr>
                    <w:spacing w:line="400" w:lineRule="exact"/>
                    <w:jc w:val="center"/>
                    <w:rPr>
                      <w:rFonts w:asciiTheme="majorEastAsia" w:eastAsiaTheme="majorEastAsia" w:hAnsiTheme="majorEastAsia" w:cstheme="majorEastAsia"/>
                    </w:rPr>
                  </w:pPr>
                  <w:r>
                    <w:rPr>
                      <w:rFonts w:asciiTheme="majorEastAsia" w:eastAsiaTheme="majorEastAsia" w:hAnsiTheme="majorEastAsia" w:cstheme="majorEastAsia" w:hint="eastAsia"/>
                    </w:rPr>
                    <w:t>标段</w:t>
                  </w:r>
                </w:p>
              </w:tc>
              <w:tc>
                <w:tcPr>
                  <w:tcW w:w="1559" w:type="dxa"/>
                </w:tcPr>
                <w:p w:rsidR="008135D7" w:rsidRPr="007A389E" w:rsidRDefault="008135D7" w:rsidP="008135D7">
                  <w:pPr>
                    <w:spacing w:line="400" w:lineRule="exact"/>
                    <w:jc w:val="center"/>
                    <w:rPr>
                      <w:rFonts w:asciiTheme="majorEastAsia" w:eastAsiaTheme="majorEastAsia" w:hAnsiTheme="majorEastAsia" w:cstheme="majorEastAsia"/>
                    </w:rPr>
                  </w:pPr>
                  <w:r>
                    <w:rPr>
                      <w:rFonts w:asciiTheme="majorEastAsia" w:eastAsiaTheme="majorEastAsia" w:hAnsiTheme="majorEastAsia" w:cstheme="majorEastAsia" w:hint="eastAsia"/>
                    </w:rPr>
                    <w:t>金额（元）</w:t>
                  </w:r>
                </w:p>
              </w:tc>
              <w:tc>
                <w:tcPr>
                  <w:tcW w:w="1276" w:type="dxa"/>
                  <w:vAlign w:val="center"/>
                </w:tcPr>
                <w:p w:rsidR="008135D7" w:rsidRPr="007A389E" w:rsidRDefault="008135D7" w:rsidP="008135D7">
                  <w:pPr>
                    <w:spacing w:line="400" w:lineRule="exact"/>
                    <w:jc w:val="center"/>
                    <w:rPr>
                      <w:rFonts w:asciiTheme="majorEastAsia" w:eastAsiaTheme="majorEastAsia" w:hAnsiTheme="majorEastAsia" w:cstheme="majorEastAsia"/>
                      <w:szCs w:val="20"/>
                    </w:rPr>
                  </w:pPr>
                  <w:r w:rsidRPr="007A389E">
                    <w:rPr>
                      <w:rFonts w:asciiTheme="majorEastAsia" w:eastAsiaTheme="majorEastAsia" w:hAnsiTheme="majorEastAsia" w:cstheme="majorEastAsia" w:hint="eastAsia"/>
                      <w:szCs w:val="20"/>
                    </w:rPr>
                    <w:t>开户银行</w:t>
                  </w:r>
                </w:p>
              </w:tc>
              <w:tc>
                <w:tcPr>
                  <w:tcW w:w="1559" w:type="dxa"/>
                  <w:vAlign w:val="center"/>
                </w:tcPr>
                <w:p w:rsidR="008135D7" w:rsidRPr="007A389E" w:rsidRDefault="008135D7" w:rsidP="008135D7">
                  <w:pPr>
                    <w:spacing w:line="400" w:lineRule="exact"/>
                    <w:jc w:val="center"/>
                    <w:rPr>
                      <w:rFonts w:asciiTheme="majorEastAsia" w:eastAsiaTheme="majorEastAsia" w:hAnsiTheme="majorEastAsia" w:cstheme="majorEastAsia"/>
                      <w:szCs w:val="20"/>
                    </w:rPr>
                  </w:pPr>
                  <w:r w:rsidRPr="007A389E">
                    <w:rPr>
                      <w:rFonts w:asciiTheme="majorEastAsia" w:eastAsiaTheme="majorEastAsia" w:hAnsiTheme="majorEastAsia" w:cstheme="majorEastAsia" w:hint="eastAsia"/>
                      <w:szCs w:val="20"/>
                    </w:rPr>
                    <w:t>户名</w:t>
                  </w:r>
                </w:p>
              </w:tc>
              <w:tc>
                <w:tcPr>
                  <w:tcW w:w="2120" w:type="dxa"/>
                  <w:vAlign w:val="center"/>
                </w:tcPr>
                <w:p w:rsidR="008135D7" w:rsidRPr="007A389E" w:rsidRDefault="008135D7" w:rsidP="008135D7">
                  <w:pPr>
                    <w:spacing w:line="400" w:lineRule="exact"/>
                    <w:jc w:val="center"/>
                    <w:rPr>
                      <w:rFonts w:asciiTheme="majorEastAsia" w:eastAsiaTheme="majorEastAsia" w:hAnsiTheme="majorEastAsia" w:cstheme="majorEastAsia"/>
                      <w:szCs w:val="20"/>
                    </w:rPr>
                  </w:pPr>
                  <w:r w:rsidRPr="007A389E">
                    <w:rPr>
                      <w:rFonts w:asciiTheme="majorEastAsia" w:eastAsiaTheme="majorEastAsia" w:hAnsiTheme="majorEastAsia" w:cstheme="majorEastAsia" w:hint="eastAsia"/>
                      <w:szCs w:val="20"/>
                    </w:rPr>
                    <w:t>账号</w:t>
                  </w:r>
                </w:p>
              </w:tc>
            </w:tr>
            <w:tr w:rsidR="008135D7" w:rsidRPr="007A389E" w:rsidTr="008135D7">
              <w:trPr>
                <w:jc w:val="center"/>
              </w:trPr>
              <w:tc>
                <w:tcPr>
                  <w:tcW w:w="737" w:type="dxa"/>
                  <w:vAlign w:val="center"/>
                </w:tcPr>
                <w:p w:rsidR="008135D7" w:rsidRPr="007A389E" w:rsidRDefault="008135D7" w:rsidP="008135D7">
                  <w:pPr>
                    <w:spacing w:line="400" w:lineRule="exact"/>
                    <w:jc w:val="center"/>
                    <w:rPr>
                      <w:rFonts w:asciiTheme="majorEastAsia" w:eastAsiaTheme="majorEastAsia" w:hAnsiTheme="majorEastAsia" w:cstheme="majorEastAsia"/>
                    </w:rPr>
                  </w:pPr>
                  <w:r>
                    <w:rPr>
                      <w:rFonts w:asciiTheme="majorEastAsia" w:eastAsiaTheme="majorEastAsia" w:hAnsiTheme="majorEastAsia" w:cstheme="majorEastAsia" w:hint="eastAsia"/>
                    </w:rPr>
                    <w:t>标段</w:t>
                  </w:r>
                  <w:proofErr w:type="gramStart"/>
                  <w:r>
                    <w:rPr>
                      <w:rFonts w:asciiTheme="majorEastAsia" w:eastAsiaTheme="majorEastAsia" w:hAnsiTheme="majorEastAsia" w:cstheme="majorEastAsia" w:hint="eastAsia"/>
                    </w:rPr>
                    <w:t>一</w:t>
                  </w:r>
                  <w:proofErr w:type="gramEnd"/>
                </w:p>
              </w:tc>
              <w:tc>
                <w:tcPr>
                  <w:tcW w:w="1559" w:type="dxa"/>
                  <w:vAlign w:val="center"/>
                </w:tcPr>
                <w:p w:rsidR="008135D7" w:rsidRPr="007A389E" w:rsidRDefault="00513187" w:rsidP="008135D7">
                  <w:pPr>
                    <w:spacing w:line="400" w:lineRule="exact"/>
                    <w:jc w:val="center"/>
                    <w:rPr>
                      <w:rFonts w:asciiTheme="majorEastAsia" w:eastAsiaTheme="majorEastAsia" w:hAnsiTheme="majorEastAsia" w:cstheme="majorEastAsia"/>
                    </w:rPr>
                  </w:pPr>
                  <w:r>
                    <w:rPr>
                      <w:rFonts w:asciiTheme="majorEastAsia" w:eastAsiaTheme="majorEastAsia" w:hAnsiTheme="majorEastAsia" w:cstheme="majorEastAsia" w:hint="eastAsia"/>
                    </w:rPr>
                    <w:t>5</w:t>
                  </w:r>
                  <w:r w:rsidR="008135D7">
                    <w:rPr>
                      <w:rFonts w:asciiTheme="majorEastAsia" w:eastAsiaTheme="majorEastAsia" w:hAnsiTheme="majorEastAsia" w:cstheme="majorEastAsia" w:hint="eastAsia"/>
                    </w:rPr>
                    <w:t>0000</w:t>
                  </w:r>
                </w:p>
              </w:tc>
              <w:tc>
                <w:tcPr>
                  <w:tcW w:w="1276" w:type="dxa"/>
                  <w:vAlign w:val="center"/>
                </w:tcPr>
                <w:p w:rsidR="008135D7" w:rsidRPr="007A389E" w:rsidRDefault="008135D7" w:rsidP="008135D7">
                  <w:pPr>
                    <w:spacing w:line="400" w:lineRule="exact"/>
                    <w:jc w:val="center"/>
                    <w:rPr>
                      <w:rFonts w:asciiTheme="majorEastAsia" w:eastAsiaTheme="majorEastAsia" w:hAnsiTheme="majorEastAsia" w:cstheme="majorEastAsia"/>
                      <w:szCs w:val="20"/>
                    </w:rPr>
                  </w:pPr>
                  <w:r w:rsidRPr="007A389E">
                    <w:rPr>
                      <w:rFonts w:asciiTheme="majorEastAsia" w:eastAsiaTheme="majorEastAsia" w:hAnsiTheme="majorEastAsia" w:cstheme="majorEastAsia" w:hint="eastAsia"/>
                      <w:szCs w:val="20"/>
                    </w:rPr>
                    <w:t>兴业银行重庆分行营业部</w:t>
                  </w:r>
                </w:p>
              </w:tc>
              <w:tc>
                <w:tcPr>
                  <w:tcW w:w="1559" w:type="dxa"/>
                  <w:vAlign w:val="center"/>
                </w:tcPr>
                <w:p w:rsidR="008135D7" w:rsidRPr="007A389E" w:rsidRDefault="008135D7" w:rsidP="008135D7">
                  <w:pPr>
                    <w:spacing w:line="400" w:lineRule="exact"/>
                    <w:jc w:val="center"/>
                    <w:rPr>
                      <w:rFonts w:asciiTheme="majorEastAsia" w:eastAsiaTheme="majorEastAsia" w:hAnsiTheme="majorEastAsia" w:cstheme="majorEastAsia"/>
                      <w:szCs w:val="20"/>
                    </w:rPr>
                  </w:pPr>
                  <w:r w:rsidRPr="007A389E">
                    <w:rPr>
                      <w:rFonts w:asciiTheme="majorEastAsia" w:eastAsiaTheme="majorEastAsia" w:hAnsiTheme="majorEastAsia" w:cstheme="majorEastAsia" w:hint="eastAsia"/>
                      <w:szCs w:val="20"/>
                    </w:rPr>
                    <w:t>重庆国际投资咨询集团有限公司</w:t>
                  </w:r>
                </w:p>
              </w:tc>
              <w:tc>
                <w:tcPr>
                  <w:tcW w:w="2120" w:type="dxa"/>
                  <w:vAlign w:val="center"/>
                </w:tcPr>
                <w:p w:rsidR="008135D7" w:rsidRPr="007A389E" w:rsidRDefault="00722460" w:rsidP="008135D7">
                  <w:pPr>
                    <w:spacing w:line="400" w:lineRule="exact"/>
                    <w:jc w:val="center"/>
                    <w:rPr>
                      <w:rFonts w:asciiTheme="majorEastAsia" w:eastAsiaTheme="majorEastAsia" w:hAnsiTheme="majorEastAsia" w:cstheme="majorEastAsia"/>
                      <w:szCs w:val="20"/>
                    </w:rPr>
                  </w:pPr>
                  <w:r w:rsidRPr="00722460">
                    <w:rPr>
                      <w:rFonts w:asciiTheme="majorEastAsia" w:eastAsiaTheme="majorEastAsia" w:hAnsiTheme="majorEastAsia" w:cstheme="majorEastAsia" w:hint="eastAsia"/>
                      <w:szCs w:val="20"/>
                    </w:rPr>
                    <w:t>346010100105300879012565</w:t>
                  </w:r>
                </w:p>
              </w:tc>
            </w:tr>
            <w:tr w:rsidR="008135D7" w:rsidRPr="007A389E" w:rsidTr="008135D7">
              <w:trPr>
                <w:jc w:val="center"/>
              </w:trPr>
              <w:tc>
                <w:tcPr>
                  <w:tcW w:w="737" w:type="dxa"/>
                  <w:vAlign w:val="center"/>
                </w:tcPr>
                <w:p w:rsidR="008135D7" w:rsidRPr="007A389E" w:rsidRDefault="008135D7" w:rsidP="008135D7">
                  <w:pPr>
                    <w:spacing w:line="400" w:lineRule="exact"/>
                    <w:jc w:val="center"/>
                    <w:rPr>
                      <w:rFonts w:asciiTheme="majorEastAsia" w:eastAsiaTheme="majorEastAsia" w:hAnsiTheme="majorEastAsia" w:cstheme="majorEastAsia"/>
                    </w:rPr>
                  </w:pPr>
                  <w:r>
                    <w:rPr>
                      <w:rFonts w:asciiTheme="majorEastAsia" w:eastAsiaTheme="majorEastAsia" w:hAnsiTheme="majorEastAsia" w:cstheme="majorEastAsia" w:hint="eastAsia"/>
                    </w:rPr>
                    <w:t>标段二</w:t>
                  </w:r>
                </w:p>
              </w:tc>
              <w:tc>
                <w:tcPr>
                  <w:tcW w:w="1559" w:type="dxa"/>
                  <w:vAlign w:val="center"/>
                </w:tcPr>
                <w:p w:rsidR="008135D7" w:rsidRPr="007A389E" w:rsidRDefault="00513187" w:rsidP="008135D7">
                  <w:pPr>
                    <w:spacing w:line="400" w:lineRule="exact"/>
                    <w:jc w:val="center"/>
                    <w:rPr>
                      <w:rFonts w:asciiTheme="majorEastAsia" w:eastAsiaTheme="majorEastAsia" w:hAnsiTheme="majorEastAsia" w:cstheme="majorEastAsia"/>
                    </w:rPr>
                  </w:pPr>
                  <w:r>
                    <w:rPr>
                      <w:rFonts w:asciiTheme="majorEastAsia" w:eastAsiaTheme="majorEastAsia" w:hAnsiTheme="majorEastAsia" w:cstheme="majorEastAsia" w:hint="eastAsia"/>
                    </w:rPr>
                    <w:t>5</w:t>
                  </w:r>
                  <w:r w:rsidR="008135D7">
                    <w:rPr>
                      <w:rFonts w:asciiTheme="majorEastAsia" w:eastAsiaTheme="majorEastAsia" w:hAnsiTheme="majorEastAsia" w:cstheme="majorEastAsia" w:hint="eastAsia"/>
                    </w:rPr>
                    <w:t>0000</w:t>
                  </w:r>
                </w:p>
              </w:tc>
              <w:tc>
                <w:tcPr>
                  <w:tcW w:w="1276" w:type="dxa"/>
                  <w:vAlign w:val="center"/>
                </w:tcPr>
                <w:p w:rsidR="008135D7" w:rsidRPr="007A389E" w:rsidRDefault="008135D7" w:rsidP="008135D7">
                  <w:pPr>
                    <w:spacing w:line="400" w:lineRule="exact"/>
                    <w:jc w:val="center"/>
                    <w:rPr>
                      <w:rFonts w:asciiTheme="majorEastAsia" w:eastAsiaTheme="majorEastAsia" w:hAnsiTheme="majorEastAsia" w:cstheme="majorEastAsia"/>
                      <w:szCs w:val="20"/>
                    </w:rPr>
                  </w:pPr>
                  <w:r w:rsidRPr="007A389E">
                    <w:rPr>
                      <w:rFonts w:asciiTheme="majorEastAsia" w:eastAsiaTheme="majorEastAsia" w:hAnsiTheme="majorEastAsia" w:cstheme="majorEastAsia" w:hint="eastAsia"/>
                      <w:szCs w:val="20"/>
                    </w:rPr>
                    <w:t>兴业银行重庆分行营业部</w:t>
                  </w:r>
                </w:p>
              </w:tc>
              <w:tc>
                <w:tcPr>
                  <w:tcW w:w="1559" w:type="dxa"/>
                  <w:vAlign w:val="center"/>
                </w:tcPr>
                <w:p w:rsidR="008135D7" w:rsidRPr="007A389E" w:rsidRDefault="008135D7" w:rsidP="008135D7">
                  <w:pPr>
                    <w:spacing w:line="400" w:lineRule="exact"/>
                    <w:jc w:val="center"/>
                    <w:rPr>
                      <w:rFonts w:asciiTheme="majorEastAsia" w:eastAsiaTheme="majorEastAsia" w:hAnsiTheme="majorEastAsia" w:cstheme="majorEastAsia"/>
                      <w:szCs w:val="20"/>
                    </w:rPr>
                  </w:pPr>
                  <w:r w:rsidRPr="007A389E">
                    <w:rPr>
                      <w:rFonts w:asciiTheme="majorEastAsia" w:eastAsiaTheme="majorEastAsia" w:hAnsiTheme="majorEastAsia" w:cstheme="majorEastAsia" w:hint="eastAsia"/>
                      <w:szCs w:val="20"/>
                    </w:rPr>
                    <w:t>重庆国际投资咨询集团有限公司</w:t>
                  </w:r>
                </w:p>
              </w:tc>
              <w:tc>
                <w:tcPr>
                  <w:tcW w:w="2120" w:type="dxa"/>
                  <w:vAlign w:val="center"/>
                </w:tcPr>
                <w:p w:rsidR="008135D7" w:rsidRPr="007A389E" w:rsidRDefault="00722460" w:rsidP="008135D7">
                  <w:pPr>
                    <w:spacing w:line="400" w:lineRule="exact"/>
                    <w:jc w:val="center"/>
                    <w:rPr>
                      <w:rFonts w:asciiTheme="majorEastAsia" w:eastAsiaTheme="majorEastAsia" w:hAnsiTheme="majorEastAsia" w:cstheme="majorEastAsia"/>
                      <w:szCs w:val="20"/>
                    </w:rPr>
                  </w:pPr>
                  <w:r w:rsidRPr="00722460">
                    <w:rPr>
                      <w:rFonts w:asciiTheme="majorEastAsia" w:eastAsiaTheme="majorEastAsia" w:hAnsiTheme="majorEastAsia" w:cstheme="majorEastAsia" w:hint="eastAsia"/>
                      <w:szCs w:val="20"/>
                    </w:rPr>
                    <w:t>346010100105300879012566</w:t>
                  </w:r>
                </w:p>
              </w:tc>
            </w:tr>
            <w:tr w:rsidR="008135D7" w:rsidRPr="007A389E" w:rsidTr="008135D7">
              <w:trPr>
                <w:jc w:val="center"/>
              </w:trPr>
              <w:tc>
                <w:tcPr>
                  <w:tcW w:w="737" w:type="dxa"/>
                  <w:vAlign w:val="center"/>
                </w:tcPr>
                <w:p w:rsidR="008135D7" w:rsidRPr="007A389E" w:rsidRDefault="008135D7" w:rsidP="008135D7">
                  <w:pPr>
                    <w:spacing w:line="400" w:lineRule="exact"/>
                    <w:jc w:val="center"/>
                    <w:rPr>
                      <w:rFonts w:asciiTheme="majorEastAsia" w:eastAsiaTheme="majorEastAsia" w:hAnsiTheme="majorEastAsia" w:cstheme="majorEastAsia"/>
                    </w:rPr>
                  </w:pPr>
                  <w:r>
                    <w:rPr>
                      <w:rFonts w:asciiTheme="majorEastAsia" w:eastAsiaTheme="majorEastAsia" w:hAnsiTheme="majorEastAsia" w:cstheme="majorEastAsia" w:hint="eastAsia"/>
                    </w:rPr>
                    <w:t>标段三</w:t>
                  </w:r>
                </w:p>
              </w:tc>
              <w:tc>
                <w:tcPr>
                  <w:tcW w:w="1559" w:type="dxa"/>
                  <w:vAlign w:val="center"/>
                </w:tcPr>
                <w:p w:rsidR="008135D7" w:rsidRPr="007A389E" w:rsidRDefault="00923917" w:rsidP="008135D7">
                  <w:pPr>
                    <w:spacing w:line="400" w:lineRule="exact"/>
                    <w:jc w:val="center"/>
                    <w:rPr>
                      <w:rFonts w:asciiTheme="majorEastAsia" w:eastAsiaTheme="majorEastAsia" w:hAnsiTheme="majorEastAsia" w:cstheme="majorEastAsia"/>
                    </w:rPr>
                  </w:pPr>
                  <w:r>
                    <w:rPr>
                      <w:rFonts w:asciiTheme="majorEastAsia" w:eastAsiaTheme="majorEastAsia" w:hAnsiTheme="majorEastAsia" w:cstheme="majorEastAsia" w:hint="eastAsia"/>
                    </w:rPr>
                    <w:t>3</w:t>
                  </w:r>
                  <w:r w:rsidR="008135D7">
                    <w:rPr>
                      <w:rFonts w:asciiTheme="majorEastAsia" w:eastAsiaTheme="majorEastAsia" w:hAnsiTheme="majorEastAsia" w:cstheme="majorEastAsia" w:hint="eastAsia"/>
                    </w:rPr>
                    <w:t>0000</w:t>
                  </w:r>
                </w:p>
              </w:tc>
              <w:tc>
                <w:tcPr>
                  <w:tcW w:w="1276" w:type="dxa"/>
                  <w:vAlign w:val="center"/>
                </w:tcPr>
                <w:p w:rsidR="008135D7" w:rsidRPr="007A389E" w:rsidRDefault="008135D7" w:rsidP="008135D7">
                  <w:pPr>
                    <w:spacing w:line="400" w:lineRule="exact"/>
                    <w:jc w:val="center"/>
                    <w:rPr>
                      <w:rFonts w:asciiTheme="majorEastAsia" w:eastAsiaTheme="majorEastAsia" w:hAnsiTheme="majorEastAsia" w:cstheme="majorEastAsia"/>
                      <w:szCs w:val="20"/>
                    </w:rPr>
                  </w:pPr>
                  <w:r w:rsidRPr="007A389E">
                    <w:rPr>
                      <w:rFonts w:asciiTheme="majorEastAsia" w:eastAsiaTheme="majorEastAsia" w:hAnsiTheme="majorEastAsia" w:cstheme="majorEastAsia" w:hint="eastAsia"/>
                      <w:szCs w:val="20"/>
                    </w:rPr>
                    <w:t>兴业银行重庆分行营业部</w:t>
                  </w:r>
                </w:p>
              </w:tc>
              <w:tc>
                <w:tcPr>
                  <w:tcW w:w="1559" w:type="dxa"/>
                  <w:vAlign w:val="center"/>
                </w:tcPr>
                <w:p w:rsidR="008135D7" w:rsidRPr="007A389E" w:rsidRDefault="008135D7" w:rsidP="008135D7">
                  <w:pPr>
                    <w:spacing w:line="400" w:lineRule="exact"/>
                    <w:jc w:val="center"/>
                    <w:rPr>
                      <w:rFonts w:asciiTheme="majorEastAsia" w:eastAsiaTheme="majorEastAsia" w:hAnsiTheme="majorEastAsia" w:cstheme="majorEastAsia"/>
                      <w:szCs w:val="20"/>
                    </w:rPr>
                  </w:pPr>
                  <w:r w:rsidRPr="007A389E">
                    <w:rPr>
                      <w:rFonts w:asciiTheme="majorEastAsia" w:eastAsiaTheme="majorEastAsia" w:hAnsiTheme="majorEastAsia" w:cstheme="majorEastAsia" w:hint="eastAsia"/>
                      <w:szCs w:val="20"/>
                    </w:rPr>
                    <w:t>重庆国际投资咨询集团有限公司</w:t>
                  </w:r>
                </w:p>
              </w:tc>
              <w:tc>
                <w:tcPr>
                  <w:tcW w:w="2120" w:type="dxa"/>
                  <w:vAlign w:val="center"/>
                </w:tcPr>
                <w:p w:rsidR="008135D7" w:rsidRPr="007A389E" w:rsidRDefault="00722460" w:rsidP="008135D7">
                  <w:pPr>
                    <w:spacing w:line="400" w:lineRule="exact"/>
                    <w:jc w:val="center"/>
                    <w:rPr>
                      <w:rFonts w:asciiTheme="majorEastAsia" w:eastAsiaTheme="majorEastAsia" w:hAnsiTheme="majorEastAsia" w:cstheme="majorEastAsia"/>
                      <w:szCs w:val="20"/>
                    </w:rPr>
                  </w:pPr>
                  <w:r w:rsidRPr="00722460">
                    <w:rPr>
                      <w:rFonts w:asciiTheme="majorEastAsia" w:eastAsiaTheme="majorEastAsia" w:hAnsiTheme="majorEastAsia" w:cstheme="majorEastAsia" w:hint="eastAsia"/>
                      <w:szCs w:val="20"/>
                    </w:rPr>
                    <w:t>346010100105300879012564</w:t>
                  </w:r>
                </w:p>
              </w:tc>
            </w:tr>
          </w:tbl>
          <w:p w:rsidR="00324B9B" w:rsidRPr="007A389E" w:rsidRDefault="00B2348F">
            <w:pPr>
              <w:spacing w:line="400" w:lineRule="exact"/>
              <w:ind w:firstLineChars="200" w:firstLine="420"/>
              <w:rPr>
                <w:rFonts w:asciiTheme="majorEastAsia" w:eastAsiaTheme="majorEastAsia" w:hAnsiTheme="majorEastAsia" w:cstheme="majorEastAsia"/>
              </w:rPr>
            </w:pPr>
            <w:r w:rsidRPr="007A389E">
              <w:rPr>
                <w:rFonts w:asciiTheme="majorEastAsia" w:eastAsiaTheme="majorEastAsia" w:hAnsiTheme="majorEastAsia" w:cstheme="majorEastAsia" w:hint="eastAsia"/>
              </w:rPr>
              <w:t>注：</w:t>
            </w:r>
            <w:r w:rsidR="00EE5939">
              <w:rPr>
                <w:rFonts w:asciiTheme="majorEastAsia" w:eastAsiaTheme="majorEastAsia" w:hAnsiTheme="majorEastAsia" w:cstheme="majorEastAsia" w:hint="eastAsia"/>
                <w:kern w:val="0"/>
                <w:szCs w:val="21"/>
              </w:rPr>
              <w:t>参选</w:t>
            </w:r>
            <w:r w:rsidRPr="007A389E">
              <w:rPr>
                <w:rFonts w:asciiTheme="majorEastAsia" w:eastAsiaTheme="majorEastAsia" w:hAnsiTheme="majorEastAsia" w:cstheme="majorEastAsia" w:hint="eastAsia"/>
              </w:rPr>
              <w:t>保证金必须从</w:t>
            </w:r>
            <w:r w:rsidR="00AF372D">
              <w:rPr>
                <w:rFonts w:asciiTheme="majorEastAsia" w:eastAsiaTheme="majorEastAsia" w:hAnsiTheme="majorEastAsia" w:cstheme="majorEastAsia" w:hint="eastAsia"/>
                <w:kern w:val="0"/>
                <w:szCs w:val="21"/>
              </w:rPr>
              <w:t>参选人</w:t>
            </w:r>
            <w:r w:rsidRPr="007A389E">
              <w:rPr>
                <w:rFonts w:asciiTheme="majorEastAsia" w:eastAsiaTheme="majorEastAsia" w:hAnsiTheme="majorEastAsia" w:cstheme="majorEastAsia" w:hint="eastAsia"/>
              </w:rPr>
              <w:t>公司账户直接转（汇）入。转（汇）款到账截止时间（到账时间）为2025年</w:t>
            </w:r>
            <w:r w:rsidR="00513187">
              <w:rPr>
                <w:rFonts w:asciiTheme="majorEastAsia" w:eastAsiaTheme="majorEastAsia" w:hAnsiTheme="majorEastAsia" w:cstheme="majorEastAsia" w:hint="eastAsia"/>
              </w:rPr>
              <w:t>9</w:t>
            </w:r>
            <w:r w:rsidRPr="007A389E">
              <w:rPr>
                <w:rFonts w:asciiTheme="majorEastAsia" w:eastAsiaTheme="majorEastAsia" w:hAnsiTheme="majorEastAsia" w:cstheme="majorEastAsia" w:hint="eastAsia"/>
              </w:rPr>
              <w:t>月</w:t>
            </w:r>
            <w:r w:rsidR="00707EE1">
              <w:rPr>
                <w:rFonts w:asciiTheme="majorEastAsia" w:eastAsiaTheme="majorEastAsia" w:hAnsiTheme="majorEastAsia" w:cstheme="majorEastAsia" w:hint="eastAsia"/>
              </w:rPr>
              <w:t>18</w:t>
            </w:r>
            <w:r w:rsidRPr="007A389E">
              <w:rPr>
                <w:rFonts w:asciiTheme="majorEastAsia" w:eastAsiaTheme="majorEastAsia" w:hAnsiTheme="majorEastAsia" w:cstheme="majorEastAsia" w:hint="eastAsia"/>
              </w:rPr>
              <w:t>日1</w:t>
            </w:r>
            <w:r w:rsidR="00707EE1">
              <w:rPr>
                <w:rFonts w:asciiTheme="majorEastAsia" w:eastAsiaTheme="majorEastAsia" w:hAnsiTheme="majorEastAsia" w:cstheme="majorEastAsia" w:hint="eastAsia"/>
              </w:rPr>
              <w:t>4</w:t>
            </w:r>
            <w:r w:rsidRPr="007A389E">
              <w:rPr>
                <w:rFonts w:asciiTheme="majorEastAsia" w:eastAsiaTheme="majorEastAsia" w:hAnsiTheme="majorEastAsia" w:cstheme="majorEastAsia" w:hint="eastAsia"/>
              </w:rPr>
              <w:t>时00分（若本比选文件规定的</w:t>
            </w:r>
            <w:r w:rsidR="00AF372D">
              <w:rPr>
                <w:rFonts w:asciiTheme="majorEastAsia" w:eastAsiaTheme="majorEastAsia" w:hAnsiTheme="majorEastAsia" w:cstheme="majorEastAsia" w:hint="eastAsia"/>
                <w:kern w:val="0"/>
                <w:szCs w:val="21"/>
              </w:rPr>
              <w:t>参选</w:t>
            </w:r>
            <w:r w:rsidR="00AF372D">
              <w:rPr>
                <w:rFonts w:asciiTheme="majorEastAsia" w:eastAsiaTheme="majorEastAsia" w:hAnsiTheme="majorEastAsia" w:cstheme="majorEastAsia" w:hint="eastAsia"/>
                <w:kern w:val="0"/>
                <w:szCs w:val="21"/>
              </w:rPr>
              <w:lastRenderedPageBreak/>
              <w:t>文件</w:t>
            </w:r>
            <w:r w:rsidRPr="007A389E">
              <w:rPr>
                <w:rFonts w:asciiTheme="majorEastAsia" w:eastAsiaTheme="majorEastAsia" w:hAnsiTheme="majorEastAsia" w:cstheme="majorEastAsia" w:hint="eastAsia"/>
              </w:rPr>
              <w:t>递交截止时间顺延，则</w:t>
            </w:r>
            <w:r w:rsidR="00EE5939">
              <w:rPr>
                <w:rFonts w:asciiTheme="majorEastAsia" w:eastAsiaTheme="majorEastAsia" w:hAnsiTheme="majorEastAsia" w:cstheme="majorEastAsia" w:hint="eastAsia"/>
                <w:kern w:val="0"/>
                <w:szCs w:val="21"/>
              </w:rPr>
              <w:t>参选</w:t>
            </w:r>
            <w:r w:rsidRPr="007A389E">
              <w:rPr>
                <w:rFonts w:asciiTheme="majorEastAsia" w:eastAsiaTheme="majorEastAsia" w:hAnsiTheme="majorEastAsia" w:cstheme="majorEastAsia" w:hint="eastAsia"/>
              </w:rPr>
              <w:t>保证金到账截止时间相应顺延），以重庆国际投资咨询集团有限公司财务到账信息为准，否则</w:t>
            </w:r>
            <w:r w:rsidR="00EE5939">
              <w:rPr>
                <w:rFonts w:asciiTheme="majorEastAsia" w:eastAsiaTheme="majorEastAsia" w:hAnsiTheme="majorEastAsia" w:cstheme="majorEastAsia" w:hint="eastAsia"/>
                <w:kern w:val="0"/>
                <w:szCs w:val="21"/>
              </w:rPr>
              <w:t>参选</w:t>
            </w:r>
            <w:r w:rsidRPr="007A389E">
              <w:rPr>
                <w:rFonts w:asciiTheme="majorEastAsia" w:eastAsiaTheme="majorEastAsia" w:hAnsiTheme="majorEastAsia" w:cstheme="majorEastAsia" w:hint="eastAsia"/>
              </w:rPr>
              <w:t>无效。</w:t>
            </w:r>
          </w:p>
          <w:p w:rsidR="00324B9B" w:rsidRPr="007A389E" w:rsidRDefault="00AF372D">
            <w:pPr>
              <w:spacing w:line="400" w:lineRule="exact"/>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kern w:val="0"/>
                <w:szCs w:val="21"/>
              </w:rPr>
              <w:t>参选人</w:t>
            </w:r>
            <w:r w:rsidR="00B2348F" w:rsidRPr="007A389E">
              <w:rPr>
                <w:rFonts w:asciiTheme="majorEastAsia" w:eastAsiaTheme="majorEastAsia" w:hAnsiTheme="majorEastAsia" w:cstheme="majorEastAsia" w:hint="eastAsia"/>
              </w:rPr>
              <w:t>须在付款凭证备注栏中注明是“</w:t>
            </w:r>
            <w:r w:rsidR="000D0FBF">
              <w:rPr>
                <w:rFonts w:asciiTheme="majorEastAsia" w:eastAsiaTheme="majorEastAsia" w:hAnsiTheme="majorEastAsia" w:cstheme="majorEastAsia" w:hint="eastAsia"/>
              </w:rPr>
              <w:t>2025年保安服务外包项目</w:t>
            </w:r>
            <w:r w:rsidR="008135D7">
              <w:rPr>
                <w:rFonts w:asciiTheme="majorEastAsia" w:eastAsiaTheme="majorEastAsia" w:hAnsiTheme="majorEastAsia" w:cstheme="majorEastAsia" w:hint="eastAsia"/>
              </w:rPr>
              <w:t>（标段***）</w:t>
            </w:r>
            <w:r w:rsidR="00B2348F" w:rsidRPr="007A389E">
              <w:rPr>
                <w:rFonts w:asciiTheme="majorEastAsia" w:eastAsiaTheme="majorEastAsia" w:hAnsiTheme="majorEastAsia" w:cstheme="majorEastAsia" w:hint="eastAsia"/>
              </w:rPr>
              <w:t>”</w:t>
            </w:r>
            <w:r w:rsidR="00EE5939">
              <w:rPr>
                <w:rFonts w:asciiTheme="majorEastAsia" w:eastAsiaTheme="majorEastAsia" w:hAnsiTheme="majorEastAsia" w:cstheme="majorEastAsia" w:hint="eastAsia"/>
              </w:rPr>
              <w:t>参选</w:t>
            </w:r>
            <w:r w:rsidR="00B2348F" w:rsidRPr="007A389E">
              <w:rPr>
                <w:rFonts w:asciiTheme="majorEastAsia" w:eastAsiaTheme="majorEastAsia" w:hAnsiTheme="majorEastAsia" w:cstheme="majorEastAsia" w:hint="eastAsia"/>
              </w:rPr>
              <w:t>保证金。</w:t>
            </w:r>
          </w:p>
          <w:p w:rsidR="00324B9B" w:rsidRPr="007A389E" w:rsidRDefault="00B2348F">
            <w:pPr>
              <w:spacing w:line="400" w:lineRule="exact"/>
              <w:ind w:firstLineChars="200" w:firstLine="420"/>
              <w:rPr>
                <w:rFonts w:asciiTheme="majorEastAsia" w:eastAsiaTheme="majorEastAsia" w:hAnsiTheme="majorEastAsia" w:cstheme="majorEastAsia"/>
              </w:rPr>
            </w:pPr>
            <w:r w:rsidRPr="007A389E">
              <w:rPr>
                <w:rFonts w:asciiTheme="majorEastAsia" w:eastAsiaTheme="majorEastAsia" w:hAnsiTheme="majorEastAsia" w:cstheme="majorEastAsia" w:hint="eastAsia"/>
              </w:rPr>
              <w:t>各</w:t>
            </w:r>
            <w:r w:rsidR="00AF372D">
              <w:rPr>
                <w:rFonts w:asciiTheme="majorEastAsia" w:eastAsiaTheme="majorEastAsia" w:hAnsiTheme="majorEastAsia" w:cstheme="majorEastAsia" w:hint="eastAsia"/>
                <w:kern w:val="0"/>
                <w:szCs w:val="21"/>
              </w:rPr>
              <w:t>参选人</w:t>
            </w:r>
            <w:r w:rsidRPr="007A389E">
              <w:rPr>
                <w:rFonts w:asciiTheme="majorEastAsia" w:eastAsiaTheme="majorEastAsia" w:hAnsiTheme="majorEastAsia" w:cstheme="majorEastAsia" w:hint="eastAsia"/>
              </w:rPr>
              <w:t>在转（汇）款时充分考虑银行转（汇）的时间差风险。</w:t>
            </w:r>
          </w:p>
        </w:tc>
      </w:tr>
      <w:tr w:rsidR="00324B9B" w:rsidRPr="007A389E" w:rsidTr="00FA3DE9">
        <w:trPr>
          <w:jc w:val="center"/>
        </w:trPr>
        <w:tc>
          <w:tcPr>
            <w:tcW w:w="380" w:type="pct"/>
            <w:tcBorders>
              <w:top w:val="single" w:sz="4" w:space="0" w:color="auto"/>
            </w:tcBorders>
            <w:vAlign w:val="center"/>
          </w:tcPr>
          <w:p w:rsidR="00324B9B" w:rsidRPr="007A389E" w:rsidRDefault="00B2348F">
            <w:pPr>
              <w:snapToGrid w:val="0"/>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lastRenderedPageBreak/>
              <w:t>3.5</w:t>
            </w:r>
          </w:p>
        </w:tc>
        <w:tc>
          <w:tcPr>
            <w:tcW w:w="826" w:type="pct"/>
            <w:tcBorders>
              <w:top w:val="single" w:sz="4" w:space="0" w:color="auto"/>
            </w:tcBorders>
            <w:vAlign w:val="center"/>
          </w:tcPr>
          <w:p w:rsidR="00324B9B" w:rsidRPr="007A389E" w:rsidRDefault="00B2348F">
            <w:pPr>
              <w:pStyle w:val="aff5"/>
              <w:spacing w:line="400" w:lineRule="exact"/>
              <w:jc w:val="center"/>
              <w:rPr>
                <w:rFonts w:asciiTheme="majorEastAsia" w:eastAsiaTheme="majorEastAsia" w:hAnsiTheme="majorEastAsia" w:cstheme="majorEastAsia"/>
                <w:sz w:val="21"/>
                <w:szCs w:val="21"/>
              </w:rPr>
            </w:pPr>
            <w:r w:rsidRPr="007A389E">
              <w:rPr>
                <w:rFonts w:asciiTheme="majorEastAsia" w:eastAsiaTheme="majorEastAsia" w:hAnsiTheme="majorEastAsia" w:cstheme="majorEastAsia" w:hint="eastAsia"/>
                <w:sz w:val="21"/>
                <w:szCs w:val="21"/>
              </w:rPr>
              <w:t>资格审查资料</w:t>
            </w:r>
          </w:p>
        </w:tc>
        <w:tc>
          <w:tcPr>
            <w:tcW w:w="3794" w:type="pct"/>
            <w:tcBorders>
              <w:top w:val="single" w:sz="4" w:space="0" w:color="auto"/>
            </w:tcBorders>
            <w:vAlign w:val="center"/>
          </w:tcPr>
          <w:p w:rsidR="00324B9B" w:rsidRPr="007A389E" w:rsidRDefault="00B2348F">
            <w:pPr>
              <w:spacing w:line="400" w:lineRule="exact"/>
              <w:ind w:firstLineChars="200" w:firstLine="420"/>
              <w:rPr>
                <w:rFonts w:asciiTheme="majorEastAsia" w:eastAsiaTheme="majorEastAsia" w:hAnsiTheme="majorEastAsia" w:cstheme="majorEastAsia"/>
                <w:szCs w:val="21"/>
              </w:rPr>
            </w:pPr>
            <w:bookmarkStart w:id="45" w:name="OLE_LINK106"/>
            <w:bookmarkStart w:id="46" w:name="OLE_LINK105"/>
            <w:r w:rsidRPr="007A389E">
              <w:rPr>
                <w:rFonts w:asciiTheme="majorEastAsia" w:eastAsiaTheme="majorEastAsia" w:hAnsiTheme="majorEastAsia" w:cstheme="majorEastAsia" w:hint="eastAsia"/>
                <w:szCs w:val="21"/>
              </w:rPr>
              <w:t>按本章须知1.4.1项规定提供。</w:t>
            </w:r>
            <w:bookmarkEnd w:id="45"/>
            <w:bookmarkEnd w:id="46"/>
          </w:p>
        </w:tc>
      </w:tr>
      <w:tr w:rsidR="00324B9B" w:rsidRPr="007A389E" w:rsidTr="00FA3DE9">
        <w:trPr>
          <w:jc w:val="center"/>
        </w:trPr>
        <w:tc>
          <w:tcPr>
            <w:tcW w:w="380" w:type="pct"/>
            <w:vAlign w:val="center"/>
          </w:tcPr>
          <w:p w:rsidR="00324B9B" w:rsidRPr="007A389E" w:rsidRDefault="00B2348F">
            <w:pPr>
              <w:snapToGrid w:val="0"/>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3.6</w:t>
            </w:r>
          </w:p>
        </w:tc>
        <w:tc>
          <w:tcPr>
            <w:tcW w:w="826" w:type="pct"/>
            <w:vAlign w:val="center"/>
          </w:tcPr>
          <w:p w:rsidR="00324B9B" w:rsidRPr="007A389E" w:rsidRDefault="00B2348F">
            <w:pPr>
              <w:snapToGrid w:val="0"/>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是否允许递交备选</w:t>
            </w:r>
            <w:r w:rsidR="00EE5939">
              <w:rPr>
                <w:rFonts w:asciiTheme="majorEastAsia" w:eastAsiaTheme="majorEastAsia" w:hAnsiTheme="majorEastAsia" w:cstheme="majorEastAsia" w:hint="eastAsia"/>
                <w:kern w:val="0"/>
                <w:szCs w:val="21"/>
              </w:rPr>
              <w:t>参选</w:t>
            </w:r>
            <w:r w:rsidRPr="007A389E">
              <w:rPr>
                <w:rFonts w:asciiTheme="majorEastAsia" w:eastAsiaTheme="majorEastAsia" w:hAnsiTheme="majorEastAsia" w:cstheme="majorEastAsia" w:hint="eastAsia"/>
                <w:kern w:val="0"/>
                <w:szCs w:val="21"/>
              </w:rPr>
              <w:t>方案</w:t>
            </w:r>
          </w:p>
        </w:tc>
        <w:tc>
          <w:tcPr>
            <w:tcW w:w="3794" w:type="pct"/>
            <w:vAlign w:val="center"/>
          </w:tcPr>
          <w:p w:rsidR="00324B9B" w:rsidRPr="007A389E" w:rsidRDefault="00B2348F">
            <w:pPr>
              <w:spacing w:line="400" w:lineRule="exact"/>
              <w:ind w:firstLineChars="200" w:firstLine="420"/>
              <w:rPr>
                <w:rFonts w:asciiTheme="majorEastAsia" w:eastAsiaTheme="majorEastAsia" w:hAnsiTheme="majorEastAsia" w:cstheme="majorEastAsia"/>
                <w:szCs w:val="21"/>
              </w:rPr>
            </w:pPr>
            <w:r w:rsidRPr="007A389E">
              <w:rPr>
                <w:rFonts w:asciiTheme="majorEastAsia" w:eastAsiaTheme="majorEastAsia" w:hAnsiTheme="majorEastAsia" w:cstheme="majorEastAsia" w:hint="eastAsia"/>
                <w:szCs w:val="21"/>
              </w:rPr>
              <w:t>不允许</w:t>
            </w:r>
          </w:p>
        </w:tc>
      </w:tr>
      <w:tr w:rsidR="00324B9B" w:rsidRPr="007A389E" w:rsidTr="00FA3DE9">
        <w:trPr>
          <w:jc w:val="center"/>
        </w:trPr>
        <w:tc>
          <w:tcPr>
            <w:tcW w:w="380" w:type="pct"/>
            <w:vAlign w:val="center"/>
          </w:tcPr>
          <w:p w:rsidR="00324B9B" w:rsidRPr="007A389E" w:rsidRDefault="00B2348F">
            <w:pPr>
              <w:snapToGrid w:val="0"/>
              <w:spacing w:line="400" w:lineRule="exact"/>
              <w:jc w:val="center"/>
              <w:rPr>
                <w:rFonts w:ascii="宋体" w:hAnsi="宋体"/>
                <w:kern w:val="0"/>
                <w:szCs w:val="21"/>
              </w:rPr>
            </w:pPr>
            <w:r w:rsidRPr="007A389E">
              <w:rPr>
                <w:rFonts w:ascii="宋体" w:hAnsi="宋体" w:hint="eastAsia"/>
                <w:kern w:val="0"/>
                <w:szCs w:val="21"/>
              </w:rPr>
              <w:t>3.7.1</w:t>
            </w:r>
          </w:p>
        </w:tc>
        <w:tc>
          <w:tcPr>
            <w:tcW w:w="826" w:type="pct"/>
            <w:vAlign w:val="center"/>
          </w:tcPr>
          <w:p w:rsidR="00324B9B" w:rsidRPr="007A389E" w:rsidRDefault="00AF372D" w:rsidP="00154B72">
            <w:pPr>
              <w:snapToGrid w:val="0"/>
              <w:spacing w:afterLines="30" w:after="72" w:line="400" w:lineRule="exact"/>
              <w:jc w:val="center"/>
              <w:rPr>
                <w:rFonts w:ascii="宋体" w:hAnsi="宋体"/>
                <w:kern w:val="0"/>
                <w:szCs w:val="21"/>
              </w:rPr>
            </w:pPr>
            <w:r>
              <w:rPr>
                <w:rFonts w:ascii="宋体" w:hAnsi="宋体" w:hint="eastAsia"/>
                <w:kern w:val="0"/>
                <w:szCs w:val="21"/>
              </w:rPr>
              <w:t>参选文件</w:t>
            </w:r>
            <w:r w:rsidR="00B2348F" w:rsidRPr="007A389E">
              <w:rPr>
                <w:rFonts w:ascii="宋体" w:hAnsi="宋体" w:hint="eastAsia"/>
                <w:kern w:val="0"/>
                <w:szCs w:val="21"/>
              </w:rPr>
              <w:t>格式要求</w:t>
            </w:r>
          </w:p>
        </w:tc>
        <w:tc>
          <w:tcPr>
            <w:tcW w:w="3794" w:type="pct"/>
            <w:vAlign w:val="center"/>
          </w:tcPr>
          <w:p w:rsidR="00324B9B" w:rsidRPr="007A389E" w:rsidRDefault="00B2348F">
            <w:pPr>
              <w:snapToGrid w:val="0"/>
              <w:spacing w:line="400" w:lineRule="exact"/>
              <w:ind w:firstLineChars="200" w:firstLine="420"/>
              <w:rPr>
                <w:rFonts w:ascii="宋体" w:hAnsi="宋体"/>
                <w:kern w:val="0"/>
                <w:szCs w:val="21"/>
              </w:rPr>
            </w:pPr>
            <w:r w:rsidRPr="007A389E">
              <w:rPr>
                <w:rFonts w:ascii="宋体" w:hAnsi="宋体" w:hint="eastAsia"/>
                <w:kern w:val="0"/>
                <w:szCs w:val="21"/>
              </w:rPr>
              <w:t>编制</w:t>
            </w:r>
            <w:r w:rsidR="00AF372D">
              <w:rPr>
                <w:rFonts w:ascii="宋体" w:hAnsi="宋体" w:hint="eastAsia"/>
                <w:kern w:val="0"/>
                <w:szCs w:val="21"/>
              </w:rPr>
              <w:t>参选文件</w:t>
            </w:r>
            <w:r w:rsidRPr="007A389E">
              <w:rPr>
                <w:rFonts w:ascii="宋体" w:hAnsi="宋体" w:hint="eastAsia"/>
                <w:kern w:val="0"/>
                <w:szCs w:val="21"/>
              </w:rPr>
              <w:t>时不得对第七章“</w:t>
            </w:r>
            <w:r w:rsidR="00AF372D">
              <w:rPr>
                <w:rFonts w:ascii="宋体" w:hAnsi="宋体" w:hint="eastAsia"/>
                <w:kern w:val="0"/>
                <w:szCs w:val="21"/>
              </w:rPr>
              <w:t>参选文件</w:t>
            </w:r>
            <w:r w:rsidRPr="007A389E">
              <w:rPr>
                <w:rFonts w:ascii="宋体" w:hAnsi="宋体" w:hint="eastAsia"/>
                <w:kern w:val="0"/>
                <w:szCs w:val="21"/>
              </w:rPr>
              <w:t>格式”的相应要素作实质性修改，否则由评审小组作否决</w:t>
            </w:r>
            <w:r w:rsidR="00EE5939">
              <w:rPr>
                <w:rFonts w:ascii="宋体" w:hAnsi="宋体" w:hint="eastAsia"/>
                <w:kern w:val="0"/>
                <w:szCs w:val="21"/>
              </w:rPr>
              <w:t>参选</w:t>
            </w:r>
            <w:r w:rsidRPr="007A389E">
              <w:rPr>
                <w:rFonts w:ascii="宋体" w:hAnsi="宋体" w:hint="eastAsia"/>
                <w:kern w:val="0"/>
                <w:szCs w:val="21"/>
              </w:rPr>
              <w:t>处理。</w:t>
            </w:r>
          </w:p>
        </w:tc>
      </w:tr>
      <w:tr w:rsidR="00324B9B" w:rsidRPr="007A389E" w:rsidTr="00FA3DE9">
        <w:trPr>
          <w:jc w:val="center"/>
        </w:trPr>
        <w:tc>
          <w:tcPr>
            <w:tcW w:w="380" w:type="pct"/>
            <w:vAlign w:val="center"/>
          </w:tcPr>
          <w:p w:rsidR="00324B9B" w:rsidRPr="007A389E" w:rsidRDefault="00B2348F">
            <w:pPr>
              <w:snapToGrid w:val="0"/>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3.7.3</w:t>
            </w:r>
          </w:p>
        </w:tc>
        <w:tc>
          <w:tcPr>
            <w:tcW w:w="826" w:type="pct"/>
            <w:vAlign w:val="center"/>
          </w:tcPr>
          <w:p w:rsidR="00324B9B" w:rsidRPr="007A389E" w:rsidRDefault="00B2348F">
            <w:pPr>
              <w:snapToGrid w:val="0"/>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签字盖章要求</w:t>
            </w:r>
          </w:p>
        </w:tc>
        <w:tc>
          <w:tcPr>
            <w:tcW w:w="3794" w:type="pct"/>
            <w:vAlign w:val="center"/>
          </w:tcPr>
          <w:p w:rsidR="00324B9B" w:rsidRPr="007A389E" w:rsidRDefault="00AF372D">
            <w:pPr>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napToGrid w:val="0"/>
                <w:kern w:val="0"/>
                <w:szCs w:val="21"/>
              </w:rPr>
              <w:t>参选文件</w:t>
            </w:r>
            <w:r w:rsidR="00B2348F" w:rsidRPr="007A389E">
              <w:rPr>
                <w:rFonts w:asciiTheme="majorEastAsia" w:eastAsiaTheme="majorEastAsia" w:hAnsiTheme="majorEastAsia" w:cstheme="majorEastAsia" w:hint="eastAsia"/>
                <w:snapToGrid w:val="0"/>
                <w:kern w:val="0"/>
                <w:szCs w:val="21"/>
              </w:rPr>
              <w:t>应用不褪色的材料书写或打印，并由</w:t>
            </w:r>
            <w:r>
              <w:rPr>
                <w:rFonts w:asciiTheme="majorEastAsia" w:eastAsiaTheme="majorEastAsia" w:hAnsiTheme="majorEastAsia" w:cstheme="majorEastAsia" w:hint="eastAsia"/>
                <w:snapToGrid w:val="0"/>
                <w:kern w:val="0"/>
                <w:szCs w:val="21"/>
              </w:rPr>
              <w:t>参选人</w:t>
            </w:r>
            <w:r w:rsidR="00B2348F" w:rsidRPr="007A389E">
              <w:rPr>
                <w:rFonts w:asciiTheme="majorEastAsia" w:eastAsiaTheme="majorEastAsia" w:hAnsiTheme="majorEastAsia" w:cstheme="majorEastAsia" w:hint="eastAsia"/>
                <w:snapToGrid w:val="0"/>
                <w:kern w:val="0"/>
                <w:szCs w:val="21"/>
              </w:rPr>
              <w:t>的法定代表人或其委托代理人签字或盖章并加盖单位公章。委托代理人签字或盖章的，</w:t>
            </w:r>
            <w:r>
              <w:rPr>
                <w:rFonts w:asciiTheme="majorEastAsia" w:eastAsiaTheme="majorEastAsia" w:hAnsiTheme="majorEastAsia" w:cstheme="majorEastAsia" w:hint="eastAsia"/>
                <w:snapToGrid w:val="0"/>
                <w:kern w:val="0"/>
                <w:szCs w:val="21"/>
              </w:rPr>
              <w:t>参选文件</w:t>
            </w:r>
            <w:r w:rsidR="00B2348F" w:rsidRPr="007A389E">
              <w:rPr>
                <w:rFonts w:asciiTheme="majorEastAsia" w:eastAsiaTheme="majorEastAsia" w:hAnsiTheme="majorEastAsia" w:cstheme="majorEastAsia" w:hint="eastAsia"/>
                <w:snapToGrid w:val="0"/>
                <w:kern w:val="0"/>
                <w:szCs w:val="21"/>
              </w:rPr>
              <w:t>应附法定代表人签署的授权委托书。</w:t>
            </w:r>
            <w:r>
              <w:rPr>
                <w:rFonts w:asciiTheme="majorEastAsia" w:eastAsiaTheme="majorEastAsia" w:hAnsiTheme="majorEastAsia" w:cstheme="majorEastAsia" w:hint="eastAsia"/>
                <w:snapToGrid w:val="0"/>
                <w:kern w:val="0"/>
                <w:szCs w:val="21"/>
              </w:rPr>
              <w:t>参选文件</w:t>
            </w:r>
            <w:r w:rsidR="00B2348F" w:rsidRPr="007A389E">
              <w:rPr>
                <w:rFonts w:asciiTheme="majorEastAsia" w:eastAsiaTheme="majorEastAsia" w:hAnsiTheme="majorEastAsia" w:cstheme="majorEastAsia" w:hint="eastAsia"/>
                <w:snapToGrid w:val="0"/>
                <w:kern w:val="0"/>
                <w:szCs w:val="21"/>
              </w:rPr>
              <w:t>应尽量避免涂改、</w:t>
            </w:r>
            <w:proofErr w:type="gramStart"/>
            <w:r w:rsidR="00B2348F" w:rsidRPr="007A389E">
              <w:rPr>
                <w:rFonts w:asciiTheme="majorEastAsia" w:eastAsiaTheme="majorEastAsia" w:hAnsiTheme="majorEastAsia" w:cstheme="majorEastAsia" w:hint="eastAsia"/>
                <w:snapToGrid w:val="0"/>
                <w:kern w:val="0"/>
                <w:szCs w:val="21"/>
              </w:rPr>
              <w:t>行间插字或</w:t>
            </w:r>
            <w:proofErr w:type="gramEnd"/>
            <w:r w:rsidR="00B2348F" w:rsidRPr="007A389E">
              <w:rPr>
                <w:rFonts w:asciiTheme="majorEastAsia" w:eastAsiaTheme="majorEastAsia" w:hAnsiTheme="majorEastAsia" w:cstheme="majorEastAsia" w:hint="eastAsia"/>
                <w:snapToGrid w:val="0"/>
                <w:kern w:val="0"/>
                <w:szCs w:val="21"/>
              </w:rPr>
              <w:t>删除。如果出现上述情况，改动之处应加盖单位公章或由</w:t>
            </w:r>
            <w:r>
              <w:rPr>
                <w:rFonts w:asciiTheme="majorEastAsia" w:eastAsiaTheme="majorEastAsia" w:hAnsiTheme="majorEastAsia" w:cstheme="majorEastAsia" w:hint="eastAsia"/>
                <w:snapToGrid w:val="0"/>
                <w:kern w:val="0"/>
                <w:szCs w:val="21"/>
              </w:rPr>
              <w:t>参选人</w:t>
            </w:r>
            <w:r w:rsidR="00B2348F" w:rsidRPr="007A389E">
              <w:rPr>
                <w:rFonts w:asciiTheme="majorEastAsia" w:eastAsiaTheme="majorEastAsia" w:hAnsiTheme="majorEastAsia" w:cstheme="majorEastAsia" w:hint="eastAsia"/>
                <w:snapToGrid w:val="0"/>
                <w:kern w:val="0"/>
                <w:szCs w:val="21"/>
              </w:rPr>
              <w:t>的法定代表人或其授权的代理人签字或盖章确认。</w:t>
            </w:r>
          </w:p>
        </w:tc>
      </w:tr>
      <w:tr w:rsidR="00324B9B" w:rsidRPr="007A389E" w:rsidTr="00FA3DE9">
        <w:trPr>
          <w:jc w:val="center"/>
        </w:trPr>
        <w:tc>
          <w:tcPr>
            <w:tcW w:w="380" w:type="pct"/>
            <w:vAlign w:val="center"/>
          </w:tcPr>
          <w:p w:rsidR="00324B9B" w:rsidRPr="007A389E" w:rsidRDefault="00B2348F">
            <w:pPr>
              <w:snapToGrid w:val="0"/>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3.7.4</w:t>
            </w:r>
          </w:p>
        </w:tc>
        <w:tc>
          <w:tcPr>
            <w:tcW w:w="826" w:type="pct"/>
            <w:vAlign w:val="center"/>
          </w:tcPr>
          <w:p w:rsidR="00324B9B" w:rsidRPr="007A389E" w:rsidRDefault="00AF372D">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参选文件</w:t>
            </w:r>
            <w:r w:rsidR="00B2348F" w:rsidRPr="007A389E">
              <w:rPr>
                <w:rFonts w:asciiTheme="majorEastAsia" w:eastAsiaTheme="majorEastAsia" w:hAnsiTheme="majorEastAsia" w:cstheme="majorEastAsia" w:hint="eastAsia"/>
                <w:kern w:val="0"/>
                <w:szCs w:val="21"/>
              </w:rPr>
              <w:t>的份数</w:t>
            </w:r>
          </w:p>
        </w:tc>
        <w:tc>
          <w:tcPr>
            <w:tcW w:w="3794" w:type="pct"/>
            <w:vAlign w:val="center"/>
          </w:tcPr>
          <w:p w:rsidR="00324B9B" w:rsidRPr="007A389E" w:rsidRDefault="00B2348F">
            <w:pPr>
              <w:tabs>
                <w:tab w:val="left" w:pos="1050"/>
                <w:tab w:val="left" w:pos="1470"/>
              </w:tabs>
              <w:adjustRightInd w:val="0"/>
              <w:snapToGrid w:val="0"/>
              <w:spacing w:line="400" w:lineRule="exact"/>
              <w:ind w:firstLineChars="200" w:firstLine="420"/>
              <w:rPr>
                <w:rFonts w:asciiTheme="majorEastAsia" w:eastAsiaTheme="majorEastAsia" w:hAnsiTheme="majorEastAsia" w:cstheme="majorEastAsia"/>
                <w:szCs w:val="21"/>
              </w:rPr>
            </w:pPr>
            <w:r w:rsidRPr="007A389E">
              <w:rPr>
                <w:rFonts w:asciiTheme="majorEastAsia" w:eastAsiaTheme="majorEastAsia" w:hAnsiTheme="majorEastAsia" w:cstheme="majorEastAsia" w:hint="eastAsia"/>
                <w:szCs w:val="21"/>
              </w:rPr>
              <w:t>1.</w:t>
            </w:r>
            <w:r w:rsidR="00AF372D">
              <w:rPr>
                <w:rFonts w:asciiTheme="majorEastAsia" w:eastAsiaTheme="majorEastAsia" w:hAnsiTheme="majorEastAsia" w:cstheme="majorEastAsia" w:hint="eastAsia"/>
                <w:szCs w:val="21"/>
              </w:rPr>
              <w:t>参选人</w:t>
            </w:r>
            <w:r w:rsidRPr="007A389E">
              <w:rPr>
                <w:rFonts w:asciiTheme="majorEastAsia" w:eastAsiaTheme="majorEastAsia" w:hAnsiTheme="majorEastAsia" w:cstheme="majorEastAsia" w:hint="eastAsia"/>
                <w:szCs w:val="21"/>
              </w:rPr>
              <w:t>应提供</w:t>
            </w:r>
            <w:r w:rsidR="00AF372D">
              <w:rPr>
                <w:rFonts w:asciiTheme="majorEastAsia" w:eastAsiaTheme="majorEastAsia" w:hAnsiTheme="majorEastAsia" w:cstheme="majorEastAsia" w:hint="eastAsia"/>
                <w:szCs w:val="21"/>
              </w:rPr>
              <w:t>参选文件</w:t>
            </w:r>
            <w:r w:rsidRPr="007A389E">
              <w:rPr>
                <w:rFonts w:asciiTheme="majorEastAsia" w:eastAsiaTheme="majorEastAsia" w:hAnsiTheme="majorEastAsia" w:cstheme="majorEastAsia" w:hint="eastAsia"/>
                <w:szCs w:val="21"/>
              </w:rPr>
              <w:t>的正本1份，副本</w:t>
            </w:r>
            <w:r w:rsidRPr="007A389E">
              <w:rPr>
                <w:rFonts w:asciiTheme="majorEastAsia" w:eastAsiaTheme="majorEastAsia" w:hAnsiTheme="majorEastAsia" w:cstheme="majorEastAsia"/>
                <w:szCs w:val="21"/>
              </w:rPr>
              <w:t>2</w:t>
            </w:r>
            <w:r w:rsidRPr="007A389E">
              <w:rPr>
                <w:rFonts w:asciiTheme="majorEastAsia" w:eastAsiaTheme="majorEastAsia" w:hAnsiTheme="majorEastAsia" w:cstheme="majorEastAsia" w:hint="eastAsia"/>
                <w:szCs w:val="21"/>
              </w:rPr>
              <w:t>份，并提供1个含全套电子</w:t>
            </w:r>
            <w:r w:rsidR="00AF372D">
              <w:rPr>
                <w:rFonts w:asciiTheme="majorEastAsia" w:eastAsiaTheme="majorEastAsia" w:hAnsiTheme="majorEastAsia" w:cstheme="majorEastAsia" w:hint="eastAsia"/>
                <w:szCs w:val="21"/>
              </w:rPr>
              <w:t>参选文件</w:t>
            </w:r>
            <w:r w:rsidRPr="007A389E">
              <w:rPr>
                <w:rFonts w:asciiTheme="majorEastAsia" w:eastAsiaTheme="majorEastAsia" w:hAnsiTheme="majorEastAsia" w:cstheme="majorEastAsia" w:hint="eastAsia"/>
                <w:szCs w:val="21"/>
              </w:rPr>
              <w:t>的U盘（U盘须加盖单位公章）；在每一份</w:t>
            </w:r>
            <w:r w:rsidR="00AF372D">
              <w:rPr>
                <w:rFonts w:asciiTheme="majorEastAsia" w:eastAsiaTheme="majorEastAsia" w:hAnsiTheme="majorEastAsia" w:cstheme="majorEastAsia" w:hint="eastAsia"/>
                <w:szCs w:val="21"/>
              </w:rPr>
              <w:t>参选文件</w:t>
            </w:r>
            <w:r w:rsidRPr="007A389E">
              <w:rPr>
                <w:rFonts w:asciiTheme="majorEastAsia" w:eastAsiaTheme="majorEastAsia" w:hAnsiTheme="majorEastAsia" w:cstheme="majorEastAsia" w:hint="eastAsia"/>
                <w:szCs w:val="21"/>
              </w:rPr>
              <w:t>上要明确注明“正本”和“副本”，一旦正本和副本有不一致之处，以正本为准。副本可以为正本的复印件。</w:t>
            </w:r>
          </w:p>
          <w:p w:rsidR="00324B9B" w:rsidRPr="007A389E" w:rsidRDefault="00B2348F">
            <w:pPr>
              <w:autoSpaceDE w:val="0"/>
              <w:autoSpaceDN w:val="0"/>
              <w:adjustRightInd w:val="0"/>
              <w:snapToGrid w:val="0"/>
              <w:spacing w:line="400" w:lineRule="exact"/>
              <w:ind w:firstLineChars="200" w:firstLine="420"/>
              <w:rPr>
                <w:rFonts w:asciiTheme="majorEastAsia" w:eastAsiaTheme="majorEastAsia" w:hAnsiTheme="majorEastAsia" w:cstheme="majorEastAsia"/>
                <w:szCs w:val="21"/>
              </w:rPr>
            </w:pPr>
            <w:r w:rsidRPr="007A389E">
              <w:rPr>
                <w:rFonts w:asciiTheme="majorEastAsia" w:eastAsiaTheme="majorEastAsia" w:hAnsiTheme="majorEastAsia" w:cstheme="majorEastAsia" w:hint="eastAsia"/>
                <w:szCs w:val="21"/>
              </w:rPr>
              <w:t>2.</w:t>
            </w:r>
            <w:r w:rsidR="00AF372D">
              <w:rPr>
                <w:rFonts w:asciiTheme="majorEastAsia" w:eastAsiaTheme="majorEastAsia" w:hAnsiTheme="majorEastAsia" w:cstheme="majorEastAsia" w:hint="eastAsia"/>
                <w:szCs w:val="21"/>
              </w:rPr>
              <w:t>参选文件</w:t>
            </w:r>
            <w:r w:rsidRPr="007A389E">
              <w:rPr>
                <w:rFonts w:asciiTheme="majorEastAsia" w:eastAsiaTheme="majorEastAsia" w:hAnsiTheme="majorEastAsia" w:cstheme="majorEastAsia" w:hint="eastAsia"/>
                <w:szCs w:val="21"/>
              </w:rPr>
              <w:t>的正本和副本均应使用打印机打印或用不能轻易擦去且不易褪色的档案墨水书写，</w:t>
            </w:r>
            <w:r w:rsidR="00AF372D">
              <w:rPr>
                <w:rFonts w:asciiTheme="majorEastAsia" w:eastAsiaTheme="majorEastAsia" w:hAnsiTheme="majorEastAsia" w:cstheme="majorEastAsia" w:hint="eastAsia"/>
                <w:szCs w:val="21"/>
              </w:rPr>
              <w:t>参选文件</w:t>
            </w:r>
            <w:r w:rsidRPr="007A389E">
              <w:rPr>
                <w:rFonts w:asciiTheme="majorEastAsia" w:eastAsiaTheme="majorEastAsia" w:hAnsiTheme="majorEastAsia" w:cstheme="majorEastAsia" w:hint="eastAsia"/>
                <w:szCs w:val="21"/>
              </w:rPr>
              <w:t>的副本也可用复印机复制。不论是书写、打印或复制，均应做到清晰、整洁、规范。</w:t>
            </w:r>
          </w:p>
          <w:p w:rsidR="00324B9B" w:rsidRPr="007A389E" w:rsidRDefault="00B2348F">
            <w:pPr>
              <w:adjustRightInd w:val="0"/>
              <w:snapToGrid w:val="0"/>
              <w:spacing w:line="400" w:lineRule="exact"/>
              <w:ind w:firstLineChars="200" w:firstLine="422"/>
              <w:rPr>
                <w:rFonts w:asciiTheme="majorEastAsia" w:eastAsiaTheme="majorEastAsia" w:hAnsiTheme="majorEastAsia" w:cstheme="majorEastAsia"/>
                <w:b/>
              </w:rPr>
            </w:pPr>
            <w:r w:rsidRPr="007A389E">
              <w:rPr>
                <w:rFonts w:asciiTheme="majorEastAsia" w:eastAsiaTheme="majorEastAsia" w:hAnsiTheme="majorEastAsia" w:cstheme="majorEastAsia" w:hint="eastAsia"/>
                <w:b/>
              </w:rPr>
              <w:t>注：1、U盘加盖单位公章不作为否决</w:t>
            </w:r>
            <w:r w:rsidR="00EE5939">
              <w:rPr>
                <w:rFonts w:asciiTheme="majorEastAsia" w:eastAsiaTheme="majorEastAsia" w:hAnsiTheme="majorEastAsia" w:cstheme="majorEastAsia" w:hint="eastAsia"/>
                <w:b/>
              </w:rPr>
              <w:t>参选</w:t>
            </w:r>
            <w:r w:rsidRPr="007A389E">
              <w:rPr>
                <w:rFonts w:asciiTheme="majorEastAsia" w:eastAsiaTheme="majorEastAsia" w:hAnsiTheme="majorEastAsia" w:cstheme="majorEastAsia" w:hint="eastAsia"/>
                <w:b/>
              </w:rPr>
              <w:t>条件，请各</w:t>
            </w:r>
            <w:r w:rsidR="00AF372D">
              <w:rPr>
                <w:rFonts w:asciiTheme="majorEastAsia" w:eastAsiaTheme="majorEastAsia" w:hAnsiTheme="majorEastAsia" w:cstheme="majorEastAsia" w:hint="eastAsia"/>
                <w:b/>
              </w:rPr>
              <w:t>参选人</w:t>
            </w:r>
            <w:r w:rsidRPr="007A389E">
              <w:rPr>
                <w:rFonts w:asciiTheme="majorEastAsia" w:eastAsiaTheme="majorEastAsia" w:hAnsiTheme="majorEastAsia" w:cstheme="majorEastAsia" w:hint="eastAsia"/>
                <w:b/>
              </w:rPr>
              <w:t>配合盖章。</w:t>
            </w:r>
          </w:p>
          <w:p w:rsidR="00324B9B" w:rsidRPr="007A389E" w:rsidRDefault="00B2348F">
            <w:pPr>
              <w:adjustRightInd w:val="0"/>
              <w:snapToGrid w:val="0"/>
              <w:spacing w:line="400" w:lineRule="exact"/>
              <w:ind w:firstLineChars="200" w:firstLine="422"/>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b/>
              </w:rPr>
              <w:t>2、中选后，中选人应按比选人要求的份数向比选人提供</w:t>
            </w:r>
            <w:r w:rsidR="00AF372D">
              <w:rPr>
                <w:rFonts w:asciiTheme="majorEastAsia" w:eastAsiaTheme="majorEastAsia" w:hAnsiTheme="majorEastAsia" w:cstheme="majorEastAsia" w:hint="eastAsia"/>
                <w:b/>
              </w:rPr>
              <w:t>参选文件</w:t>
            </w:r>
            <w:r w:rsidRPr="007A389E">
              <w:rPr>
                <w:rFonts w:asciiTheme="majorEastAsia" w:eastAsiaTheme="majorEastAsia" w:hAnsiTheme="majorEastAsia" w:cstheme="majorEastAsia" w:hint="eastAsia"/>
                <w:b/>
              </w:rPr>
              <w:t>副本。</w:t>
            </w:r>
          </w:p>
        </w:tc>
      </w:tr>
      <w:tr w:rsidR="00324B9B" w:rsidRPr="007A389E" w:rsidTr="00FA3DE9">
        <w:trPr>
          <w:jc w:val="center"/>
        </w:trPr>
        <w:tc>
          <w:tcPr>
            <w:tcW w:w="380" w:type="pct"/>
            <w:vAlign w:val="center"/>
          </w:tcPr>
          <w:p w:rsidR="00324B9B" w:rsidRPr="007A389E" w:rsidRDefault="00B2348F">
            <w:pPr>
              <w:snapToGrid w:val="0"/>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3.7.5</w:t>
            </w:r>
          </w:p>
        </w:tc>
        <w:tc>
          <w:tcPr>
            <w:tcW w:w="826" w:type="pct"/>
            <w:vAlign w:val="center"/>
          </w:tcPr>
          <w:p w:rsidR="00324B9B" w:rsidRPr="007A389E" w:rsidRDefault="00B2348F">
            <w:pPr>
              <w:snapToGrid w:val="0"/>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装订要求</w:t>
            </w:r>
          </w:p>
        </w:tc>
        <w:tc>
          <w:tcPr>
            <w:tcW w:w="3794" w:type="pct"/>
            <w:vAlign w:val="center"/>
          </w:tcPr>
          <w:p w:rsidR="00324B9B" w:rsidRPr="007A389E" w:rsidRDefault="00AF372D">
            <w:pPr>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参选人</w:t>
            </w:r>
            <w:r w:rsidR="00B2348F" w:rsidRPr="007A389E">
              <w:rPr>
                <w:rFonts w:asciiTheme="majorEastAsia" w:eastAsiaTheme="majorEastAsia" w:hAnsiTheme="majorEastAsia" w:cstheme="majorEastAsia" w:hint="eastAsia"/>
                <w:szCs w:val="21"/>
              </w:rPr>
              <w:t>应将</w:t>
            </w:r>
            <w:r>
              <w:rPr>
                <w:rFonts w:asciiTheme="majorEastAsia" w:eastAsiaTheme="majorEastAsia" w:hAnsiTheme="majorEastAsia" w:cstheme="majorEastAsia" w:hint="eastAsia"/>
                <w:szCs w:val="21"/>
              </w:rPr>
              <w:t>参选文件</w:t>
            </w:r>
            <w:r w:rsidR="00B2348F" w:rsidRPr="007A389E">
              <w:rPr>
                <w:rFonts w:asciiTheme="majorEastAsia" w:eastAsiaTheme="majorEastAsia" w:hAnsiTheme="majorEastAsia" w:cstheme="majorEastAsia" w:hint="eastAsia"/>
                <w:szCs w:val="21"/>
              </w:rPr>
              <w:t>正副本分别装订成册。</w:t>
            </w:r>
          </w:p>
          <w:p w:rsidR="00324B9B" w:rsidRPr="007A389E" w:rsidRDefault="00B2348F">
            <w:pPr>
              <w:tabs>
                <w:tab w:val="left" w:pos="1050"/>
                <w:tab w:val="left" w:pos="1470"/>
              </w:tabs>
              <w:adjustRightInd w:val="0"/>
              <w:snapToGrid w:val="0"/>
              <w:spacing w:line="360" w:lineRule="exact"/>
              <w:ind w:firstLineChars="200" w:firstLine="420"/>
              <w:rPr>
                <w:rFonts w:asciiTheme="majorEastAsia" w:eastAsiaTheme="majorEastAsia" w:hAnsiTheme="majorEastAsia" w:cstheme="majorEastAsia"/>
                <w:szCs w:val="21"/>
              </w:rPr>
            </w:pPr>
            <w:r w:rsidRPr="007A389E">
              <w:rPr>
                <w:rFonts w:asciiTheme="majorEastAsia" w:eastAsiaTheme="majorEastAsia" w:hAnsiTheme="majorEastAsia" w:cstheme="majorEastAsia" w:hint="eastAsia"/>
                <w:szCs w:val="21"/>
              </w:rPr>
              <w:t>1.</w:t>
            </w:r>
            <w:r w:rsidR="00AF372D">
              <w:rPr>
                <w:rFonts w:asciiTheme="majorEastAsia" w:eastAsiaTheme="majorEastAsia" w:hAnsiTheme="majorEastAsia" w:cstheme="majorEastAsia" w:hint="eastAsia"/>
                <w:szCs w:val="21"/>
              </w:rPr>
              <w:t>参选文件</w:t>
            </w:r>
            <w:r w:rsidRPr="007A389E">
              <w:rPr>
                <w:rFonts w:asciiTheme="majorEastAsia" w:eastAsiaTheme="majorEastAsia" w:hAnsiTheme="majorEastAsia" w:cstheme="majorEastAsia" w:hint="eastAsia"/>
                <w:szCs w:val="21"/>
              </w:rPr>
              <w:t>须装订成一册，并应编制目录、标注页码，若装订过厚，也可分订成多册。</w:t>
            </w:r>
          </w:p>
          <w:p w:rsidR="00324B9B" w:rsidRPr="007A389E" w:rsidRDefault="00B2348F">
            <w:pPr>
              <w:tabs>
                <w:tab w:val="left" w:pos="1050"/>
                <w:tab w:val="left" w:pos="1470"/>
              </w:tabs>
              <w:adjustRightInd w:val="0"/>
              <w:snapToGrid w:val="0"/>
              <w:spacing w:line="360" w:lineRule="exact"/>
              <w:ind w:firstLineChars="200" w:firstLine="420"/>
              <w:rPr>
                <w:rFonts w:asciiTheme="majorEastAsia" w:eastAsiaTheme="majorEastAsia" w:hAnsiTheme="majorEastAsia" w:cstheme="majorEastAsia"/>
                <w:szCs w:val="21"/>
              </w:rPr>
            </w:pPr>
            <w:r w:rsidRPr="007A389E">
              <w:rPr>
                <w:rFonts w:asciiTheme="majorEastAsia" w:eastAsiaTheme="majorEastAsia" w:hAnsiTheme="majorEastAsia" w:cstheme="majorEastAsia" w:hint="eastAsia"/>
                <w:szCs w:val="21"/>
              </w:rPr>
              <w:t>2.</w:t>
            </w:r>
            <w:r w:rsidR="00AF372D">
              <w:rPr>
                <w:rFonts w:asciiTheme="majorEastAsia" w:eastAsiaTheme="majorEastAsia" w:hAnsiTheme="majorEastAsia" w:cstheme="majorEastAsia" w:hint="eastAsia"/>
                <w:szCs w:val="21"/>
              </w:rPr>
              <w:t>参选文件</w:t>
            </w:r>
            <w:r w:rsidRPr="007A389E">
              <w:rPr>
                <w:rFonts w:asciiTheme="majorEastAsia" w:eastAsiaTheme="majorEastAsia" w:hAnsiTheme="majorEastAsia" w:cstheme="majorEastAsia" w:hint="eastAsia"/>
                <w:szCs w:val="21"/>
              </w:rPr>
              <w:t>分为正本和副本，正本文件内签字和盖章须为原件。副本可为正本的复印件。</w:t>
            </w:r>
          </w:p>
          <w:p w:rsidR="00324B9B" w:rsidRPr="007A389E" w:rsidRDefault="00B2348F">
            <w:pPr>
              <w:adjustRightInd w:val="0"/>
              <w:snapToGrid w:val="0"/>
              <w:spacing w:line="360" w:lineRule="exact"/>
              <w:ind w:firstLineChars="200" w:firstLine="420"/>
              <w:rPr>
                <w:rFonts w:asciiTheme="majorEastAsia" w:eastAsiaTheme="majorEastAsia" w:hAnsiTheme="majorEastAsia" w:cstheme="majorEastAsia"/>
                <w:szCs w:val="21"/>
              </w:rPr>
            </w:pPr>
            <w:r w:rsidRPr="007A389E">
              <w:rPr>
                <w:rFonts w:asciiTheme="majorEastAsia" w:eastAsiaTheme="majorEastAsia" w:hAnsiTheme="majorEastAsia" w:cstheme="majorEastAsia" w:hint="eastAsia"/>
                <w:szCs w:val="21"/>
              </w:rPr>
              <w:t>3.</w:t>
            </w:r>
            <w:r w:rsidR="00AF372D">
              <w:rPr>
                <w:rFonts w:asciiTheme="majorEastAsia" w:eastAsiaTheme="majorEastAsia" w:hAnsiTheme="majorEastAsia" w:cstheme="majorEastAsia" w:hint="eastAsia"/>
                <w:szCs w:val="21"/>
              </w:rPr>
              <w:t>参选文件</w:t>
            </w:r>
            <w:r w:rsidRPr="007A389E">
              <w:rPr>
                <w:rFonts w:asciiTheme="majorEastAsia" w:eastAsiaTheme="majorEastAsia" w:hAnsiTheme="majorEastAsia" w:cstheme="majorEastAsia" w:hint="eastAsia"/>
                <w:szCs w:val="21"/>
              </w:rPr>
              <w:t>中已提供了</w:t>
            </w:r>
            <w:r w:rsidR="00AF372D">
              <w:rPr>
                <w:rFonts w:asciiTheme="majorEastAsia" w:eastAsiaTheme="majorEastAsia" w:hAnsiTheme="majorEastAsia" w:cstheme="majorEastAsia" w:hint="eastAsia"/>
                <w:szCs w:val="21"/>
              </w:rPr>
              <w:t>参选文件</w:t>
            </w:r>
            <w:r w:rsidRPr="007A389E">
              <w:rPr>
                <w:rFonts w:asciiTheme="majorEastAsia" w:eastAsiaTheme="majorEastAsia" w:hAnsiTheme="majorEastAsia" w:cstheme="majorEastAsia" w:hint="eastAsia"/>
                <w:szCs w:val="21"/>
              </w:rPr>
              <w:t>格式的部分，须按其格式填写和提供。</w:t>
            </w:r>
          </w:p>
          <w:p w:rsidR="00324B9B" w:rsidRPr="007A389E" w:rsidRDefault="00B2348F">
            <w:pPr>
              <w:spacing w:line="400" w:lineRule="exact"/>
              <w:ind w:firstLineChars="200" w:firstLine="422"/>
              <w:rPr>
                <w:rFonts w:asciiTheme="majorEastAsia" w:eastAsiaTheme="majorEastAsia" w:hAnsiTheme="majorEastAsia" w:cstheme="majorEastAsia"/>
              </w:rPr>
            </w:pPr>
            <w:r w:rsidRPr="007A389E">
              <w:rPr>
                <w:rFonts w:asciiTheme="majorEastAsia" w:eastAsiaTheme="majorEastAsia" w:hAnsiTheme="majorEastAsia" w:cstheme="majorEastAsia" w:hint="eastAsia"/>
                <w:b/>
                <w:szCs w:val="21"/>
              </w:rPr>
              <w:t>注：为保护环境和防止资源浪费，</w:t>
            </w:r>
            <w:r w:rsidR="00AF372D">
              <w:rPr>
                <w:rFonts w:asciiTheme="majorEastAsia" w:eastAsiaTheme="majorEastAsia" w:hAnsiTheme="majorEastAsia" w:cstheme="majorEastAsia" w:hint="eastAsia"/>
                <w:b/>
                <w:szCs w:val="21"/>
              </w:rPr>
              <w:t>参选文件</w:t>
            </w:r>
            <w:r w:rsidRPr="007A389E">
              <w:rPr>
                <w:rFonts w:asciiTheme="majorEastAsia" w:eastAsiaTheme="majorEastAsia" w:hAnsiTheme="majorEastAsia" w:cstheme="majorEastAsia" w:hint="eastAsia"/>
                <w:b/>
                <w:szCs w:val="21"/>
              </w:rPr>
              <w:t>建议双面打印。</w:t>
            </w:r>
          </w:p>
        </w:tc>
      </w:tr>
      <w:tr w:rsidR="00324B9B" w:rsidRPr="007A389E" w:rsidTr="00FA3DE9">
        <w:trPr>
          <w:jc w:val="center"/>
        </w:trPr>
        <w:tc>
          <w:tcPr>
            <w:tcW w:w="380" w:type="pct"/>
            <w:vAlign w:val="center"/>
          </w:tcPr>
          <w:p w:rsidR="00324B9B" w:rsidRPr="007A389E" w:rsidRDefault="00B2348F">
            <w:pPr>
              <w:snapToGrid w:val="0"/>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4.1.1</w:t>
            </w:r>
          </w:p>
        </w:tc>
        <w:tc>
          <w:tcPr>
            <w:tcW w:w="826" w:type="pct"/>
            <w:vAlign w:val="center"/>
          </w:tcPr>
          <w:p w:rsidR="00324B9B" w:rsidRPr="007A389E" w:rsidRDefault="00AF372D">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参选文件</w:t>
            </w:r>
            <w:r w:rsidR="00B2348F" w:rsidRPr="007A389E">
              <w:rPr>
                <w:rFonts w:asciiTheme="majorEastAsia" w:eastAsiaTheme="majorEastAsia" w:hAnsiTheme="majorEastAsia" w:cstheme="majorEastAsia" w:hint="eastAsia"/>
                <w:kern w:val="0"/>
                <w:szCs w:val="21"/>
              </w:rPr>
              <w:t>的密封</w:t>
            </w:r>
          </w:p>
        </w:tc>
        <w:tc>
          <w:tcPr>
            <w:tcW w:w="3794" w:type="pct"/>
            <w:vAlign w:val="center"/>
          </w:tcPr>
          <w:p w:rsidR="00324B9B" w:rsidRPr="007A389E" w:rsidRDefault="00B2348F">
            <w:pPr>
              <w:snapToGrid w:val="0"/>
              <w:spacing w:line="400" w:lineRule="exact"/>
              <w:ind w:firstLineChars="200" w:firstLine="420"/>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1.</w:t>
            </w:r>
            <w:r w:rsidR="00AF372D">
              <w:rPr>
                <w:rFonts w:asciiTheme="majorEastAsia" w:eastAsiaTheme="majorEastAsia" w:hAnsiTheme="majorEastAsia" w:cstheme="majorEastAsia" w:hint="eastAsia"/>
                <w:szCs w:val="21"/>
              </w:rPr>
              <w:t>参选文件</w:t>
            </w:r>
            <w:r w:rsidRPr="007A389E">
              <w:rPr>
                <w:rFonts w:asciiTheme="majorEastAsia" w:eastAsiaTheme="majorEastAsia" w:hAnsiTheme="majorEastAsia" w:cstheme="majorEastAsia" w:hint="eastAsia"/>
                <w:kern w:val="0"/>
                <w:szCs w:val="21"/>
              </w:rPr>
              <w:t>袋使用</w:t>
            </w:r>
            <w:r w:rsidR="00AF372D">
              <w:rPr>
                <w:rFonts w:asciiTheme="majorEastAsia" w:eastAsiaTheme="majorEastAsia" w:hAnsiTheme="majorEastAsia" w:cstheme="majorEastAsia" w:hint="eastAsia"/>
                <w:szCs w:val="21"/>
              </w:rPr>
              <w:t>参选人</w:t>
            </w:r>
            <w:r w:rsidRPr="007A389E">
              <w:rPr>
                <w:rFonts w:asciiTheme="majorEastAsia" w:eastAsiaTheme="majorEastAsia" w:hAnsiTheme="majorEastAsia" w:cstheme="majorEastAsia" w:hint="eastAsia"/>
                <w:kern w:val="0"/>
                <w:szCs w:val="21"/>
              </w:rPr>
              <w:t>自备的“</w:t>
            </w:r>
            <w:r w:rsidR="00AF372D">
              <w:rPr>
                <w:rFonts w:asciiTheme="majorEastAsia" w:eastAsiaTheme="majorEastAsia" w:hAnsiTheme="majorEastAsia" w:cstheme="majorEastAsia" w:hint="eastAsia"/>
                <w:kern w:val="0"/>
                <w:szCs w:val="21"/>
              </w:rPr>
              <w:t>参选文件</w:t>
            </w:r>
            <w:r w:rsidRPr="007A389E">
              <w:rPr>
                <w:rFonts w:asciiTheme="majorEastAsia" w:eastAsiaTheme="majorEastAsia" w:hAnsiTheme="majorEastAsia" w:cstheme="majorEastAsia" w:hint="eastAsia"/>
                <w:kern w:val="0"/>
                <w:szCs w:val="21"/>
              </w:rPr>
              <w:t>”袋（箱）。</w:t>
            </w:r>
          </w:p>
          <w:p w:rsidR="00324B9B" w:rsidRPr="007A389E" w:rsidRDefault="00B2348F">
            <w:pPr>
              <w:snapToGrid w:val="0"/>
              <w:spacing w:line="400" w:lineRule="exact"/>
              <w:ind w:firstLineChars="200" w:firstLine="420"/>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2.《</w:t>
            </w:r>
            <w:r w:rsidR="00AF372D">
              <w:rPr>
                <w:rFonts w:asciiTheme="majorEastAsia" w:eastAsiaTheme="majorEastAsia" w:hAnsiTheme="majorEastAsia" w:cstheme="majorEastAsia" w:hint="eastAsia"/>
                <w:szCs w:val="21"/>
              </w:rPr>
              <w:t>参选文件</w:t>
            </w:r>
            <w:r w:rsidRPr="007A389E">
              <w:rPr>
                <w:rFonts w:asciiTheme="majorEastAsia" w:eastAsiaTheme="majorEastAsia" w:hAnsiTheme="majorEastAsia" w:cstheme="majorEastAsia" w:hint="eastAsia"/>
                <w:kern w:val="0"/>
                <w:szCs w:val="21"/>
              </w:rPr>
              <w:t>》与电子版文件一起装入“</w:t>
            </w:r>
            <w:r w:rsidR="00AF372D">
              <w:rPr>
                <w:rFonts w:asciiTheme="majorEastAsia" w:eastAsiaTheme="majorEastAsia" w:hAnsiTheme="majorEastAsia" w:cstheme="majorEastAsia" w:hint="eastAsia"/>
                <w:kern w:val="0"/>
                <w:szCs w:val="21"/>
              </w:rPr>
              <w:t>参选文件</w:t>
            </w:r>
            <w:r w:rsidRPr="007A389E">
              <w:rPr>
                <w:rFonts w:asciiTheme="majorEastAsia" w:eastAsiaTheme="majorEastAsia" w:hAnsiTheme="majorEastAsia" w:cstheme="majorEastAsia" w:hint="eastAsia"/>
                <w:kern w:val="0"/>
                <w:szCs w:val="21"/>
              </w:rPr>
              <w:t>”袋（箱）中，密封并在袋上加盖</w:t>
            </w:r>
            <w:r w:rsidR="00AF372D">
              <w:rPr>
                <w:rFonts w:asciiTheme="majorEastAsia" w:eastAsiaTheme="majorEastAsia" w:hAnsiTheme="majorEastAsia" w:cstheme="majorEastAsia" w:hint="eastAsia"/>
                <w:kern w:val="0"/>
                <w:szCs w:val="21"/>
              </w:rPr>
              <w:t>参选人</w:t>
            </w:r>
            <w:r w:rsidRPr="007A389E">
              <w:rPr>
                <w:rFonts w:asciiTheme="majorEastAsia" w:eastAsiaTheme="majorEastAsia" w:hAnsiTheme="majorEastAsia" w:cstheme="majorEastAsia" w:hint="eastAsia"/>
                <w:kern w:val="0"/>
                <w:szCs w:val="21"/>
              </w:rPr>
              <w:t>单位公章（鲜章）。</w:t>
            </w:r>
          </w:p>
          <w:p w:rsidR="00324B9B" w:rsidRPr="007A389E" w:rsidRDefault="00B2348F">
            <w:pPr>
              <w:snapToGrid w:val="0"/>
              <w:spacing w:line="400" w:lineRule="exact"/>
              <w:ind w:firstLineChars="200" w:firstLine="420"/>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lastRenderedPageBreak/>
              <w:t>3.“</w:t>
            </w:r>
            <w:r w:rsidR="00AF372D">
              <w:rPr>
                <w:rFonts w:asciiTheme="majorEastAsia" w:eastAsiaTheme="majorEastAsia" w:hAnsiTheme="majorEastAsia" w:cstheme="majorEastAsia" w:hint="eastAsia"/>
                <w:kern w:val="0"/>
                <w:szCs w:val="21"/>
              </w:rPr>
              <w:t>参选文件</w:t>
            </w:r>
            <w:r w:rsidRPr="007A389E">
              <w:rPr>
                <w:rFonts w:asciiTheme="majorEastAsia" w:eastAsiaTheme="majorEastAsia" w:hAnsiTheme="majorEastAsia" w:cstheme="majorEastAsia" w:hint="eastAsia"/>
                <w:kern w:val="0"/>
                <w:szCs w:val="21"/>
              </w:rPr>
              <w:t>”袋（箱）应按本表第4.1.2项的规定写明相应内容。</w:t>
            </w:r>
          </w:p>
          <w:p w:rsidR="00324B9B" w:rsidRPr="007A389E" w:rsidRDefault="00B2348F">
            <w:pPr>
              <w:snapToGrid w:val="0"/>
              <w:spacing w:line="400" w:lineRule="exact"/>
              <w:ind w:firstLineChars="200" w:firstLine="420"/>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注：</w:t>
            </w:r>
            <w:r w:rsidRPr="007A389E">
              <w:rPr>
                <w:rFonts w:ascii="宋体" w:hAnsi="宋体" w:cs="宋体" w:hint="eastAsia"/>
                <w:kern w:val="0"/>
                <w:szCs w:val="21"/>
              </w:rPr>
              <w:t>⑴</w:t>
            </w:r>
            <w:r w:rsidRPr="007A389E">
              <w:rPr>
                <w:rFonts w:asciiTheme="majorEastAsia" w:eastAsiaTheme="majorEastAsia" w:hAnsiTheme="majorEastAsia" w:cstheme="majorEastAsia" w:hint="eastAsia"/>
                <w:kern w:val="0"/>
                <w:szCs w:val="21"/>
              </w:rPr>
              <w:t>如</w:t>
            </w:r>
            <w:r w:rsidR="00AF372D">
              <w:rPr>
                <w:rFonts w:asciiTheme="majorEastAsia" w:eastAsiaTheme="majorEastAsia" w:hAnsiTheme="majorEastAsia" w:cstheme="majorEastAsia" w:hint="eastAsia"/>
                <w:szCs w:val="21"/>
              </w:rPr>
              <w:t>参选文件</w:t>
            </w:r>
            <w:r w:rsidRPr="007A389E">
              <w:rPr>
                <w:rFonts w:asciiTheme="majorEastAsia" w:eastAsiaTheme="majorEastAsia" w:hAnsiTheme="majorEastAsia" w:cstheme="majorEastAsia" w:hint="eastAsia"/>
                <w:kern w:val="0"/>
                <w:szCs w:val="21"/>
              </w:rPr>
              <w:t>较厚，上述</w:t>
            </w:r>
            <w:r w:rsidR="00AF372D">
              <w:rPr>
                <w:rFonts w:asciiTheme="majorEastAsia" w:eastAsiaTheme="majorEastAsia" w:hAnsiTheme="majorEastAsia" w:cstheme="majorEastAsia" w:hint="eastAsia"/>
                <w:szCs w:val="21"/>
              </w:rPr>
              <w:t>参选文件</w:t>
            </w:r>
            <w:r w:rsidRPr="007A389E">
              <w:rPr>
                <w:rFonts w:asciiTheme="majorEastAsia" w:eastAsiaTheme="majorEastAsia" w:hAnsiTheme="majorEastAsia" w:cstheme="majorEastAsia" w:hint="eastAsia"/>
                <w:kern w:val="0"/>
                <w:szCs w:val="21"/>
              </w:rPr>
              <w:t>不能装入相应的一个袋（箱）中，</w:t>
            </w:r>
            <w:r w:rsidR="00AF372D">
              <w:rPr>
                <w:rFonts w:asciiTheme="majorEastAsia" w:eastAsiaTheme="majorEastAsia" w:hAnsiTheme="majorEastAsia" w:cstheme="majorEastAsia" w:hint="eastAsia"/>
                <w:szCs w:val="21"/>
              </w:rPr>
              <w:t>参选人</w:t>
            </w:r>
            <w:r w:rsidRPr="007A389E">
              <w:rPr>
                <w:rFonts w:asciiTheme="majorEastAsia" w:eastAsiaTheme="majorEastAsia" w:hAnsiTheme="majorEastAsia" w:cstheme="majorEastAsia" w:hint="eastAsia"/>
                <w:kern w:val="0"/>
                <w:szCs w:val="21"/>
              </w:rPr>
              <w:t>可按上述要求增加</w:t>
            </w:r>
            <w:r w:rsidR="00AF372D">
              <w:rPr>
                <w:rFonts w:asciiTheme="majorEastAsia" w:eastAsiaTheme="majorEastAsia" w:hAnsiTheme="majorEastAsia" w:cstheme="majorEastAsia" w:hint="eastAsia"/>
                <w:kern w:val="0"/>
                <w:szCs w:val="21"/>
              </w:rPr>
              <w:t>参选文件</w:t>
            </w:r>
            <w:r w:rsidRPr="007A389E">
              <w:rPr>
                <w:rFonts w:asciiTheme="majorEastAsia" w:eastAsiaTheme="majorEastAsia" w:hAnsiTheme="majorEastAsia" w:cstheme="majorEastAsia" w:hint="eastAsia"/>
                <w:kern w:val="0"/>
                <w:szCs w:val="21"/>
              </w:rPr>
              <w:t>袋（箱）。</w:t>
            </w:r>
          </w:p>
          <w:p w:rsidR="00324B9B" w:rsidRPr="007A389E" w:rsidRDefault="00B2348F">
            <w:pPr>
              <w:snapToGrid w:val="0"/>
              <w:spacing w:line="400" w:lineRule="exact"/>
              <w:ind w:firstLineChars="200" w:firstLine="420"/>
              <w:rPr>
                <w:rFonts w:asciiTheme="majorEastAsia" w:eastAsiaTheme="majorEastAsia" w:hAnsiTheme="majorEastAsia" w:cstheme="majorEastAsia"/>
                <w:szCs w:val="21"/>
              </w:rPr>
            </w:pPr>
            <w:r w:rsidRPr="007A389E">
              <w:rPr>
                <w:rFonts w:ascii="宋体" w:hAnsi="宋体" w:cs="宋体" w:hint="eastAsia"/>
                <w:kern w:val="0"/>
                <w:szCs w:val="21"/>
              </w:rPr>
              <w:t>⑵</w:t>
            </w:r>
            <w:r w:rsidR="00AF372D">
              <w:rPr>
                <w:rFonts w:asciiTheme="majorEastAsia" w:eastAsiaTheme="majorEastAsia" w:hAnsiTheme="majorEastAsia" w:cstheme="majorEastAsia" w:hint="eastAsia"/>
                <w:kern w:val="0"/>
                <w:szCs w:val="21"/>
              </w:rPr>
              <w:t>参选文件</w:t>
            </w:r>
            <w:r w:rsidRPr="007A389E">
              <w:rPr>
                <w:rFonts w:asciiTheme="majorEastAsia" w:eastAsiaTheme="majorEastAsia" w:hAnsiTheme="majorEastAsia" w:cstheme="majorEastAsia" w:hint="eastAsia"/>
                <w:kern w:val="0"/>
                <w:szCs w:val="21"/>
              </w:rPr>
              <w:t>袋可由</w:t>
            </w:r>
            <w:r w:rsidR="00AF372D">
              <w:rPr>
                <w:rFonts w:asciiTheme="majorEastAsia" w:eastAsiaTheme="majorEastAsia" w:hAnsiTheme="majorEastAsia" w:cstheme="majorEastAsia" w:hint="eastAsia"/>
                <w:szCs w:val="21"/>
              </w:rPr>
              <w:t>参选人</w:t>
            </w:r>
            <w:r w:rsidRPr="007A389E">
              <w:rPr>
                <w:rFonts w:asciiTheme="majorEastAsia" w:eastAsiaTheme="majorEastAsia" w:hAnsiTheme="majorEastAsia" w:cstheme="majorEastAsia" w:hint="eastAsia"/>
                <w:kern w:val="0"/>
                <w:szCs w:val="21"/>
              </w:rPr>
              <w:t>自制，也可采用盒（箱）装的形式，但需满足相关密封及标记要求。</w:t>
            </w:r>
          </w:p>
        </w:tc>
      </w:tr>
      <w:tr w:rsidR="00324B9B" w:rsidRPr="007A389E" w:rsidTr="00FA3DE9">
        <w:trPr>
          <w:jc w:val="center"/>
        </w:trPr>
        <w:tc>
          <w:tcPr>
            <w:tcW w:w="380" w:type="pct"/>
            <w:vAlign w:val="center"/>
          </w:tcPr>
          <w:p w:rsidR="00324B9B" w:rsidRPr="007A389E" w:rsidRDefault="00B2348F">
            <w:pPr>
              <w:snapToGrid w:val="0"/>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lastRenderedPageBreak/>
              <w:t>4.1.2</w:t>
            </w:r>
          </w:p>
        </w:tc>
        <w:tc>
          <w:tcPr>
            <w:tcW w:w="826" w:type="pct"/>
            <w:vAlign w:val="center"/>
          </w:tcPr>
          <w:p w:rsidR="00324B9B" w:rsidRPr="007A389E" w:rsidRDefault="00B2348F">
            <w:pPr>
              <w:snapToGrid w:val="0"/>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封套上写明</w:t>
            </w:r>
          </w:p>
        </w:tc>
        <w:tc>
          <w:tcPr>
            <w:tcW w:w="3794" w:type="pct"/>
            <w:vAlign w:val="center"/>
          </w:tcPr>
          <w:p w:rsidR="00324B9B" w:rsidRPr="007A389E" w:rsidRDefault="00B2348F">
            <w:pPr>
              <w:spacing w:line="440" w:lineRule="exact"/>
              <w:ind w:firstLineChars="200" w:firstLine="420"/>
              <w:rPr>
                <w:rFonts w:asciiTheme="majorEastAsia" w:eastAsiaTheme="majorEastAsia" w:hAnsiTheme="majorEastAsia" w:cstheme="majorEastAsia"/>
                <w:szCs w:val="21"/>
              </w:rPr>
            </w:pPr>
            <w:r w:rsidRPr="007A389E">
              <w:rPr>
                <w:rFonts w:asciiTheme="majorEastAsia" w:eastAsiaTheme="majorEastAsia" w:hAnsiTheme="majorEastAsia" w:cstheme="majorEastAsia" w:hint="eastAsia"/>
                <w:szCs w:val="21"/>
              </w:rPr>
              <w:t>应在“</w:t>
            </w:r>
            <w:r w:rsidR="00AF372D">
              <w:rPr>
                <w:rFonts w:asciiTheme="majorEastAsia" w:eastAsiaTheme="majorEastAsia" w:hAnsiTheme="majorEastAsia" w:cstheme="majorEastAsia" w:hint="eastAsia"/>
                <w:szCs w:val="21"/>
              </w:rPr>
              <w:t>参选文件</w:t>
            </w:r>
            <w:r w:rsidRPr="007A389E">
              <w:rPr>
                <w:rFonts w:asciiTheme="majorEastAsia" w:eastAsiaTheme="majorEastAsia" w:hAnsiTheme="majorEastAsia" w:cstheme="majorEastAsia" w:hint="eastAsia"/>
                <w:szCs w:val="21"/>
              </w:rPr>
              <w:t>”袋的封套上写明如下内容：</w:t>
            </w:r>
          </w:p>
          <w:p w:rsidR="00324B9B" w:rsidRPr="007A389E" w:rsidRDefault="00B2348F">
            <w:pPr>
              <w:spacing w:line="440" w:lineRule="exact"/>
              <w:ind w:firstLineChars="200" w:firstLine="420"/>
              <w:rPr>
                <w:rFonts w:asciiTheme="majorEastAsia" w:eastAsiaTheme="majorEastAsia" w:hAnsiTheme="majorEastAsia" w:cstheme="majorEastAsia"/>
                <w:szCs w:val="21"/>
                <w:u w:val="single"/>
              </w:rPr>
            </w:pPr>
            <w:r w:rsidRPr="007A389E">
              <w:rPr>
                <w:rFonts w:asciiTheme="majorEastAsia" w:eastAsiaTheme="majorEastAsia" w:hAnsiTheme="majorEastAsia" w:cstheme="majorEastAsia" w:hint="eastAsia"/>
                <w:szCs w:val="21"/>
              </w:rPr>
              <w:t>比选人名称：</w:t>
            </w:r>
            <w:r w:rsidRPr="007A389E">
              <w:rPr>
                <w:rFonts w:asciiTheme="majorEastAsia" w:eastAsiaTheme="majorEastAsia" w:hAnsiTheme="majorEastAsia" w:cstheme="majorEastAsia" w:hint="eastAsia"/>
                <w:szCs w:val="21"/>
                <w:u w:val="single"/>
              </w:rPr>
              <w:t xml:space="preserve">                   </w:t>
            </w:r>
          </w:p>
          <w:p w:rsidR="00324B9B" w:rsidRPr="007A389E" w:rsidRDefault="00B2348F">
            <w:pPr>
              <w:spacing w:line="440" w:lineRule="exact"/>
              <w:ind w:firstLineChars="200" w:firstLine="420"/>
              <w:rPr>
                <w:rFonts w:asciiTheme="majorEastAsia" w:eastAsiaTheme="majorEastAsia" w:hAnsiTheme="majorEastAsia" w:cstheme="majorEastAsia"/>
                <w:szCs w:val="21"/>
              </w:rPr>
            </w:pPr>
            <w:r w:rsidRPr="007A389E">
              <w:rPr>
                <w:rFonts w:asciiTheme="majorEastAsia" w:eastAsiaTheme="majorEastAsia" w:hAnsiTheme="majorEastAsia" w:cstheme="majorEastAsia" w:hint="eastAsia"/>
                <w:szCs w:val="21"/>
                <w:u w:val="single"/>
              </w:rPr>
              <w:t xml:space="preserve">                     (项目名称)</w:t>
            </w:r>
            <w:r w:rsidR="008135D7">
              <w:rPr>
                <w:rFonts w:asciiTheme="majorEastAsia" w:eastAsiaTheme="majorEastAsia" w:hAnsiTheme="majorEastAsia" w:cstheme="majorEastAsia" w:hint="eastAsia"/>
                <w:szCs w:val="21"/>
                <w:u w:val="single"/>
              </w:rPr>
              <w:t>（标段    ）</w:t>
            </w:r>
            <w:r w:rsidR="00AF372D">
              <w:rPr>
                <w:rFonts w:asciiTheme="majorEastAsia" w:eastAsiaTheme="majorEastAsia" w:hAnsiTheme="majorEastAsia" w:cstheme="majorEastAsia" w:hint="eastAsia"/>
                <w:szCs w:val="21"/>
              </w:rPr>
              <w:t>参选文件</w:t>
            </w:r>
          </w:p>
          <w:p w:rsidR="00324B9B" w:rsidRPr="007A389E" w:rsidRDefault="00B2348F">
            <w:pPr>
              <w:spacing w:line="440" w:lineRule="exact"/>
              <w:ind w:firstLineChars="200" w:firstLine="420"/>
              <w:rPr>
                <w:rFonts w:asciiTheme="majorEastAsia" w:eastAsiaTheme="majorEastAsia" w:hAnsiTheme="majorEastAsia" w:cstheme="majorEastAsia"/>
                <w:szCs w:val="21"/>
              </w:rPr>
            </w:pPr>
            <w:r w:rsidRPr="007A389E">
              <w:rPr>
                <w:rFonts w:asciiTheme="majorEastAsia" w:eastAsiaTheme="majorEastAsia" w:hAnsiTheme="majorEastAsia" w:cstheme="majorEastAsia" w:hint="eastAsia"/>
                <w:szCs w:val="21"/>
              </w:rPr>
              <w:t>在</w:t>
            </w:r>
            <w:r w:rsidRPr="007A389E">
              <w:rPr>
                <w:rFonts w:asciiTheme="majorEastAsia" w:eastAsiaTheme="majorEastAsia" w:hAnsiTheme="majorEastAsia" w:cstheme="majorEastAsia" w:hint="eastAsia"/>
                <w:szCs w:val="21"/>
                <w:u w:val="single"/>
              </w:rPr>
              <w:t xml:space="preserve">    </w:t>
            </w:r>
            <w:r w:rsidRPr="007A389E">
              <w:rPr>
                <w:rFonts w:asciiTheme="majorEastAsia" w:eastAsiaTheme="majorEastAsia" w:hAnsiTheme="majorEastAsia" w:cstheme="majorEastAsia" w:hint="eastAsia"/>
                <w:szCs w:val="21"/>
              </w:rPr>
              <w:t>年</w:t>
            </w:r>
            <w:r w:rsidRPr="007A389E">
              <w:rPr>
                <w:rFonts w:asciiTheme="majorEastAsia" w:eastAsiaTheme="majorEastAsia" w:hAnsiTheme="majorEastAsia" w:cstheme="majorEastAsia" w:hint="eastAsia"/>
                <w:szCs w:val="21"/>
                <w:u w:val="single"/>
              </w:rPr>
              <w:t xml:space="preserve">  </w:t>
            </w:r>
            <w:r w:rsidRPr="007A389E">
              <w:rPr>
                <w:rFonts w:asciiTheme="majorEastAsia" w:eastAsiaTheme="majorEastAsia" w:hAnsiTheme="majorEastAsia" w:cstheme="majorEastAsia" w:hint="eastAsia"/>
                <w:szCs w:val="21"/>
              </w:rPr>
              <w:t>月</w:t>
            </w:r>
            <w:r w:rsidRPr="007A389E">
              <w:rPr>
                <w:rFonts w:asciiTheme="majorEastAsia" w:eastAsiaTheme="majorEastAsia" w:hAnsiTheme="majorEastAsia" w:cstheme="majorEastAsia" w:hint="eastAsia"/>
                <w:szCs w:val="21"/>
                <w:u w:val="single"/>
              </w:rPr>
              <w:t xml:space="preserve">   </w:t>
            </w:r>
            <w:r w:rsidRPr="007A389E">
              <w:rPr>
                <w:rFonts w:asciiTheme="majorEastAsia" w:eastAsiaTheme="majorEastAsia" w:hAnsiTheme="majorEastAsia" w:cstheme="majorEastAsia" w:hint="eastAsia"/>
                <w:szCs w:val="21"/>
              </w:rPr>
              <w:t>日</w:t>
            </w:r>
            <w:r w:rsidRPr="007A389E">
              <w:rPr>
                <w:rFonts w:asciiTheme="majorEastAsia" w:eastAsiaTheme="majorEastAsia" w:hAnsiTheme="majorEastAsia" w:cstheme="majorEastAsia" w:hint="eastAsia"/>
                <w:szCs w:val="21"/>
                <w:u w:val="single"/>
              </w:rPr>
              <w:t xml:space="preserve">   </w:t>
            </w:r>
            <w:r w:rsidRPr="007A389E">
              <w:rPr>
                <w:rFonts w:asciiTheme="majorEastAsia" w:eastAsiaTheme="majorEastAsia" w:hAnsiTheme="majorEastAsia" w:cstheme="majorEastAsia" w:hint="eastAsia"/>
                <w:szCs w:val="21"/>
              </w:rPr>
              <w:t>时</w:t>
            </w:r>
            <w:r w:rsidRPr="007A389E">
              <w:rPr>
                <w:rFonts w:asciiTheme="majorEastAsia" w:eastAsiaTheme="majorEastAsia" w:hAnsiTheme="majorEastAsia" w:cstheme="majorEastAsia" w:hint="eastAsia"/>
                <w:szCs w:val="21"/>
                <w:u w:val="single"/>
              </w:rPr>
              <w:t xml:space="preserve">   </w:t>
            </w:r>
            <w:r w:rsidRPr="007A389E">
              <w:rPr>
                <w:rFonts w:asciiTheme="majorEastAsia" w:eastAsiaTheme="majorEastAsia" w:hAnsiTheme="majorEastAsia" w:cstheme="majorEastAsia" w:hint="eastAsia"/>
                <w:szCs w:val="21"/>
              </w:rPr>
              <w:t>分（规定的</w:t>
            </w:r>
            <w:r w:rsidR="00AF372D">
              <w:rPr>
                <w:rFonts w:asciiTheme="majorEastAsia" w:eastAsiaTheme="majorEastAsia" w:hAnsiTheme="majorEastAsia" w:cstheme="majorEastAsia" w:hint="eastAsia"/>
                <w:szCs w:val="21"/>
              </w:rPr>
              <w:t>参选文件</w:t>
            </w:r>
            <w:r w:rsidRPr="007A389E">
              <w:rPr>
                <w:rFonts w:asciiTheme="majorEastAsia" w:eastAsiaTheme="majorEastAsia" w:hAnsiTheme="majorEastAsia" w:cstheme="majorEastAsia" w:hint="eastAsia"/>
                <w:szCs w:val="21"/>
              </w:rPr>
              <w:t>递交截止时间）前不得开启</w:t>
            </w:r>
          </w:p>
          <w:p w:rsidR="00324B9B" w:rsidRPr="007A389E" w:rsidRDefault="00AF372D">
            <w:pPr>
              <w:spacing w:line="44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参选人</w:t>
            </w:r>
            <w:r w:rsidR="00B2348F" w:rsidRPr="007A389E">
              <w:rPr>
                <w:rFonts w:asciiTheme="majorEastAsia" w:eastAsiaTheme="majorEastAsia" w:hAnsiTheme="majorEastAsia" w:cstheme="majorEastAsia" w:hint="eastAsia"/>
                <w:szCs w:val="21"/>
              </w:rPr>
              <w:t>名称：</w:t>
            </w:r>
            <w:r w:rsidR="00B2348F" w:rsidRPr="007A389E">
              <w:rPr>
                <w:rFonts w:asciiTheme="majorEastAsia" w:eastAsiaTheme="majorEastAsia" w:hAnsiTheme="majorEastAsia" w:cstheme="majorEastAsia" w:hint="eastAsia"/>
                <w:szCs w:val="21"/>
                <w:u w:val="single"/>
              </w:rPr>
              <w:t xml:space="preserve">                  </w:t>
            </w:r>
          </w:p>
        </w:tc>
      </w:tr>
      <w:tr w:rsidR="00324B9B" w:rsidRPr="007A389E" w:rsidTr="00FA3DE9">
        <w:trPr>
          <w:jc w:val="center"/>
        </w:trPr>
        <w:tc>
          <w:tcPr>
            <w:tcW w:w="380" w:type="pct"/>
            <w:vAlign w:val="center"/>
          </w:tcPr>
          <w:p w:rsidR="00324B9B" w:rsidRPr="007A389E" w:rsidRDefault="00B2348F">
            <w:pPr>
              <w:snapToGrid w:val="0"/>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4.2.2</w:t>
            </w:r>
          </w:p>
        </w:tc>
        <w:tc>
          <w:tcPr>
            <w:tcW w:w="826" w:type="pct"/>
            <w:vAlign w:val="center"/>
          </w:tcPr>
          <w:p w:rsidR="00324B9B" w:rsidRPr="007A389E" w:rsidRDefault="00B2348F">
            <w:pPr>
              <w:snapToGrid w:val="0"/>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递交</w:t>
            </w:r>
            <w:r w:rsidR="00AF372D">
              <w:rPr>
                <w:rFonts w:asciiTheme="majorEastAsia" w:eastAsiaTheme="majorEastAsia" w:hAnsiTheme="majorEastAsia" w:cstheme="majorEastAsia" w:hint="eastAsia"/>
                <w:kern w:val="0"/>
                <w:szCs w:val="21"/>
              </w:rPr>
              <w:t>参选文件</w:t>
            </w:r>
            <w:r w:rsidRPr="007A389E">
              <w:rPr>
                <w:rFonts w:asciiTheme="majorEastAsia" w:eastAsiaTheme="majorEastAsia" w:hAnsiTheme="majorEastAsia" w:cstheme="majorEastAsia" w:hint="eastAsia"/>
                <w:kern w:val="0"/>
                <w:szCs w:val="21"/>
              </w:rPr>
              <w:t>地点和时间</w:t>
            </w:r>
          </w:p>
        </w:tc>
        <w:tc>
          <w:tcPr>
            <w:tcW w:w="3794" w:type="pct"/>
            <w:vAlign w:val="center"/>
          </w:tcPr>
          <w:p w:rsidR="00324B9B" w:rsidRPr="007A389E" w:rsidRDefault="00B2348F">
            <w:pPr>
              <w:snapToGrid w:val="0"/>
              <w:spacing w:line="440" w:lineRule="exact"/>
              <w:ind w:firstLineChars="200" w:firstLine="420"/>
              <w:rPr>
                <w:rFonts w:asciiTheme="majorEastAsia" w:eastAsiaTheme="majorEastAsia" w:hAnsiTheme="majorEastAsia" w:cstheme="majorEastAsia"/>
              </w:rPr>
            </w:pPr>
            <w:r w:rsidRPr="007A389E">
              <w:rPr>
                <w:rFonts w:asciiTheme="majorEastAsia" w:eastAsiaTheme="majorEastAsia" w:hAnsiTheme="majorEastAsia" w:cstheme="majorEastAsia" w:hint="eastAsia"/>
                <w:kern w:val="0"/>
                <w:szCs w:val="21"/>
              </w:rPr>
              <w:t>递交开始时间：</w:t>
            </w:r>
            <w:r w:rsidRPr="007A389E">
              <w:rPr>
                <w:rFonts w:asciiTheme="majorEastAsia" w:eastAsiaTheme="majorEastAsia" w:hAnsiTheme="majorEastAsia" w:cstheme="majorEastAsia" w:hint="eastAsia"/>
              </w:rPr>
              <w:t>2025年</w:t>
            </w:r>
            <w:r w:rsidR="00513187">
              <w:rPr>
                <w:rFonts w:asciiTheme="majorEastAsia" w:eastAsiaTheme="majorEastAsia" w:hAnsiTheme="majorEastAsia" w:cstheme="majorEastAsia" w:hint="eastAsia"/>
              </w:rPr>
              <w:t>9</w:t>
            </w:r>
            <w:r w:rsidRPr="007A389E">
              <w:rPr>
                <w:rFonts w:asciiTheme="majorEastAsia" w:eastAsiaTheme="majorEastAsia" w:hAnsiTheme="majorEastAsia" w:cstheme="majorEastAsia" w:hint="eastAsia"/>
              </w:rPr>
              <w:t>月</w:t>
            </w:r>
            <w:r w:rsidR="00707EE1">
              <w:rPr>
                <w:rFonts w:asciiTheme="majorEastAsia" w:eastAsiaTheme="majorEastAsia" w:hAnsiTheme="majorEastAsia" w:cstheme="majorEastAsia" w:hint="eastAsia"/>
              </w:rPr>
              <w:t>18</w:t>
            </w:r>
            <w:r w:rsidRPr="007A389E">
              <w:rPr>
                <w:rFonts w:asciiTheme="majorEastAsia" w:eastAsiaTheme="majorEastAsia" w:hAnsiTheme="majorEastAsia" w:cstheme="majorEastAsia" w:hint="eastAsia"/>
              </w:rPr>
              <w:t>日</w:t>
            </w:r>
            <w:r w:rsidR="00707EE1">
              <w:rPr>
                <w:rFonts w:asciiTheme="majorEastAsia" w:eastAsiaTheme="majorEastAsia" w:hAnsiTheme="majorEastAsia" w:cstheme="majorEastAsia" w:hint="eastAsia"/>
              </w:rPr>
              <w:t>13</w:t>
            </w:r>
            <w:r w:rsidRPr="007A389E">
              <w:rPr>
                <w:rFonts w:asciiTheme="majorEastAsia" w:eastAsiaTheme="majorEastAsia" w:hAnsiTheme="majorEastAsia" w:cstheme="majorEastAsia" w:hint="eastAsia"/>
              </w:rPr>
              <w:t>时30分；</w:t>
            </w:r>
          </w:p>
          <w:p w:rsidR="00324B9B" w:rsidRPr="007A389E" w:rsidRDefault="00B2348F">
            <w:pPr>
              <w:snapToGrid w:val="0"/>
              <w:spacing w:line="440" w:lineRule="exact"/>
              <w:ind w:firstLineChars="200" w:firstLine="420"/>
            </w:pPr>
            <w:r w:rsidRPr="007A389E">
              <w:rPr>
                <w:rFonts w:asciiTheme="majorEastAsia" w:eastAsiaTheme="majorEastAsia" w:hAnsiTheme="majorEastAsia" w:cstheme="majorEastAsia" w:hint="eastAsia"/>
                <w:kern w:val="0"/>
                <w:szCs w:val="21"/>
              </w:rPr>
              <w:t>递交截止时间：</w:t>
            </w:r>
            <w:r w:rsidRPr="007A389E">
              <w:rPr>
                <w:rFonts w:asciiTheme="majorEastAsia" w:eastAsiaTheme="majorEastAsia" w:hAnsiTheme="majorEastAsia" w:cstheme="majorEastAsia" w:hint="eastAsia"/>
              </w:rPr>
              <w:t>2025年</w:t>
            </w:r>
            <w:r w:rsidR="00513187">
              <w:rPr>
                <w:rFonts w:asciiTheme="majorEastAsia" w:eastAsiaTheme="majorEastAsia" w:hAnsiTheme="majorEastAsia" w:cstheme="majorEastAsia" w:hint="eastAsia"/>
              </w:rPr>
              <w:t>9</w:t>
            </w:r>
            <w:r w:rsidRPr="007A389E">
              <w:rPr>
                <w:rFonts w:asciiTheme="majorEastAsia" w:eastAsiaTheme="majorEastAsia" w:hAnsiTheme="majorEastAsia" w:cstheme="majorEastAsia" w:hint="eastAsia"/>
              </w:rPr>
              <w:t>月</w:t>
            </w:r>
            <w:r w:rsidR="00707EE1">
              <w:rPr>
                <w:rFonts w:asciiTheme="majorEastAsia" w:eastAsiaTheme="majorEastAsia" w:hAnsiTheme="majorEastAsia" w:cstheme="majorEastAsia" w:hint="eastAsia"/>
              </w:rPr>
              <w:t>18</w:t>
            </w:r>
            <w:r w:rsidRPr="007A389E">
              <w:rPr>
                <w:rFonts w:asciiTheme="majorEastAsia" w:eastAsiaTheme="majorEastAsia" w:hAnsiTheme="majorEastAsia" w:cstheme="majorEastAsia" w:hint="eastAsia"/>
              </w:rPr>
              <w:t>日1</w:t>
            </w:r>
            <w:r w:rsidR="00707EE1">
              <w:rPr>
                <w:rFonts w:asciiTheme="majorEastAsia" w:eastAsiaTheme="majorEastAsia" w:hAnsiTheme="majorEastAsia" w:cstheme="majorEastAsia" w:hint="eastAsia"/>
              </w:rPr>
              <w:t>4</w:t>
            </w:r>
            <w:r w:rsidRPr="007A389E">
              <w:rPr>
                <w:rFonts w:asciiTheme="majorEastAsia" w:eastAsiaTheme="majorEastAsia" w:hAnsiTheme="majorEastAsia" w:cstheme="majorEastAsia" w:hint="eastAsia"/>
              </w:rPr>
              <w:t>时00分。</w:t>
            </w:r>
          </w:p>
          <w:p w:rsidR="00324B9B" w:rsidRPr="007A389E" w:rsidRDefault="00B2348F">
            <w:pPr>
              <w:snapToGrid w:val="0"/>
              <w:spacing w:line="440" w:lineRule="exact"/>
              <w:ind w:firstLineChars="200" w:firstLine="420"/>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递交地点：</w:t>
            </w:r>
            <w:r w:rsidRPr="007A389E">
              <w:rPr>
                <w:rFonts w:asciiTheme="majorEastAsia" w:eastAsiaTheme="majorEastAsia" w:hAnsiTheme="majorEastAsia" w:cstheme="majorEastAsia" w:hint="eastAsia"/>
                <w:snapToGrid w:val="0"/>
              </w:rPr>
              <w:t>重庆咨询大厦开标大厅（重庆市江北区</w:t>
            </w:r>
            <w:proofErr w:type="gramStart"/>
            <w:r w:rsidRPr="007A389E">
              <w:rPr>
                <w:rFonts w:asciiTheme="majorEastAsia" w:eastAsiaTheme="majorEastAsia" w:hAnsiTheme="majorEastAsia" w:cstheme="majorEastAsia" w:hint="eastAsia"/>
                <w:snapToGrid w:val="0"/>
              </w:rPr>
              <w:t>五简路</w:t>
            </w:r>
            <w:proofErr w:type="gramEnd"/>
            <w:r w:rsidRPr="007A389E">
              <w:rPr>
                <w:rFonts w:asciiTheme="majorEastAsia" w:eastAsiaTheme="majorEastAsia" w:hAnsiTheme="majorEastAsia" w:cstheme="majorEastAsia"/>
                <w:snapToGrid w:val="0"/>
              </w:rPr>
              <w:t>2号重庆咨询大厦）</w:t>
            </w:r>
            <w:r w:rsidRPr="007A389E">
              <w:rPr>
                <w:rFonts w:asciiTheme="majorEastAsia" w:eastAsiaTheme="majorEastAsia" w:hAnsiTheme="majorEastAsia" w:cstheme="majorEastAsia" w:hint="eastAsia"/>
                <w:kern w:val="0"/>
                <w:szCs w:val="21"/>
              </w:rPr>
              <w:t>。</w:t>
            </w:r>
            <w:r w:rsidRPr="007A389E">
              <w:rPr>
                <w:rFonts w:ascii="宋体" w:hAnsi="宋体" w:hint="eastAsia"/>
                <w:bCs/>
                <w:szCs w:val="21"/>
              </w:rPr>
              <w:t>具体</w:t>
            </w:r>
            <w:proofErr w:type="gramStart"/>
            <w:r w:rsidRPr="007A389E">
              <w:rPr>
                <w:rFonts w:ascii="宋体" w:hAnsi="宋体" w:hint="eastAsia"/>
                <w:bCs/>
                <w:szCs w:val="21"/>
              </w:rPr>
              <w:t>接标处详见</w:t>
            </w:r>
            <w:proofErr w:type="gramEnd"/>
            <w:r w:rsidRPr="007A389E">
              <w:rPr>
                <w:rFonts w:ascii="宋体" w:hAnsi="宋体" w:hint="eastAsia"/>
                <w:bCs/>
                <w:szCs w:val="21"/>
              </w:rPr>
              <w:t>开标当天</w:t>
            </w:r>
            <w:r w:rsidRPr="007A389E">
              <w:rPr>
                <w:rFonts w:ascii="宋体" w:hAnsi="宋体"/>
                <w:bCs/>
                <w:szCs w:val="21"/>
              </w:rPr>
              <w:t>A</w:t>
            </w:r>
            <w:proofErr w:type="gramStart"/>
            <w:r w:rsidRPr="007A389E">
              <w:rPr>
                <w:rFonts w:ascii="宋体" w:hAnsi="宋体"/>
                <w:bCs/>
                <w:szCs w:val="21"/>
              </w:rPr>
              <w:t>栋负一</w:t>
            </w:r>
            <w:proofErr w:type="gramEnd"/>
            <w:r w:rsidRPr="007A389E">
              <w:rPr>
                <w:rFonts w:ascii="宋体" w:hAnsi="宋体"/>
                <w:bCs/>
                <w:szCs w:val="21"/>
              </w:rPr>
              <w:t>楼大厅电子显示屏上交易日程安排。</w:t>
            </w:r>
          </w:p>
          <w:p w:rsidR="00324B9B" w:rsidRPr="007A389E" w:rsidRDefault="00B2348F">
            <w:pPr>
              <w:snapToGrid w:val="0"/>
              <w:spacing w:line="400" w:lineRule="exact"/>
              <w:ind w:firstLineChars="200" w:firstLine="420"/>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未按时将</w:t>
            </w:r>
            <w:r w:rsidR="00AF372D">
              <w:rPr>
                <w:rFonts w:asciiTheme="majorEastAsia" w:eastAsiaTheme="majorEastAsia" w:hAnsiTheme="majorEastAsia" w:cstheme="majorEastAsia" w:hint="eastAsia"/>
                <w:kern w:val="0"/>
                <w:szCs w:val="21"/>
              </w:rPr>
              <w:t>参选文件</w:t>
            </w:r>
            <w:r w:rsidRPr="007A389E">
              <w:rPr>
                <w:rFonts w:asciiTheme="majorEastAsia" w:eastAsiaTheme="majorEastAsia" w:hAnsiTheme="majorEastAsia" w:cstheme="majorEastAsia" w:hint="eastAsia"/>
                <w:kern w:val="0"/>
                <w:szCs w:val="21"/>
              </w:rPr>
              <w:t>送达指定地点，比选人应拒收。</w:t>
            </w:r>
          </w:p>
        </w:tc>
      </w:tr>
      <w:tr w:rsidR="00324B9B" w:rsidRPr="007A389E" w:rsidTr="00FA3DE9">
        <w:trPr>
          <w:jc w:val="center"/>
        </w:trPr>
        <w:tc>
          <w:tcPr>
            <w:tcW w:w="380" w:type="pct"/>
            <w:vAlign w:val="center"/>
          </w:tcPr>
          <w:p w:rsidR="00324B9B" w:rsidRPr="007A389E" w:rsidRDefault="00B2348F">
            <w:pPr>
              <w:snapToGrid w:val="0"/>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4.2.3</w:t>
            </w:r>
          </w:p>
        </w:tc>
        <w:tc>
          <w:tcPr>
            <w:tcW w:w="826" w:type="pct"/>
            <w:vAlign w:val="center"/>
          </w:tcPr>
          <w:p w:rsidR="00324B9B" w:rsidRPr="007A389E" w:rsidRDefault="00B2348F">
            <w:pPr>
              <w:snapToGrid w:val="0"/>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是否退还</w:t>
            </w:r>
            <w:r w:rsidR="00AF372D">
              <w:rPr>
                <w:rFonts w:asciiTheme="majorEastAsia" w:eastAsiaTheme="majorEastAsia" w:hAnsiTheme="majorEastAsia" w:cstheme="majorEastAsia" w:hint="eastAsia"/>
                <w:kern w:val="0"/>
                <w:szCs w:val="21"/>
              </w:rPr>
              <w:t>参选文件</w:t>
            </w:r>
          </w:p>
        </w:tc>
        <w:tc>
          <w:tcPr>
            <w:tcW w:w="3794" w:type="pct"/>
            <w:vAlign w:val="center"/>
          </w:tcPr>
          <w:p w:rsidR="00324B9B" w:rsidRPr="007A389E" w:rsidRDefault="00B2348F">
            <w:pPr>
              <w:snapToGrid w:val="0"/>
              <w:spacing w:line="400" w:lineRule="exact"/>
              <w:ind w:firstLineChars="200" w:firstLine="420"/>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否</w:t>
            </w:r>
          </w:p>
        </w:tc>
      </w:tr>
      <w:tr w:rsidR="00324B9B" w:rsidRPr="007A389E" w:rsidTr="00FA3DE9">
        <w:trPr>
          <w:jc w:val="center"/>
        </w:trPr>
        <w:tc>
          <w:tcPr>
            <w:tcW w:w="380" w:type="pct"/>
            <w:vAlign w:val="center"/>
          </w:tcPr>
          <w:p w:rsidR="00324B9B" w:rsidRPr="007A389E" w:rsidRDefault="00B2348F">
            <w:pPr>
              <w:snapToGrid w:val="0"/>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5.1</w:t>
            </w:r>
          </w:p>
        </w:tc>
        <w:tc>
          <w:tcPr>
            <w:tcW w:w="826" w:type="pct"/>
            <w:vAlign w:val="center"/>
          </w:tcPr>
          <w:p w:rsidR="00324B9B" w:rsidRPr="007A389E" w:rsidRDefault="00B2348F">
            <w:pPr>
              <w:snapToGrid w:val="0"/>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开启</w:t>
            </w:r>
            <w:r w:rsidR="00AF372D">
              <w:rPr>
                <w:rFonts w:asciiTheme="majorEastAsia" w:eastAsiaTheme="majorEastAsia" w:hAnsiTheme="majorEastAsia" w:cstheme="majorEastAsia" w:hint="eastAsia"/>
                <w:kern w:val="0"/>
                <w:szCs w:val="21"/>
              </w:rPr>
              <w:t>参选文件</w:t>
            </w:r>
            <w:r w:rsidRPr="007A389E">
              <w:rPr>
                <w:rFonts w:asciiTheme="majorEastAsia" w:eastAsiaTheme="majorEastAsia" w:hAnsiTheme="majorEastAsia" w:cstheme="majorEastAsia" w:hint="eastAsia"/>
                <w:kern w:val="0"/>
                <w:szCs w:val="21"/>
              </w:rPr>
              <w:t>时间和地点</w:t>
            </w:r>
          </w:p>
        </w:tc>
        <w:tc>
          <w:tcPr>
            <w:tcW w:w="3794" w:type="pct"/>
            <w:vAlign w:val="center"/>
          </w:tcPr>
          <w:p w:rsidR="00324B9B" w:rsidRPr="007A389E" w:rsidRDefault="00B2348F">
            <w:pPr>
              <w:snapToGrid w:val="0"/>
              <w:spacing w:line="400" w:lineRule="exact"/>
              <w:ind w:firstLineChars="200" w:firstLine="420"/>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开启</w:t>
            </w:r>
            <w:r w:rsidR="00AF372D">
              <w:rPr>
                <w:rFonts w:asciiTheme="majorEastAsia" w:eastAsiaTheme="majorEastAsia" w:hAnsiTheme="majorEastAsia" w:cstheme="majorEastAsia" w:hint="eastAsia"/>
                <w:kern w:val="0"/>
                <w:szCs w:val="21"/>
              </w:rPr>
              <w:t>参选文件</w:t>
            </w:r>
            <w:r w:rsidRPr="007A389E">
              <w:rPr>
                <w:rFonts w:asciiTheme="majorEastAsia" w:eastAsiaTheme="majorEastAsia" w:hAnsiTheme="majorEastAsia" w:cstheme="majorEastAsia" w:hint="eastAsia"/>
                <w:kern w:val="0"/>
                <w:szCs w:val="21"/>
              </w:rPr>
              <w:t>时间：同</w:t>
            </w:r>
            <w:r w:rsidR="00AF372D">
              <w:rPr>
                <w:rFonts w:asciiTheme="majorEastAsia" w:eastAsiaTheme="majorEastAsia" w:hAnsiTheme="majorEastAsia" w:cstheme="majorEastAsia" w:hint="eastAsia"/>
                <w:kern w:val="0"/>
                <w:szCs w:val="21"/>
              </w:rPr>
              <w:t>参选文件</w:t>
            </w:r>
            <w:r w:rsidRPr="007A389E">
              <w:rPr>
                <w:rFonts w:asciiTheme="majorEastAsia" w:eastAsiaTheme="majorEastAsia" w:hAnsiTheme="majorEastAsia" w:cstheme="majorEastAsia" w:hint="eastAsia"/>
                <w:kern w:val="0"/>
                <w:szCs w:val="21"/>
              </w:rPr>
              <w:t>递交截止时间</w:t>
            </w:r>
          </w:p>
          <w:p w:rsidR="00324B9B" w:rsidRPr="007A389E" w:rsidRDefault="00B2348F">
            <w:pPr>
              <w:snapToGrid w:val="0"/>
              <w:spacing w:line="400" w:lineRule="exact"/>
              <w:ind w:firstLineChars="200" w:firstLine="420"/>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开启</w:t>
            </w:r>
            <w:r w:rsidR="00AF372D">
              <w:rPr>
                <w:rFonts w:asciiTheme="majorEastAsia" w:eastAsiaTheme="majorEastAsia" w:hAnsiTheme="majorEastAsia" w:cstheme="majorEastAsia" w:hint="eastAsia"/>
                <w:kern w:val="0"/>
                <w:szCs w:val="21"/>
              </w:rPr>
              <w:t>参选文件</w:t>
            </w:r>
            <w:r w:rsidRPr="007A389E">
              <w:rPr>
                <w:rFonts w:asciiTheme="majorEastAsia" w:eastAsiaTheme="majorEastAsia" w:hAnsiTheme="majorEastAsia" w:cstheme="majorEastAsia" w:hint="eastAsia"/>
                <w:kern w:val="0"/>
                <w:szCs w:val="21"/>
              </w:rPr>
              <w:t>地点：</w:t>
            </w:r>
            <w:r w:rsidRPr="007A389E">
              <w:rPr>
                <w:rFonts w:asciiTheme="majorEastAsia" w:eastAsiaTheme="majorEastAsia" w:hAnsiTheme="majorEastAsia" w:cstheme="majorEastAsia" w:hint="eastAsia"/>
                <w:snapToGrid w:val="0"/>
              </w:rPr>
              <w:t>重庆咨询大厦开标大厅（重庆市江北区</w:t>
            </w:r>
            <w:proofErr w:type="gramStart"/>
            <w:r w:rsidRPr="007A389E">
              <w:rPr>
                <w:rFonts w:asciiTheme="majorEastAsia" w:eastAsiaTheme="majorEastAsia" w:hAnsiTheme="majorEastAsia" w:cstheme="majorEastAsia" w:hint="eastAsia"/>
                <w:snapToGrid w:val="0"/>
              </w:rPr>
              <w:t>五简路</w:t>
            </w:r>
            <w:proofErr w:type="gramEnd"/>
            <w:r w:rsidRPr="007A389E">
              <w:rPr>
                <w:rFonts w:asciiTheme="majorEastAsia" w:eastAsiaTheme="majorEastAsia" w:hAnsiTheme="majorEastAsia" w:cstheme="majorEastAsia"/>
                <w:snapToGrid w:val="0"/>
              </w:rPr>
              <w:t>2号重庆咨询大厦）</w:t>
            </w:r>
            <w:r w:rsidRPr="007A389E">
              <w:rPr>
                <w:rFonts w:asciiTheme="majorEastAsia" w:eastAsiaTheme="majorEastAsia" w:hAnsiTheme="majorEastAsia" w:cstheme="majorEastAsia" w:hint="eastAsia"/>
                <w:kern w:val="0"/>
                <w:szCs w:val="21"/>
              </w:rPr>
              <w:t>。</w:t>
            </w:r>
            <w:r w:rsidRPr="007A389E">
              <w:rPr>
                <w:rFonts w:ascii="宋体" w:hAnsi="宋体" w:hint="eastAsia"/>
                <w:bCs/>
                <w:szCs w:val="21"/>
              </w:rPr>
              <w:t>具体</w:t>
            </w:r>
            <w:proofErr w:type="gramStart"/>
            <w:r w:rsidRPr="007A389E">
              <w:rPr>
                <w:rFonts w:ascii="宋体" w:hAnsi="宋体" w:hint="eastAsia"/>
                <w:bCs/>
                <w:szCs w:val="21"/>
              </w:rPr>
              <w:t>接标处详见</w:t>
            </w:r>
            <w:proofErr w:type="gramEnd"/>
            <w:r w:rsidRPr="007A389E">
              <w:rPr>
                <w:rFonts w:ascii="宋体" w:hAnsi="宋体" w:hint="eastAsia"/>
                <w:bCs/>
                <w:szCs w:val="21"/>
              </w:rPr>
              <w:t>开标当天</w:t>
            </w:r>
            <w:r w:rsidRPr="007A389E">
              <w:rPr>
                <w:rFonts w:ascii="宋体" w:hAnsi="宋体"/>
                <w:bCs/>
                <w:szCs w:val="21"/>
              </w:rPr>
              <w:t>A</w:t>
            </w:r>
            <w:proofErr w:type="gramStart"/>
            <w:r w:rsidRPr="007A389E">
              <w:rPr>
                <w:rFonts w:ascii="宋体" w:hAnsi="宋体"/>
                <w:bCs/>
                <w:szCs w:val="21"/>
              </w:rPr>
              <w:t>栋负一</w:t>
            </w:r>
            <w:proofErr w:type="gramEnd"/>
            <w:r w:rsidRPr="007A389E">
              <w:rPr>
                <w:rFonts w:ascii="宋体" w:hAnsi="宋体"/>
                <w:bCs/>
                <w:szCs w:val="21"/>
              </w:rPr>
              <w:t>楼大厅电子显示屏上交易日程安排。</w:t>
            </w:r>
          </w:p>
        </w:tc>
      </w:tr>
      <w:tr w:rsidR="00324B9B" w:rsidRPr="007A389E" w:rsidTr="00FA3DE9">
        <w:trPr>
          <w:jc w:val="center"/>
        </w:trPr>
        <w:tc>
          <w:tcPr>
            <w:tcW w:w="380" w:type="pct"/>
            <w:vAlign w:val="center"/>
          </w:tcPr>
          <w:p w:rsidR="00324B9B" w:rsidRPr="007A389E" w:rsidRDefault="00B2348F">
            <w:pPr>
              <w:snapToGrid w:val="0"/>
              <w:spacing w:line="400" w:lineRule="exact"/>
              <w:jc w:val="center"/>
              <w:rPr>
                <w:rFonts w:asciiTheme="majorEastAsia" w:eastAsiaTheme="majorEastAsia" w:hAnsiTheme="majorEastAsia" w:cstheme="majorEastAsia"/>
                <w:szCs w:val="21"/>
              </w:rPr>
            </w:pPr>
            <w:r w:rsidRPr="007A389E">
              <w:rPr>
                <w:rFonts w:asciiTheme="majorEastAsia" w:eastAsiaTheme="majorEastAsia" w:hAnsiTheme="majorEastAsia" w:cstheme="majorEastAsia" w:hint="eastAsia"/>
                <w:kern w:val="0"/>
                <w:szCs w:val="21"/>
              </w:rPr>
              <w:t>5.2</w:t>
            </w:r>
          </w:p>
        </w:tc>
        <w:tc>
          <w:tcPr>
            <w:tcW w:w="826" w:type="pct"/>
            <w:vAlign w:val="center"/>
          </w:tcPr>
          <w:p w:rsidR="00324B9B" w:rsidRPr="007A389E" w:rsidRDefault="00B2348F">
            <w:pPr>
              <w:snapToGrid w:val="0"/>
              <w:spacing w:line="400" w:lineRule="exact"/>
              <w:jc w:val="center"/>
              <w:rPr>
                <w:rFonts w:asciiTheme="majorEastAsia" w:eastAsiaTheme="majorEastAsia" w:hAnsiTheme="majorEastAsia" w:cstheme="majorEastAsia"/>
                <w:szCs w:val="21"/>
              </w:rPr>
            </w:pPr>
            <w:r w:rsidRPr="007A389E">
              <w:rPr>
                <w:rFonts w:asciiTheme="majorEastAsia" w:eastAsiaTheme="majorEastAsia" w:hAnsiTheme="majorEastAsia" w:cstheme="majorEastAsia" w:hint="eastAsia"/>
                <w:kern w:val="0"/>
                <w:szCs w:val="21"/>
              </w:rPr>
              <w:t>开启</w:t>
            </w:r>
            <w:r w:rsidR="00AF372D">
              <w:rPr>
                <w:rFonts w:asciiTheme="majorEastAsia" w:eastAsiaTheme="majorEastAsia" w:hAnsiTheme="majorEastAsia" w:cstheme="majorEastAsia" w:hint="eastAsia"/>
                <w:kern w:val="0"/>
                <w:szCs w:val="21"/>
              </w:rPr>
              <w:t>参选文件</w:t>
            </w:r>
            <w:r w:rsidRPr="007A389E">
              <w:rPr>
                <w:rFonts w:asciiTheme="majorEastAsia" w:eastAsiaTheme="majorEastAsia" w:hAnsiTheme="majorEastAsia" w:cstheme="majorEastAsia" w:hint="eastAsia"/>
                <w:kern w:val="0"/>
                <w:szCs w:val="21"/>
              </w:rPr>
              <w:t>程序</w:t>
            </w:r>
          </w:p>
        </w:tc>
        <w:tc>
          <w:tcPr>
            <w:tcW w:w="3794" w:type="pct"/>
            <w:vAlign w:val="center"/>
          </w:tcPr>
          <w:p w:rsidR="00324B9B" w:rsidRPr="007A389E" w:rsidRDefault="00B2348F">
            <w:pPr>
              <w:snapToGrid w:val="0"/>
              <w:spacing w:line="400" w:lineRule="exact"/>
              <w:ind w:firstLineChars="200" w:firstLine="420"/>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主持人按下列程序进行开启</w:t>
            </w:r>
            <w:r w:rsidR="00AF372D">
              <w:rPr>
                <w:rFonts w:asciiTheme="majorEastAsia" w:eastAsiaTheme="majorEastAsia" w:hAnsiTheme="majorEastAsia" w:cstheme="majorEastAsia" w:hint="eastAsia"/>
                <w:kern w:val="0"/>
                <w:szCs w:val="21"/>
              </w:rPr>
              <w:t>参选文件</w:t>
            </w:r>
            <w:r w:rsidRPr="007A389E">
              <w:rPr>
                <w:rFonts w:asciiTheme="majorEastAsia" w:eastAsiaTheme="majorEastAsia" w:hAnsiTheme="majorEastAsia" w:cstheme="majorEastAsia" w:hint="eastAsia"/>
                <w:kern w:val="0"/>
                <w:szCs w:val="21"/>
              </w:rPr>
              <w:t>：</w:t>
            </w:r>
          </w:p>
          <w:p w:rsidR="00324B9B" w:rsidRPr="007A389E" w:rsidRDefault="00B2348F">
            <w:pPr>
              <w:snapToGrid w:val="0"/>
              <w:spacing w:line="440" w:lineRule="exact"/>
              <w:ind w:firstLineChars="200" w:firstLine="420"/>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1.宣布</w:t>
            </w:r>
            <w:r w:rsidR="00EE5939">
              <w:rPr>
                <w:rFonts w:asciiTheme="majorEastAsia" w:eastAsiaTheme="majorEastAsia" w:hAnsiTheme="majorEastAsia" w:cstheme="majorEastAsia" w:hint="eastAsia"/>
                <w:kern w:val="0"/>
                <w:szCs w:val="21"/>
              </w:rPr>
              <w:t>参选</w:t>
            </w:r>
            <w:r w:rsidRPr="007A389E">
              <w:rPr>
                <w:rFonts w:asciiTheme="majorEastAsia" w:eastAsiaTheme="majorEastAsia" w:hAnsiTheme="majorEastAsia" w:cstheme="majorEastAsia" w:hint="eastAsia"/>
                <w:kern w:val="0"/>
                <w:szCs w:val="21"/>
              </w:rPr>
              <w:t>纪律；</w:t>
            </w:r>
          </w:p>
          <w:p w:rsidR="00324B9B" w:rsidRPr="007A389E" w:rsidRDefault="00B2348F">
            <w:pPr>
              <w:snapToGrid w:val="0"/>
              <w:spacing w:line="440" w:lineRule="exact"/>
              <w:ind w:firstLineChars="200" w:firstLine="420"/>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2.宣布开启</w:t>
            </w:r>
            <w:r w:rsidR="00AF372D">
              <w:rPr>
                <w:rFonts w:asciiTheme="majorEastAsia" w:eastAsiaTheme="majorEastAsia" w:hAnsiTheme="majorEastAsia" w:cstheme="majorEastAsia" w:hint="eastAsia"/>
                <w:kern w:val="0"/>
                <w:szCs w:val="21"/>
              </w:rPr>
              <w:t>参选文件</w:t>
            </w:r>
            <w:r w:rsidRPr="007A389E">
              <w:rPr>
                <w:rFonts w:asciiTheme="majorEastAsia" w:eastAsiaTheme="majorEastAsia" w:hAnsiTheme="majorEastAsia" w:cstheme="majorEastAsia" w:hint="eastAsia"/>
                <w:kern w:val="0"/>
                <w:szCs w:val="21"/>
              </w:rPr>
              <w:t>人、唱标人、记录人、监督人等有关人员姓名；</w:t>
            </w:r>
          </w:p>
          <w:p w:rsidR="00324B9B" w:rsidRPr="007A389E" w:rsidRDefault="00B2348F">
            <w:pPr>
              <w:snapToGrid w:val="0"/>
              <w:spacing w:line="440" w:lineRule="exact"/>
              <w:ind w:firstLineChars="200" w:firstLine="420"/>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3.公布在递交</w:t>
            </w:r>
            <w:r w:rsidR="00AF372D">
              <w:rPr>
                <w:rFonts w:asciiTheme="majorEastAsia" w:eastAsiaTheme="majorEastAsia" w:hAnsiTheme="majorEastAsia" w:cstheme="majorEastAsia" w:hint="eastAsia"/>
                <w:kern w:val="0"/>
                <w:szCs w:val="21"/>
              </w:rPr>
              <w:t>参选文件</w:t>
            </w:r>
            <w:r w:rsidRPr="007A389E">
              <w:rPr>
                <w:rFonts w:asciiTheme="majorEastAsia" w:eastAsiaTheme="majorEastAsia" w:hAnsiTheme="majorEastAsia" w:cstheme="majorEastAsia" w:hint="eastAsia"/>
                <w:kern w:val="0"/>
                <w:szCs w:val="21"/>
              </w:rPr>
              <w:t>截止时间前递交</w:t>
            </w:r>
            <w:r w:rsidR="00AF372D">
              <w:rPr>
                <w:rFonts w:asciiTheme="majorEastAsia" w:eastAsiaTheme="majorEastAsia" w:hAnsiTheme="majorEastAsia" w:cstheme="majorEastAsia" w:hint="eastAsia"/>
                <w:kern w:val="0"/>
                <w:szCs w:val="21"/>
              </w:rPr>
              <w:t>参选文件</w:t>
            </w:r>
            <w:r w:rsidRPr="007A389E">
              <w:rPr>
                <w:rFonts w:asciiTheme="majorEastAsia" w:eastAsiaTheme="majorEastAsia" w:hAnsiTheme="majorEastAsia" w:cstheme="majorEastAsia" w:hint="eastAsia"/>
                <w:kern w:val="0"/>
                <w:szCs w:val="21"/>
              </w:rPr>
              <w:t>的</w:t>
            </w:r>
            <w:r w:rsidR="00AF372D">
              <w:rPr>
                <w:rFonts w:asciiTheme="majorEastAsia" w:eastAsiaTheme="majorEastAsia" w:hAnsiTheme="majorEastAsia" w:cstheme="majorEastAsia" w:hint="eastAsia"/>
                <w:kern w:val="0"/>
                <w:szCs w:val="21"/>
              </w:rPr>
              <w:t>参选人</w:t>
            </w:r>
            <w:r w:rsidRPr="007A389E">
              <w:rPr>
                <w:rFonts w:asciiTheme="majorEastAsia" w:eastAsiaTheme="majorEastAsia" w:hAnsiTheme="majorEastAsia" w:cstheme="majorEastAsia" w:hint="eastAsia"/>
                <w:kern w:val="0"/>
                <w:szCs w:val="21"/>
              </w:rPr>
              <w:t>名称，并点名确认</w:t>
            </w:r>
            <w:r w:rsidR="00AF372D">
              <w:rPr>
                <w:rFonts w:asciiTheme="majorEastAsia" w:eastAsiaTheme="majorEastAsia" w:hAnsiTheme="majorEastAsia" w:cstheme="majorEastAsia" w:hint="eastAsia"/>
                <w:kern w:val="0"/>
                <w:szCs w:val="21"/>
              </w:rPr>
              <w:t>参选人</w:t>
            </w:r>
            <w:r w:rsidRPr="007A389E">
              <w:rPr>
                <w:rFonts w:asciiTheme="majorEastAsia" w:eastAsiaTheme="majorEastAsia" w:hAnsiTheme="majorEastAsia" w:cstheme="majorEastAsia" w:hint="eastAsia"/>
                <w:kern w:val="0"/>
                <w:szCs w:val="21"/>
              </w:rPr>
              <w:t>是否派人到场；</w:t>
            </w:r>
          </w:p>
          <w:p w:rsidR="00324B9B" w:rsidRPr="007A389E" w:rsidRDefault="00B2348F">
            <w:pPr>
              <w:autoSpaceDE w:val="0"/>
              <w:autoSpaceDN w:val="0"/>
              <w:adjustRightInd w:val="0"/>
              <w:snapToGrid w:val="0"/>
              <w:spacing w:line="400" w:lineRule="exact"/>
              <w:ind w:firstLineChars="200" w:firstLine="420"/>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4.展示</w:t>
            </w:r>
            <w:r w:rsidR="00EE5939">
              <w:rPr>
                <w:rFonts w:asciiTheme="majorEastAsia" w:eastAsiaTheme="majorEastAsia" w:hAnsiTheme="majorEastAsia" w:cstheme="majorEastAsia" w:hint="eastAsia"/>
                <w:kern w:val="0"/>
                <w:szCs w:val="21"/>
              </w:rPr>
              <w:t>参选</w:t>
            </w:r>
            <w:r w:rsidRPr="007A389E">
              <w:rPr>
                <w:rFonts w:asciiTheme="majorEastAsia" w:eastAsiaTheme="majorEastAsia" w:hAnsiTheme="majorEastAsia" w:cstheme="majorEastAsia" w:hint="eastAsia"/>
                <w:kern w:val="0"/>
                <w:szCs w:val="21"/>
              </w:rPr>
              <w:t>保证金缴款情况（如有）</w:t>
            </w:r>
            <w:r w:rsidRPr="007A389E">
              <w:rPr>
                <w:rFonts w:ascii="宋体" w:hAnsi="宋体" w:hint="eastAsia"/>
                <w:szCs w:val="21"/>
              </w:rPr>
              <w:t>；如未按3.4.1要求递交</w:t>
            </w:r>
            <w:r w:rsidR="00EE5939">
              <w:rPr>
                <w:rFonts w:ascii="宋体" w:hAnsi="宋体" w:hint="eastAsia"/>
                <w:szCs w:val="21"/>
                <w:lang w:eastAsia="zh-Hans"/>
              </w:rPr>
              <w:t>参选</w:t>
            </w:r>
            <w:r w:rsidRPr="007A389E">
              <w:rPr>
                <w:rFonts w:ascii="宋体" w:hAnsi="宋体" w:hint="eastAsia"/>
                <w:szCs w:val="21"/>
              </w:rPr>
              <w:t>保证金的，开标现场记录在案，交由</w:t>
            </w:r>
            <w:r w:rsidRPr="007A389E">
              <w:rPr>
                <w:rFonts w:ascii="宋体" w:hAnsi="宋体" w:hint="eastAsia"/>
                <w:szCs w:val="21"/>
                <w:lang w:eastAsia="zh-Hans"/>
              </w:rPr>
              <w:t>评审小组</w:t>
            </w:r>
            <w:r w:rsidRPr="007A389E">
              <w:rPr>
                <w:rFonts w:ascii="宋体" w:hAnsi="宋体" w:hint="eastAsia"/>
                <w:szCs w:val="21"/>
              </w:rPr>
              <w:t>判定；</w:t>
            </w:r>
          </w:p>
          <w:p w:rsidR="00324B9B" w:rsidRPr="007A389E" w:rsidRDefault="00B2348F">
            <w:pPr>
              <w:widowControl/>
              <w:spacing w:line="440" w:lineRule="exact"/>
              <w:ind w:firstLineChars="200" w:firstLine="420"/>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5.密封情况检查：</w:t>
            </w:r>
            <w:r w:rsidR="00AF372D">
              <w:rPr>
                <w:rFonts w:asciiTheme="majorEastAsia" w:eastAsiaTheme="majorEastAsia" w:hAnsiTheme="majorEastAsia" w:cstheme="majorEastAsia" w:hint="eastAsia"/>
                <w:kern w:val="0"/>
                <w:szCs w:val="21"/>
              </w:rPr>
              <w:t>参选人</w:t>
            </w:r>
            <w:r w:rsidRPr="007A389E">
              <w:rPr>
                <w:rFonts w:asciiTheme="majorEastAsia" w:eastAsiaTheme="majorEastAsia" w:hAnsiTheme="majorEastAsia" w:cstheme="majorEastAsia" w:hint="eastAsia"/>
                <w:kern w:val="0"/>
                <w:szCs w:val="21"/>
              </w:rPr>
              <w:t>或者其推选的代表检查</w:t>
            </w:r>
            <w:r w:rsidR="00AF372D">
              <w:rPr>
                <w:rFonts w:asciiTheme="majorEastAsia" w:eastAsiaTheme="majorEastAsia" w:hAnsiTheme="majorEastAsia" w:cstheme="majorEastAsia" w:hint="eastAsia"/>
                <w:kern w:val="0"/>
                <w:szCs w:val="21"/>
              </w:rPr>
              <w:t>参选文件</w:t>
            </w:r>
            <w:r w:rsidRPr="007A389E">
              <w:rPr>
                <w:rFonts w:asciiTheme="majorEastAsia" w:eastAsiaTheme="majorEastAsia" w:hAnsiTheme="majorEastAsia" w:cstheme="majorEastAsia" w:hint="eastAsia"/>
                <w:kern w:val="0"/>
                <w:szCs w:val="21"/>
              </w:rPr>
              <w:t>的密封情况并确认。</w:t>
            </w:r>
          </w:p>
          <w:p w:rsidR="00324B9B" w:rsidRPr="007A389E" w:rsidRDefault="00B2348F">
            <w:pPr>
              <w:snapToGrid w:val="0"/>
              <w:spacing w:line="440" w:lineRule="exact"/>
              <w:ind w:firstLineChars="200" w:firstLine="420"/>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6.公布最高限价；</w:t>
            </w:r>
          </w:p>
          <w:p w:rsidR="00324B9B" w:rsidRPr="007A389E" w:rsidRDefault="00B2348F">
            <w:pPr>
              <w:snapToGrid w:val="0"/>
              <w:spacing w:line="440" w:lineRule="exact"/>
              <w:ind w:firstLineChars="200" w:firstLine="420"/>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lastRenderedPageBreak/>
              <w:t>7.开启</w:t>
            </w:r>
            <w:r w:rsidR="00AF372D">
              <w:rPr>
                <w:rFonts w:asciiTheme="majorEastAsia" w:eastAsiaTheme="majorEastAsia" w:hAnsiTheme="majorEastAsia" w:cstheme="majorEastAsia" w:hint="eastAsia"/>
                <w:kern w:val="0"/>
                <w:szCs w:val="21"/>
              </w:rPr>
              <w:t>参选文件</w:t>
            </w:r>
            <w:r w:rsidRPr="007A389E">
              <w:rPr>
                <w:rFonts w:asciiTheme="majorEastAsia" w:eastAsiaTheme="majorEastAsia" w:hAnsiTheme="majorEastAsia" w:cstheme="majorEastAsia" w:hint="eastAsia"/>
                <w:kern w:val="0"/>
                <w:szCs w:val="21"/>
              </w:rPr>
              <w:t>顺序：随机开启；</w:t>
            </w:r>
          </w:p>
          <w:p w:rsidR="00324B9B" w:rsidRPr="007A389E" w:rsidRDefault="00B2348F">
            <w:pPr>
              <w:snapToGrid w:val="0"/>
              <w:spacing w:line="440" w:lineRule="exact"/>
              <w:ind w:firstLineChars="200" w:firstLine="420"/>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8.当众随机开启“</w:t>
            </w:r>
            <w:r w:rsidR="00AF372D">
              <w:rPr>
                <w:rFonts w:asciiTheme="majorEastAsia" w:eastAsiaTheme="majorEastAsia" w:hAnsiTheme="majorEastAsia" w:cstheme="majorEastAsia" w:hint="eastAsia"/>
                <w:kern w:val="0"/>
                <w:szCs w:val="21"/>
              </w:rPr>
              <w:t>参选文件</w:t>
            </w:r>
            <w:r w:rsidRPr="007A389E">
              <w:rPr>
                <w:rFonts w:asciiTheme="majorEastAsia" w:eastAsiaTheme="majorEastAsia" w:hAnsiTheme="majorEastAsia" w:cstheme="majorEastAsia" w:hint="eastAsia"/>
                <w:kern w:val="0"/>
                <w:szCs w:val="21"/>
              </w:rPr>
              <w:t>”袋，公布</w:t>
            </w:r>
            <w:r w:rsidR="00AF372D">
              <w:rPr>
                <w:rFonts w:asciiTheme="majorEastAsia" w:eastAsiaTheme="majorEastAsia" w:hAnsiTheme="majorEastAsia" w:cstheme="majorEastAsia" w:hint="eastAsia"/>
                <w:kern w:val="0"/>
                <w:szCs w:val="21"/>
              </w:rPr>
              <w:t>参选人</w:t>
            </w:r>
            <w:r w:rsidRPr="007A389E">
              <w:rPr>
                <w:rFonts w:asciiTheme="majorEastAsia" w:eastAsiaTheme="majorEastAsia" w:hAnsiTheme="majorEastAsia" w:cstheme="majorEastAsia" w:hint="eastAsia"/>
                <w:kern w:val="0"/>
                <w:szCs w:val="21"/>
              </w:rPr>
              <w:t>名称、</w:t>
            </w:r>
            <w:r w:rsidR="00EE5939">
              <w:rPr>
                <w:rFonts w:asciiTheme="majorEastAsia" w:eastAsiaTheme="majorEastAsia" w:hAnsiTheme="majorEastAsia" w:cstheme="majorEastAsia" w:hint="eastAsia"/>
                <w:kern w:val="0"/>
                <w:szCs w:val="21"/>
              </w:rPr>
              <w:t>参选</w:t>
            </w:r>
            <w:r w:rsidRPr="007A389E">
              <w:rPr>
                <w:rFonts w:asciiTheme="majorEastAsia" w:eastAsiaTheme="majorEastAsia" w:hAnsiTheme="majorEastAsia" w:cstheme="majorEastAsia" w:hint="eastAsia"/>
                <w:kern w:val="0"/>
                <w:szCs w:val="21"/>
              </w:rPr>
              <w:t>报价及</w:t>
            </w:r>
            <w:r w:rsidRPr="007A389E">
              <w:rPr>
                <w:rFonts w:asciiTheme="majorEastAsia" w:eastAsiaTheme="majorEastAsia" w:hAnsiTheme="majorEastAsia" w:cstheme="majorEastAsia" w:hint="eastAsia"/>
                <w:szCs w:val="21"/>
              </w:rPr>
              <w:t>质量目标、服务期限及其他内容；有关人员在开标记录上签字确认后送评审小组评审；</w:t>
            </w:r>
          </w:p>
          <w:p w:rsidR="00324B9B" w:rsidRPr="007A389E" w:rsidRDefault="00B2348F">
            <w:pPr>
              <w:snapToGrid w:val="0"/>
              <w:spacing w:line="440" w:lineRule="exact"/>
              <w:ind w:firstLineChars="200" w:firstLine="420"/>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9.</w:t>
            </w:r>
            <w:r w:rsidR="00AF372D">
              <w:rPr>
                <w:rFonts w:asciiTheme="majorEastAsia" w:eastAsiaTheme="majorEastAsia" w:hAnsiTheme="majorEastAsia" w:cstheme="majorEastAsia" w:hint="eastAsia"/>
                <w:kern w:val="0"/>
                <w:szCs w:val="21"/>
              </w:rPr>
              <w:t>参选人</w:t>
            </w:r>
            <w:r w:rsidRPr="007A389E">
              <w:rPr>
                <w:rFonts w:asciiTheme="majorEastAsia" w:eastAsiaTheme="majorEastAsia" w:hAnsiTheme="majorEastAsia" w:cstheme="majorEastAsia" w:hint="eastAsia"/>
                <w:kern w:val="0"/>
                <w:szCs w:val="21"/>
              </w:rPr>
              <w:t>代表、比选人代表、监督人、记录人等有关人员在开启</w:t>
            </w:r>
            <w:r w:rsidR="00AF372D">
              <w:rPr>
                <w:rFonts w:asciiTheme="majorEastAsia" w:eastAsiaTheme="majorEastAsia" w:hAnsiTheme="majorEastAsia" w:cstheme="majorEastAsia" w:hint="eastAsia"/>
                <w:kern w:val="0"/>
                <w:szCs w:val="21"/>
              </w:rPr>
              <w:t>参选文件</w:t>
            </w:r>
            <w:r w:rsidRPr="007A389E">
              <w:rPr>
                <w:rFonts w:asciiTheme="majorEastAsia" w:eastAsiaTheme="majorEastAsia" w:hAnsiTheme="majorEastAsia" w:cstheme="majorEastAsia" w:hint="eastAsia"/>
                <w:kern w:val="0"/>
                <w:szCs w:val="21"/>
              </w:rPr>
              <w:t>记录上签字确认；</w:t>
            </w:r>
          </w:p>
          <w:p w:rsidR="00324B9B" w:rsidRPr="007A389E" w:rsidRDefault="00B2348F">
            <w:pPr>
              <w:snapToGrid w:val="0"/>
              <w:spacing w:line="400" w:lineRule="exact"/>
              <w:ind w:firstLineChars="200" w:firstLine="420"/>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10.</w:t>
            </w:r>
            <w:r w:rsidR="00EE5939">
              <w:rPr>
                <w:rFonts w:asciiTheme="majorEastAsia" w:eastAsiaTheme="majorEastAsia" w:hAnsiTheme="majorEastAsia" w:cstheme="majorEastAsia" w:hint="eastAsia"/>
                <w:kern w:val="0"/>
                <w:szCs w:val="21"/>
              </w:rPr>
              <w:t>参选</w:t>
            </w:r>
            <w:r w:rsidRPr="007A389E">
              <w:rPr>
                <w:rFonts w:asciiTheme="majorEastAsia" w:eastAsiaTheme="majorEastAsia" w:hAnsiTheme="majorEastAsia" w:cstheme="majorEastAsia" w:hint="eastAsia"/>
                <w:kern w:val="0"/>
                <w:szCs w:val="21"/>
              </w:rPr>
              <w:t>会结束。</w:t>
            </w:r>
          </w:p>
        </w:tc>
      </w:tr>
      <w:tr w:rsidR="00324B9B" w:rsidRPr="007A389E" w:rsidTr="00FA3DE9">
        <w:trPr>
          <w:jc w:val="center"/>
        </w:trPr>
        <w:tc>
          <w:tcPr>
            <w:tcW w:w="380" w:type="pct"/>
            <w:vAlign w:val="center"/>
          </w:tcPr>
          <w:p w:rsidR="00324B9B" w:rsidRPr="007A389E" w:rsidRDefault="00B2348F">
            <w:pPr>
              <w:snapToGrid w:val="0"/>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lastRenderedPageBreak/>
              <w:t>6.1.1</w:t>
            </w:r>
          </w:p>
        </w:tc>
        <w:tc>
          <w:tcPr>
            <w:tcW w:w="826" w:type="pct"/>
            <w:vAlign w:val="center"/>
          </w:tcPr>
          <w:p w:rsidR="00324B9B" w:rsidRPr="007A389E" w:rsidRDefault="00B2348F">
            <w:pPr>
              <w:adjustRightInd w:val="0"/>
              <w:snapToGrid w:val="0"/>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评审小组的</w:t>
            </w:r>
          </w:p>
          <w:p w:rsidR="00324B9B" w:rsidRPr="007A389E" w:rsidRDefault="00B2348F">
            <w:pPr>
              <w:adjustRightInd w:val="0"/>
              <w:snapToGrid w:val="0"/>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组建</w:t>
            </w:r>
          </w:p>
        </w:tc>
        <w:tc>
          <w:tcPr>
            <w:tcW w:w="3794" w:type="pct"/>
            <w:vAlign w:val="center"/>
          </w:tcPr>
          <w:p w:rsidR="00324B9B" w:rsidRPr="007A389E" w:rsidRDefault="00B2348F">
            <w:pPr>
              <w:snapToGrid w:val="0"/>
              <w:spacing w:line="400" w:lineRule="exact"/>
              <w:ind w:firstLineChars="200" w:firstLine="436"/>
              <w:rPr>
                <w:rFonts w:asciiTheme="majorEastAsia" w:eastAsiaTheme="majorEastAsia" w:hAnsiTheme="majorEastAsia" w:cstheme="majorEastAsia"/>
                <w:kern w:val="0"/>
                <w:szCs w:val="21"/>
              </w:rPr>
            </w:pPr>
            <w:r w:rsidRPr="007A389E">
              <w:rPr>
                <w:rFonts w:ascii="宋体" w:hAnsi="宋体" w:hint="eastAsia"/>
                <w:spacing w:val="4"/>
                <w:kern w:val="0"/>
                <w:szCs w:val="21"/>
              </w:rPr>
              <w:t>由比选人按法律法规及相关规定依法组建评审小组</w:t>
            </w:r>
            <w:r w:rsidRPr="007A389E">
              <w:rPr>
                <w:rFonts w:ascii="宋体" w:hAnsi="宋体" w:hint="eastAsia"/>
                <w:kern w:val="0"/>
                <w:szCs w:val="21"/>
              </w:rPr>
              <w:t>。</w:t>
            </w:r>
          </w:p>
        </w:tc>
      </w:tr>
      <w:tr w:rsidR="00324B9B" w:rsidRPr="007A389E" w:rsidTr="00FA3DE9">
        <w:trPr>
          <w:jc w:val="center"/>
        </w:trPr>
        <w:tc>
          <w:tcPr>
            <w:tcW w:w="380" w:type="pct"/>
            <w:vAlign w:val="center"/>
          </w:tcPr>
          <w:p w:rsidR="00324B9B" w:rsidRPr="007A389E" w:rsidRDefault="00B2348F">
            <w:pPr>
              <w:snapToGrid w:val="0"/>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7.1</w:t>
            </w:r>
          </w:p>
        </w:tc>
        <w:tc>
          <w:tcPr>
            <w:tcW w:w="826" w:type="pct"/>
            <w:vAlign w:val="center"/>
          </w:tcPr>
          <w:p w:rsidR="00324B9B" w:rsidRPr="007A389E" w:rsidRDefault="00B2348F">
            <w:pPr>
              <w:adjustRightInd w:val="0"/>
              <w:snapToGrid w:val="0"/>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是否授权评审小组确定中选候选人</w:t>
            </w:r>
          </w:p>
        </w:tc>
        <w:tc>
          <w:tcPr>
            <w:tcW w:w="3794" w:type="pct"/>
            <w:vAlign w:val="center"/>
          </w:tcPr>
          <w:p w:rsidR="00324B9B" w:rsidRPr="007A389E" w:rsidRDefault="00B478B5">
            <w:pPr>
              <w:snapToGrid w:val="0"/>
              <w:spacing w:line="400" w:lineRule="exact"/>
              <w:ind w:firstLineChars="200" w:firstLine="420"/>
              <w:rPr>
                <w:rFonts w:asciiTheme="majorEastAsia" w:eastAsiaTheme="majorEastAsia" w:hAnsiTheme="majorEastAsia" w:cstheme="majorEastAsia"/>
                <w:kern w:val="0"/>
                <w:szCs w:val="21"/>
              </w:rPr>
            </w:pPr>
            <w:r w:rsidRPr="00B478B5">
              <w:rPr>
                <w:rFonts w:ascii="宋体" w:hAnsi="宋体"/>
                <w:kern w:val="0"/>
                <w:szCs w:val="21"/>
              </w:rPr>
              <w:t>否，推荐经评审合格的</w:t>
            </w:r>
            <w:r w:rsidRPr="00B478B5">
              <w:rPr>
                <w:rFonts w:ascii="宋体" w:hAnsi="宋体" w:hint="eastAsia"/>
                <w:kern w:val="0"/>
                <w:szCs w:val="21"/>
              </w:rPr>
              <w:t>报价</w:t>
            </w:r>
            <w:r w:rsidRPr="00B478B5">
              <w:rPr>
                <w:rFonts w:ascii="宋体" w:hAnsi="宋体"/>
                <w:kern w:val="0"/>
                <w:szCs w:val="21"/>
              </w:rPr>
              <w:t>由低到高排名前三名为中</w:t>
            </w:r>
            <w:r w:rsidRPr="00B478B5">
              <w:rPr>
                <w:rFonts w:ascii="宋体" w:hAnsi="宋体" w:hint="eastAsia"/>
                <w:kern w:val="0"/>
                <w:szCs w:val="21"/>
              </w:rPr>
              <w:t>选</w:t>
            </w:r>
            <w:r w:rsidRPr="00B478B5">
              <w:rPr>
                <w:rFonts w:ascii="宋体" w:hAnsi="宋体"/>
                <w:kern w:val="0"/>
                <w:szCs w:val="21"/>
              </w:rPr>
              <w:t>候选人。</w:t>
            </w:r>
          </w:p>
        </w:tc>
      </w:tr>
      <w:tr w:rsidR="00324B9B" w:rsidRPr="007A389E" w:rsidTr="00FA3DE9">
        <w:trPr>
          <w:jc w:val="center"/>
        </w:trPr>
        <w:tc>
          <w:tcPr>
            <w:tcW w:w="380" w:type="pct"/>
            <w:vAlign w:val="center"/>
          </w:tcPr>
          <w:p w:rsidR="00324B9B" w:rsidRPr="007A389E" w:rsidRDefault="00B2348F">
            <w:pPr>
              <w:snapToGrid w:val="0"/>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7.2</w:t>
            </w:r>
          </w:p>
        </w:tc>
        <w:tc>
          <w:tcPr>
            <w:tcW w:w="826" w:type="pct"/>
            <w:vAlign w:val="center"/>
          </w:tcPr>
          <w:p w:rsidR="00324B9B" w:rsidRPr="007A389E" w:rsidRDefault="00B2348F">
            <w:pPr>
              <w:adjustRightInd w:val="0"/>
              <w:snapToGrid w:val="0"/>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评审结果公示</w:t>
            </w:r>
          </w:p>
        </w:tc>
        <w:tc>
          <w:tcPr>
            <w:tcW w:w="3794" w:type="pct"/>
            <w:vAlign w:val="center"/>
          </w:tcPr>
          <w:p w:rsidR="00324B9B" w:rsidRPr="007A389E" w:rsidRDefault="00B2348F">
            <w:pPr>
              <w:snapToGrid w:val="0"/>
              <w:spacing w:line="400" w:lineRule="exact"/>
              <w:ind w:firstLineChars="200" w:firstLine="420"/>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同时在</w:t>
            </w:r>
            <w:r w:rsidRPr="007A389E">
              <w:rPr>
                <w:rFonts w:asciiTheme="majorEastAsia" w:eastAsiaTheme="majorEastAsia" w:hAnsiTheme="majorEastAsia" w:cstheme="majorEastAsia" w:hint="eastAsia"/>
                <w:szCs w:val="21"/>
              </w:rPr>
              <w:t>“重庆国际投资咨询集团有限公司”官网、“重庆渝开发股份有限公司”官网、“中国采购与招标网”官网、重庆</w:t>
            </w:r>
            <w:proofErr w:type="gramStart"/>
            <w:r w:rsidRPr="007A389E">
              <w:rPr>
                <w:rFonts w:asciiTheme="majorEastAsia" w:eastAsiaTheme="majorEastAsia" w:hAnsiTheme="majorEastAsia" w:cstheme="majorEastAsia" w:hint="eastAsia"/>
                <w:szCs w:val="21"/>
              </w:rPr>
              <w:t>渝</w:t>
            </w:r>
            <w:proofErr w:type="gramEnd"/>
            <w:r w:rsidRPr="007A389E">
              <w:rPr>
                <w:rFonts w:asciiTheme="majorEastAsia" w:eastAsiaTheme="majorEastAsia" w:hAnsiTheme="majorEastAsia" w:cstheme="majorEastAsia" w:hint="eastAsia"/>
                <w:szCs w:val="21"/>
              </w:rPr>
              <w:t>开发物业管理有限公司办公地点公告栏</w:t>
            </w:r>
            <w:r w:rsidRPr="007A389E">
              <w:rPr>
                <w:rFonts w:asciiTheme="majorEastAsia" w:eastAsiaTheme="majorEastAsia" w:hAnsiTheme="majorEastAsia" w:cstheme="majorEastAsia" w:hint="eastAsia"/>
                <w:snapToGrid w:val="0"/>
              </w:rPr>
              <w:t>上</w:t>
            </w:r>
            <w:r w:rsidRPr="007A389E">
              <w:rPr>
                <w:rFonts w:asciiTheme="majorEastAsia" w:eastAsiaTheme="majorEastAsia" w:hAnsiTheme="majorEastAsia" w:cstheme="majorEastAsia" w:hint="eastAsia"/>
                <w:kern w:val="0"/>
                <w:szCs w:val="21"/>
              </w:rPr>
              <w:t>进行公示，公示期为3日。</w:t>
            </w:r>
          </w:p>
        </w:tc>
      </w:tr>
      <w:tr w:rsidR="00324B9B" w:rsidRPr="007A389E" w:rsidTr="00FA3DE9">
        <w:trPr>
          <w:jc w:val="center"/>
        </w:trPr>
        <w:tc>
          <w:tcPr>
            <w:tcW w:w="380" w:type="pct"/>
            <w:vAlign w:val="center"/>
          </w:tcPr>
          <w:p w:rsidR="00324B9B" w:rsidRPr="007A389E" w:rsidRDefault="00B2348F">
            <w:pPr>
              <w:snapToGrid w:val="0"/>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7.3.1</w:t>
            </w:r>
          </w:p>
        </w:tc>
        <w:tc>
          <w:tcPr>
            <w:tcW w:w="826" w:type="pct"/>
            <w:vAlign w:val="center"/>
          </w:tcPr>
          <w:p w:rsidR="00324B9B" w:rsidRPr="007A389E" w:rsidRDefault="00B2348F">
            <w:pPr>
              <w:snapToGrid w:val="0"/>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履约担保</w:t>
            </w:r>
          </w:p>
        </w:tc>
        <w:tc>
          <w:tcPr>
            <w:tcW w:w="3794" w:type="pct"/>
            <w:vAlign w:val="center"/>
          </w:tcPr>
          <w:p w:rsidR="00324B9B" w:rsidRPr="007A389E" w:rsidRDefault="00B2348F">
            <w:pPr>
              <w:snapToGrid w:val="0"/>
              <w:spacing w:line="400" w:lineRule="exact"/>
              <w:ind w:firstLineChars="200" w:firstLine="420"/>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1.中选人是否提供履约保证金：</w:t>
            </w:r>
            <w:r w:rsidRPr="007A389E">
              <w:rPr>
                <w:rFonts w:asciiTheme="majorEastAsia" w:eastAsiaTheme="majorEastAsia" w:hAnsiTheme="majorEastAsia" w:cstheme="majorEastAsia" w:hint="eastAsia"/>
                <w:b/>
                <w:kern w:val="0"/>
                <w:szCs w:val="21"/>
              </w:rPr>
              <w:t>提供</w:t>
            </w:r>
            <w:r w:rsidRPr="007A389E">
              <w:rPr>
                <w:rFonts w:asciiTheme="majorEastAsia" w:eastAsiaTheme="majorEastAsia" w:hAnsiTheme="majorEastAsia" w:cstheme="majorEastAsia" w:hint="eastAsia"/>
                <w:kern w:val="0"/>
                <w:szCs w:val="21"/>
              </w:rPr>
              <w:t>。</w:t>
            </w:r>
          </w:p>
          <w:p w:rsidR="00324B9B" w:rsidRPr="007A389E" w:rsidRDefault="00B2348F">
            <w:pPr>
              <w:snapToGrid w:val="0"/>
              <w:spacing w:line="400" w:lineRule="exact"/>
              <w:ind w:firstLineChars="200" w:firstLine="420"/>
              <w:rPr>
                <w:rFonts w:asciiTheme="majorEastAsia" w:eastAsiaTheme="majorEastAsia" w:hAnsiTheme="majorEastAsia" w:cstheme="majorEastAsia"/>
                <w:b/>
                <w:bCs/>
                <w:kern w:val="0"/>
                <w:szCs w:val="21"/>
              </w:rPr>
            </w:pPr>
            <w:r w:rsidRPr="007A389E">
              <w:rPr>
                <w:rFonts w:asciiTheme="majorEastAsia" w:eastAsiaTheme="majorEastAsia" w:hAnsiTheme="majorEastAsia" w:cstheme="majorEastAsia" w:hint="eastAsia"/>
                <w:kern w:val="0"/>
                <w:szCs w:val="21"/>
              </w:rPr>
              <w:t>2.履约保证金金额：</w:t>
            </w:r>
            <w:r w:rsidR="008135D7">
              <w:rPr>
                <w:rFonts w:asciiTheme="majorEastAsia" w:eastAsiaTheme="majorEastAsia" w:hAnsiTheme="majorEastAsia" w:cstheme="majorEastAsia" w:hint="eastAsia"/>
                <w:kern w:val="0"/>
                <w:szCs w:val="21"/>
              </w:rPr>
              <w:t>各标段</w:t>
            </w:r>
            <w:r w:rsidRPr="007A389E">
              <w:rPr>
                <w:rFonts w:asciiTheme="majorEastAsia" w:eastAsiaTheme="majorEastAsia" w:hAnsiTheme="majorEastAsia" w:cstheme="majorEastAsia" w:hint="eastAsia"/>
                <w:b/>
                <w:bCs/>
                <w:kern w:val="0"/>
                <w:szCs w:val="21"/>
              </w:rPr>
              <w:t>中选金额的10%</w:t>
            </w:r>
            <w:r w:rsidRPr="007A389E">
              <w:rPr>
                <w:rFonts w:asciiTheme="majorEastAsia" w:eastAsiaTheme="majorEastAsia" w:hAnsiTheme="majorEastAsia" w:cstheme="majorEastAsia" w:hint="eastAsia"/>
                <w:bCs/>
                <w:kern w:val="0"/>
                <w:szCs w:val="21"/>
              </w:rPr>
              <w:t>。</w:t>
            </w:r>
          </w:p>
          <w:p w:rsidR="00324B9B" w:rsidRPr="007A389E" w:rsidRDefault="00B2348F">
            <w:pPr>
              <w:snapToGrid w:val="0"/>
              <w:spacing w:line="400" w:lineRule="exact"/>
              <w:ind w:firstLineChars="200" w:firstLine="420"/>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3.递交时间：合同签订前，中选人以银行</w:t>
            </w:r>
            <w:r w:rsidR="00EE603C" w:rsidRPr="007A389E">
              <w:rPr>
                <w:rFonts w:asciiTheme="majorEastAsia" w:eastAsiaTheme="majorEastAsia" w:hAnsiTheme="majorEastAsia" w:cstheme="majorEastAsia" w:hint="eastAsia"/>
                <w:kern w:val="0"/>
                <w:szCs w:val="21"/>
              </w:rPr>
              <w:t>转账</w:t>
            </w:r>
            <w:r w:rsidRPr="007A389E">
              <w:rPr>
                <w:rFonts w:asciiTheme="majorEastAsia" w:eastAsiaTheme="majorEastAsia" w:hAnsiTheme="majorEastAsia" w:cstheme="majorEastAsia" w:hint="eastAsia"/>
                <w:kern w:val="0"/>
                <w:szCs w:val="21"/>
              </w:rPr>
              <w:t>的方式一次性向比选人支付履约保证金。</w:t>
            </w:r>
          </w:p>
          <w:p w:rsidR="00324B9B" w:rsidRPr="007A389E" w:rsidRDefault="00B2348F">
            <w:pPr>
              <w:snapToGrid w:val="0"/>
              <w:spacing w:line="400" w:lineRule="exact"/>
              <w:ind w:firstLineChars="200" w:firstLine="420"/>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4.递交方式：银行转账。</w:t>
            </w:r>
          </w:p>
          <w:p w:rsidR="00324B9B" w:rsidRPr="007A389E" w:rsidRDefault="00B2348F">
            <w:pPr>
              <w:snapToGrid w:val="0"/>
              <w:spacing w:line="400" w:lineRule="exact"/>
              <w:ind w:firstLineChars="200" w:firstLine="420"/>
              <w:rPr>
                <w:rFonts w:asciiTheme="majorEastAsia" w:eastAsiaTheme="majorEastAsia" w:hAnsiTheme="majorEastAsia" w:cstheme="majorEastAsia"/>
                <w:szCs w:val="21"/>
              </w:rPr>
            </w:pPr>
            <w:r w:rsidRPr="007A389E">
              <w:rPr>
                <w:rFonts w:asciiTheme="majorEastAsia" w:eastAsiaTheme="majorEastAsia" w:hAnsiTheme="majorEastAsia" w:cstheme="majorEastAsia" w:hint="eastAsia"/>
                <w:kern w:val="0"/>
                <w:szCs w:val="21"/>
              </w:rPr>
              <w:t>5.合同期满无遗留问题后无息退还。中选单位在合同履约过程中，未按</w:t>
            </w:r>
            <w:r w:rsidR="00AF372D">
              <w:rPr>
                <w:rFonts w:asciiTheme="majorEastAsia" w:eastAsiaTheme="majorEastAsia" w:hAnsiTheme="majorEastAsia" w:cstheme="majorEastAsia" w:hint="eastAsia"/>
                <w:kern w:val="0"/>
                <w:szCs w:val="21"/>
              </w:rPr>
              <w:t>参选文件</w:t>
            </w:r>
            <w:r w:rsidRPr="007A389E">
              <w:rPr>
                <w:rFonts w:asciiTheme="majorEastAsia" w:eastAsiaTheme="majorEastAsia" w:hAnsiTheme="majorEastAsia" w:cstheme="majorEastAsia" w:hint="eastAsia"/>
                <w:kern w:val="0"/>
                <w:szCs w:val="21"/>
              </w:rPr>
              <w:t>承诺提供服务，造成</w:t>
            </w:r>
            <w:r w:rsidRPr="007A389E">
              <w:rPr>
                <w:rFonts w:asciiTheme="majorEastAsia" w:eastAsiaTheme="majorEastAsia" w:hAnsiTheme="majorEastAsia" w:cstheme="majorEastAsia" w:hint="eastAsia"/>
                <w:snapToGrid w:val="0"/>
              </w:rPr>
              <w:t>重庆</w:t>
            </w:r>
            <w:proofErr w:type="gramStart"/>
            <w:r w:rsidRPr="007A389E">
              <w:rPr>
                <w:rFonts w:asciiTheme="majorEastAsia" w:eastAsiaTheme="majorEastAsia" w:hAnsiTheme="majorEastAsia" w:cstheme="majorEastAsia" w:hint="eastAsia"/>
                <w:snapToGrid w:val="0"/>
              </w:rPr>
              <w:t>渝</w:t>
            </w:r>
            <w:proofErr w:type="gramEnd"/>
            <w:r w:rsidRPr="007A389E">
              <w:rPr>
                <w:rFonts w:asciiTheme="majorEastAsia" w:eastAsiaTheme="majorEastAsia" w:hAnsiTheme="majorEastAsia" w:cstheme="majorEastAsia" w:hint="eastAsia"/>
                <w:snapToGrid w:val="0"/>
              </w:rPr>
              <w:t>开发物业管理有限公司</w:t>
            </w:r>
            <w:r w:rsidRPr="007A389E">
              <w:rPr>
                <w:rFonts w:asciiTheme="majorEastAsia" w:eastAsiaTheme="majorEastAsia" w:hAnsiTheme="majorEastAsia" w:cstheme="majorEastAsia" w:hint="eastAsia"/>
                <w:kern w:val="0"/>
                <w:szCs w:val="21"/>
              </w:rPr>
              <w:t>不能正常运行、重大安全事故；因自身原因无法履行合同造成运行困难或影响等情况，比选人有权终止合同，且不退还履约保证金。中选单位在本项目合同执行期满后未能妥善处置退场工作，发生影响安全、服务、运行的事件，比选人有权扣除履约保证金。</w:t>
            </w:r>
          </w:p>
        </w:tc>
      </w:tr>
      <w:tr w:rsidR="00324B9B" w:rsidRPr="007A389E" w:rsidTr="00FA3DE9">
        <w:trPr>
          <w:jc w:val="center"/>
        </w:trPr>
        <w:tc>
          <w:tcPr>
            <w:tcW w:w="380" w:type="pct"/>
            <w:vAlign w:val="center"/>
          </w:tcPr>
          <w:p w:rsidR="00324B9B" w:rsidRPr="007A389E" w:rsidRDefault="00B2348F">
            <w:pPr>
              <w:spacing w:line="36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szCs w:val="21"/>
              </w:rPr>
              <w:t>7.4</w:t>
            </w:r>
          </w:p>
        </w:tc>
        <w:tc>
          <w:tcPr>
            <w:tcW w:w="826" w:type="pct"/>
            <w:vAlign w:val="center"/>
          </w:tcPr>
          <w:p w:rsidR="00324B9B" w:rsidRPr="007A389E" w:rsidRDefault="00B2348F">
            <w:pPr>
              <w:spacing w:line="36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szCs w:val="21"/>
              </w:rPr>
              <w:t>签订合同</w:t>
            </w:r>
          </w:p>
        </w:tc>
        <w:tc>
          <w:tcPr>
            <w:tcW w:w="3794" w:type="pct"/>
            <w:vAlign w:val="center"/>
          </w:tcPr>
          <w:p w:rsidR="00324B9B" w:rsidRPr="007A389E" w:rsidRDefault="00B2348F">
            <w:pPr>
              <w:adjustRightInd w:val="0"/>
              <w:snapToGrid w:val="0"/>
              <w:spacing w:line="440" w:lineRule="exact"/>
              <w:ind w:firstLineChars="200" w:firstLine="420"/>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snapToGrid w:val="0"/>
                <w:kern w:val="0"/>
                <w:szCs w:val="21"/>
              </w:rPr>
              <w:t>比选人和中选人应当自中选通知书发出之日起30天内，根据竞争性比</w:t>
            </w:r>
            <w:proofErr w:type="gramStart"/>
            <w:r w:rsidRPr="007A389E">
              <w:rPr>
                <w:rFonts w:asciiTheme="majorEastAsia" w:eastAsiaTheme="majorEastAsia" w:hAnsiTheme="majorEastAsia" w:cstheme="majorEastAsia" w:hint="eastAsia"/>
                <w:snapToGrid w:val="0"/>
                <w:kern w:val="0"/>
                <w:szCs w:val="21"/>
              </w:rPr>
              <w:t>选文件</w:t>
            </w:r>
            <w:proofErr w:type="gramEnd"/>
            <w:r w:rsidRPr="007A389E">
              <w:rPr>
                <w:rFonts w:asciiTheme="majorEastAsia" w:eastAsiaTheme="majorEastAsia" w:hAnsiTheme="majorEastAsia" w:cstheme="majorEastAsia" w:hint="eastAsia"/>
                <w:snapToGrid w:val="0"/>
                <w:kern w:val="0"/>
                <w:szCs w:val="21"/>
              </w:rPr>
              <w:t>和中选人的</w:t>
            </w:r>
            <w:r w:rsidR="00AF372D">
              <w:rPr>
                <w:rFonts w:asciiTheme="majorEastAsia" w:eastAsiaTheme="majorEastAsia" w:hAnsiTheme="majorEastAsia" w:cstheme="majorEastAsia" w:hint="eastAsia"/>
                <w:snapToGrid w:val="0"/>
                <w:kern w:val="0"/>
                <w:szCs w:val="21"/>
              </w:rPr>
              <w:t>参选文件</w:t>
            </w:r>
            <w:r w:rsidRPr="007A389E">
              <w:rPr>
                <w:rFonts w:asciiTheme="majorEastAsia" w:eastAsiaTheme="majorEastAsia" w:hAnsiTheme="majorEastAsia" w:cstheme="majorEastAsia" w:hint="eastAsia"/>
                <w:snapToGrid w:val="0"/>
                <w:kern w:val="0"/>
                <w:szCs w:val="21"/>
              </w:rPr>
              <w:t>订立书面合同。中选人无正当理由拒签合同的，比选人取消其中选资格，其</w:t>
            </w:r>
            <w:r w:rsidR="00EE5939">
              <w:rPr>
                <w:rFonts w:asciiTheme="majorEastAsia" w:eastAsiaTheme="majorEastAsia" w:hAnsiTheme="majorEastAsia" w:cstheme="majorEastAsia" w:hint="eastAsia"/>
                <w:snapToGrid w:val="0"/>
                <w:kern w:val="0"/>
                <w:szCs w:val="21"/>
              </w:rPr>
              <w:t>参选</w:t>
            </w:r>
            <w:r w:rsidRPr="007A389E">
              <w:rPr>
                <w:rFonts w:asciiTheme="majorEastAsia" w:eastAsiaTheme="majorEastAsia" w:hAnsiTheme="majorEastAsia" w:cstheme="majorEastAsia" w:hint="eastAsia"/>
                <w:snapToGrid w:val="0"/>
                <w:kern w:val="0"/>
                <w:szCs w:val="21"/>
              </w:rPr>
              <w:t>保证金不予退还；给比选人造成的损失超过</w:t>
            </w:r>
            <w:r w:rsidR="00EE5939">
              <w:rPr>
                <w:rFonts w:asciiTheme="majorEastAsia" w:eastAsiaTheme="majorEastAsia" w:hAnsiTheme="majorEastAsia" w:cstheme="majorEastAsia" w:hint="eastAsia"/>
                <w:snapToGrid w:val="0"/>
                <w:kern w:val="0"/>
                <w:szCs w:val="21"/>
              </w:rPr>
              <w:t>参选</w:t>
            </w:r>
            <w:r w:rsidRPr="007A389E">
              <w:rPr>
                <w:rFonts w:asciiTheme="majorEastAsia" w:eastAsiaTheme="majorEastAsia" w:hAnsiTheme="majorEastAsia" w:cstheme="majorEastAsia" w:hint="eastAsia"/>
                <w:snapToGrid w:val="0"/>
                <w:kern w:val="0"/>
                <w:szCs w:val="21"/>
              </w:rPr>
              <w:t>保证金数额的，中选人还应当对超过部分予以赔偿</w:t>
            </w:r>
            <w:r w:rsidRPr="007A389E">
              <w:rPr>
                <w:rFonts w:asciiTheme="majorEastAsia" w:eastAsiaTheme="majorEastAsia" w:hAnsiTheme="majorEastAsia" w:cstheme="majorEastAsia" w:hint="eastAsia"/>
                <w:szCs w:val="21"/>
              </w:rPr>
              <w:t>。</w:t>
            </w:r>
          </w:p>
        </w:tc>
      </w:tr>
      <w:tr w:rsidR="00324B9B" w:rsidRPr="007A389E" w:rsidTr="00FA3DE9">
        <w:trPr>
          <w:jc w:val="center"/>
        </w:trPr>
        <w:tc>
          <w:tcPr>
            <w:tcW w:w="380" w:type="pct"/>
            <w:vAlign w:val="center"/>
          </w:tcPr>
          <w:p w:rsidR="00324B9B" w:rsidRPr="007A389E" w:rsidRDefault="00B2348F">
            <w:pPr>
              <w:snapToGrid w:val="0"/>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8.2</w:t>
            </w:r>
          </w:p>
        </w:tc>
        <w:tc>
          <w:tcPr>
            <w:tcW w:w="826" w:type="pct"/>
            <w:vAlign w:val="center"/>
          </w:tcPr>
          <w:p w:rsidR="00324B9B" w:rsidRPr="007A389E" w:rsidRDefault="00B2348F">
            <w:pPr>
              <w:snapToGrid w:val="0"/>
              <w:spacing w:line="400" w:lineRule="exact"/>
              <w:jc w:val="center"/>
              <w:rPr>
                <w:rFonts w:asciiTheme="majorEastAsia" w:eastAsiaTheme="majorEastAsia" w:hAnsiTheme="majorEastAsia" w:cstheme="majorEastAsia"/>
                <w:kern w:val="0"/>
                <w:szCs w:val="21"/>
              </w:rPr>
            </w:pPr>
            <w:bookmarkStart w:id="47" w:name="_Toc16930431"/>
            <w:bookmarkStart w:id="48" w:name="_Toc536628250"/>
            <w:bookmarkStart w:id="49" w:name="_Toc430530434"/>
            <w:bookmarkStart w:id="50" w:name="_Toc509218709"/>
            <w:bookmarkStart w:id="51" w:name="_Toc13210670"/>
            <w:r w:rsidRPr="007A389E">
              <w:rPr>
                <w:rFonts w:ascii="宋体" w:hAnsi="宋体" w:hint="eastAsia"/>
                <w:kern w:val="0"/>
                <w:szCs w:val="21"/>
              </w:rPr>
              <w:t>重新比选</w:t>
            </w:r>
            <w:r w:rsidRPr="007A389E">
              <w:rPr>
                <w:rFonts w:ascii="宋体" w:hAnsi="宋体"/>
                <w:kern w:val="0"/>
                <w:szCs w:val="21"/>
              </w:rPr>
              <w:t>和不再招标</w:t>
            </w:r>
            <w:bookmarkEnd w:id="47"/>
            <w:bookmarkEnd w:id="48"/>
            <w:bookmarkEnd w:id="49"/>
            <w:bookmarkEnd w:id="50"/>
            <w:bookmarkEnd w:id="51"/>
          </w:p>
        </w:tc>
        <w:tc>
          <w:tcPr>
            <w:tcW w:w="3794" w:type="pct"/>
            <w:vAlign w:val="center"/>
          </w:tcPr>
          <w:p w:rsidR="00324B9B" w:rsidRPr="007A389E" w:rsidRDefault="00B2348F">
            <w:pPr>
              <w:snapToGrid w:val="0"/>
              <w:spacing w:line="400" w:lineRule="exact"/>
              <w:ind w:firstLineChars="200" w:firstLine="420"/>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出现以下情形本次比选失败：</w:t>
            </w:r>
          </w:p>
          <w:p w:rsidR="00324B9B" w:rsidRPr="007A389E" w:rsidRDefault="00B2348F">
            <w:pPr>
              <w:snapToGrid w:val="0"/>
              <w:spacing w:line="400" w:lineRule="exact"/>
              <w:ind w:firstLineChars="200" w:firstLine="420"/>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1.比选截止时间止，</w:t>
            </w:r>
            <w:r w:rsidR="00AF372D">
              <w:rPr>
                <w:rFonts w:asciiTheme="majorEastAsia" w:eastAsiaTheme="majorEastAsia" w:hAnsiTheme="majorEastAsia" w:cstheme="majorEastAsia" w:hint="eastAsia"/>
                <w:kern w:val="0"/>
                <w:szCs w:val="21"/>
              </w:rPr>
              <w:t>参选人</w:t>
            </w:r>
            <w:r w:rsidRPr="007A389E">
              <w:rPr>
                <w:rFonts w:asciiTheme="majorEastAsia" w:eastAsiaTheme="majorEastAsia" w:hAnsiTheme="majorEastAsia" w:cstheme="majorEastAsia" w:hint="eastAsia"/>
                <w:kern w:val="0"/>
                <w:szCs w:val="21"/>
              </w:rPr>
              <w:t>少于3个的；</w:t>
            </w:r>
          </w:p>
          <w:p w:rsidR="00324B9B" w:rsidRPr="007A389E" w:rsidRDefault="00B2348F">
            <w:pPr>
              <w:snapToGrid w:val="0"/>
              <w:spacing w:line="400" w:lineRule="exact"/>
              <w:ind w:firstLineChars="200" w:firstLine="420"/>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2.经评审小组评审后否决所有</w:t>
            </w:r>
            <w:r w:rsidR="00EE5939">
              <w:rPr>
                <w:rFonts w:asciiTheme="majorEastAsia" w:eastAsiaTheme="majorEastAsia" w:hAnsiTheme="majorEastAsia" w:cstheme="majorEastAsia" w:hint="eastAsia"/>
                <w:kern w:val="0"/>
                <w:szCs w:val="21"/>
              </w:rPr>
              <w:t>参选</w:t>
            </w:r>
            <w:r w:rsidRPr="007A389E">
              <w:rPr>
                <w:rFonts w:asciiTheme="majorEastAsia" w:eastAsiaTheme="majorEastAsia" w:hAnsiTheme="majorEastAsia" w:cstheme="majorEastAsia" w:hint="eastAsia"/>
                <w:kern w:val="0"/>
                <w:szCs w:val="21"/>
              </w:rPr>
              <w:t>的；</w:t>
            </w:r>
          </w:p>
          <w:p w:rsidR="00324B9B" w:rsidRPr="007A389E" w:rsidRDefault="00B2348F">
            <w:pPr>
              <w:snapToGrid w:val="0"/>
              <w:spacing w:line="400" w:lineRule="exact"/>
              <w:ind w:firstLineChars="200" w:firstLine="420"/>
              <w:rPr>
                <w:rFonts w:asciiTheme="majorEastAsia" w:eastAsiaTheme="majorEastAsia" w:hAnsiTheme="majorEastAsia" w:cstheme="majorEastAsia"/>
                <w:szCs w:val="21"/>
              </w:rPr>
            </w:pPr>
            <w:r w:rsidRPr="007A389E">
              <w:rPr>
                <w:rFonts w:asciiTheme="majorEastAsia" w:eastAsiaTheme="majorEastAsia" w:hAnsiTheme="majorEastAsia" w:cstheme="majorEastAsia" w:hint="eastAsia"/>
                <w:kern w:val="0"/>
                <w:szCs w:val="21"/>
              </w:rPr>
              <w:t>3.经评审后，因不符合资格审查要求导致合格的</w:t>
            </w:r>
            <w:r w:rsidR="00AF372D">
              <w:rPr>
                <w:rFonts w:asciiTheme="majorEastAsia" w:eastAsiaTheme="majorEastAsia" w:hAnsiTheme="majorEastAsia" w:cstheme="majorEastAsia" w:hint="eastAsia"/>
                <w:kern w:val="0"/>
                <w:szCs w:val="21"/>
              </w:rPr>
              <w:t>参选人</w:t>
            </w:r>
            <w:r w:rsidRPr="007A389E">
              <w:rPr>
                <w:rFonts w:asciiTheme="majorEastAsia" w:eastAsiaTheme="majorEastAsia" w:hAnsiTheme="majorEastAsia" w:cstheme="majorEastAsia" w:hint="eastAsia"/>
                <w:kern w:val="0"/>
                <w:szCs w:val="21"/>
              </w:rPr>
              <w:t>不足三个的，评审小组应当否决全部</w:t>
            </w:r>
            <w:r w:rsidR="00EE5939">
              <w:rPr>
                <w:rFonts w:asciiTheme="majorEastAsia" w:eastAsiaTheme="majorEastAsia" w:hAnsiTheme="majorEastAsia" w:cstheme="majorEastAsia" w:hint="eastAsia"/>
                <w:kern w:val="0"/>
                <w:szCs w:val="21"/>
              </w:rPr>
              <w:t>参选</w:t>
            </w:r>
            <w:r w:rsidRPr="007A389E">
              <w:rPr>
                <w:rFonts w:asciiTheme="majorEastAsia" w:eastAsiaTheme="majorEastAsia" w:hAnsiTheme="majorEastAsia" w:cstheme="majorEastAsia" w:hint="eastAsia"/>
                <w:kern w:val="0"/>
                <w:szCs w:val="21"/>
              </w:rPr>
              <w:t>；因不符合资格审查要求以外的其他原因导致合格的</w:t>
            </w:r>
            <w:r w:rsidR="00AF372D">
              <w:rPr>
                <w:rFonts w:asciiTheme="majorEastAsia" w:eastAsiaTheme="majorEastAsia" w:hAnsiTheme="majorEastAsia" w:cstheme="majorEastAsia" w:hint="eastAsia"/>
                <w:kern w:val="0"/>
                <w:szCs w:val="21"/>
              </w:rPr>
              <w:t>参选人</w:t>
            </w:r>
            <w:r w:rsidRPr="007A389E">
              <w:rPr>
                <w:rFonts w:asciiTheme="majorEastAsia" w:eastAsiaTheme="majorEastAsia" w:hAnsiTheme="majorEastAsia" w:cstheme="majorEastAsia" w:hint="eastAsia"/>
                <w:kern w:val="0"/>
                <w:szCs w:val="21"/>
              </w:rPr>
              <w:lastRenderedPageBreak/>
              <w:t>不足三个的，评审小组可以否决全部</w:t>
            </w:r>
            <w:r w:rsidR="00EE5939">
              <w:rPr>
                <w:rFonts w:asciiTheme="majorEastAsia" w:eastAsiaTheme="majorEastAsia" w:hAnsiTheme="majorEastAsia" w:cstheme="majorEastAsia" w:hint="eastAsia"/>
                <w:kern w:val="0"/>
                <w:szCs w:val="21"/>
              </w:rPr>
              <w:t>参选</w:t>
            </w:r>
            <w:r w:rsidRPr="007A389E">
              <w:rPr>
                <w:rFonts w:asciiTheme="majorEastAsia" w:eastAsiaTheme="majorEastAsia" w:hAnsiTheme="majorEastAsia" w:cstheme="majorEastAsia" w:hint="eastAsia"/>
                <w:kern w:val="0"/>
                <w:szCs w:val="21"/>
              </w:rPr>
              <w:t>，但是有效</w:t>
            </w:r>
            <w:r w:rsidR="00AF372D">
              <w:rPr>
                <w:rFonts w:asciiTheme="majorEastAsia" w:eastAsiaTheme="majorEastAsia" w:hAnsiTheme="majorEastAsia" w:cstheme="majorEastAsia" w:hint="eastAsia"/>
                <w:kern w:val="0"/>
                <w:szCs w:val="21"/>
              </w:rPr>
              <w:t>参选人</w:t>
            </w:r>
            <w:r w:rsidRPr="007A389E">
              <w:rPr>
                <w:rFonts w:asciiTheme="majorEastAsia" w:eastAsiaTheme="majorEastAsia" w:hAnsiTheme="majorEastAsia" w:cstheme="majorEastAsia" w:hint="eastAsia"/>
                <w:kern w:val="0"/>
                <w:szCs w:val="21"/>
              </w:rPr>
              <w:t>的经济、技术等指标仍然具有市场竞争力，能够满足比选文件要求的，评审小组可以继续评审并确定成交候选人。</w:t>
            </w:r>
            <w:r w:rsidRPr="007A389E">
              <w:rPr>
                <w:rFonts w:ascii="宋体" w:hAnsi="宋体" w:hint="eastAsia"/>
                <w:snapToGrid w:val="0"/>
                <w:kern w:val="0"/>
                <w:szCs w:val="21"/>
              </w:rPr>
              <w:t>无有效</w:t>
            </w:r>
            <w:r w:rsidR="00AF372D">
              <w:rPr>
                <w:rFonts w:ascii="宋体" w:hAnsi="宋体" w:hint="eastAsia"/>
                <w:snapToGrid w:val="0"/>
                <w:kern w:val="0"/>
                <w:szCs w:val="21"/>
              </w:rPr>
              <w:t>参选人</w:t>
            </w:r>
            <w:r w:rsidRPr="007A389E">
              <w:rPr>
                <w:rFonts w:ascii="宋体" w:hAnsi="宋体" w:hint="eastAsia"/>
                <w:snapToGrid w:val="0"/>
                <w:kern w:val="0"/>
                <w:szCs w:val="21"/>
              </w:rPr>
              <w:t>的，可以不再进行比选</w:t>
            </w:r>
            <w:r w:rsidRPr="007A389E">
              <w:rPr>
                <w:rFonts w:ascii="宋体" w:hAnsi="宋体"/>
                <w:snapToGrid w:val="0"/>
                <w:kern w:val="0"/>
                <w:szCs w:val="21"/>
              </w:rPr>
              <w:t>。</w:t>
            </w:r>
          </w:p>
        </w:tc>
      </w:tr>
      <w:tr w:rsidR="00324B9B" w:rsidRPr="007A389E" w:rsidTr="00FA3DE9">
        <w:trPr>
          <w:jc w:val="center"/>
        </w:trPr>
        <w:tc>
          <w:tcPr>
            <w:tcW w:w="380" w:type="pct"/>
            <w:vAlign w:val="center"/>
          </w:tcPr>
          <w:p w:rsidR="00324B9B" w:rsidRPr="007A389E" w:rsidRDefault="00B2348F">
            <w:pPr>
              <w:snapToGrid w:val="0"/>
              <w:spacing w:line="400" w:lineRule="exact"/>
              <w:jc w:val="center"/>
              <w:rPr>
                <w:rFonts w:ascii="宋体" w:hAnsi="宋体"/>
                <w:kern w:val="0"/>
                <w:szCs w:val="21"/>
              </w:rPr>
            </w:pPr>
            <w:r w:rsidRPr="007A389E">
              <w:rPr>
                <w:rFonts w:ascii="宋体" w:hAnsi="宋体"/>
                <w:kern w:val="0"/>
                <w:szCs w:val="21"/>
              </w:rPr>
              <w:lastRenderedPageBreak/>
              <w:t>10</w:t>
            </w:r>
          </w:p>
        </w:tc>
        <w:tc>
          <w:tcPr>
            <w:tcW w:w="4620" w:type="pct"/>
            <w:gridSpan w:val="2"/>
            <w:vAlign w:val="center"/>
          </w:tcPr>
          <w:p w:rsidR="00324B9B" w:rsidRPr="007A389E" w:rsidRDefault="00B2348F">
            <w:pPr>
              <w:snapToGrid w:val="0"/>
              <w:spacing w:line="400" w:lineRule="exact"/>
              <w:ind w:firstLineChars="200" w:firstLine="420"/>
              <w:jc w:val="center"/>
              <w:rPr>
                <w:rFonts w:ascii="宋体" w:hAnsi="宋体"/>
                <w:kern w:val="0"/>
                <w:szCs w:val="21"/>
              </w:rPr>
            </w:pPr>
            <w:r w:rsidRPr="007A389E">
              <w:rPr>
                <w:rFonts w:ascii="宋体" w:hAnsi="宋体"/>
                <w:kern w:val="0"/>
                <w:szCs w:val="21"/>
              </w:rPr>
              <w:t>需要补充的其他内容</w:t>
            </w:r>
          </w:p>
        </w:tc>
      </w:tr>
      <w:tr w:rsidR="00324B9B" w:rsidRPr="007A389E" w:rsidTr="00FA3DE9">
        <w:trPr>
          <w:trHeight w:val="587"/>
          <w:jc w:val="center"/>
        </w:trPr>
        <w:tc>
          <w:tcPr>
            <w:tcW w:w="380" w:type="pct"/>
            <w:vAlign w:val="center"/>
          </w:tcPr>
          <w:p w:rsidR="00324B9B" w:rsidRPr="007A389E" w:rsidRDefault="00B2348F">
            <w:pPr>
              <w:snapToGrid w:val="0"/>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10.1</w:t>
            </w:r>
          </w:p>
        </w:tc>
        <w:tc>
          <w:tcPr>
            <w:tcW w:w="826" w:type="pct"/>
            <w:vAlign w:val="center"/>
          </w:tcPr>
          <w:p w:rsidR="00324B9B" w:rsidRPr="007A389E" w:rsidRDefault="00B2348F">
            <w:pPr>
              <w:snapToGrid w:val="0"/>
              <w:spacing w:line="400" w:lineRule="exact"/>
              <w:jc w:val="center"/>
              <w:rPr>
                <w:rFonts w:ascii="宋体" w:hAnsi="宋体"/>
                <w:kern w:val="0"/>
                <w:szCs w:val="21"/>
              </w:rPr>
            </w:pPr>
            <w:r w:rsidRPr="007A389E">
              <w:rPr>
                <w:rFonts w:ascii="宋体" w:hAnsi="宋体" w:hint="eastAsia"/>
                <w:kern w:val="0"/>
                <w:szCs w:val="21"/>
              </w:rPr>
              <w:t>异议、</w:t>
            </w:r>
            <w:r w:rsidRPr="007A389E">
              <w:rPr>
                <w:rFonts w:ascii="宋体" w:hAnsi="宋体"/>
                <w:kern w:val="0"/>
                <w:szCs w:val="21"/>
              </w:rPr>
              <w:t>投诉处理</w:t>
            </w:r>
          </w:p>
        </w:tc>
        <w:tc>
          <w:tcPr>
            <w:tcW w:w="3794" w:type="pct"/>
            <w:vAlign w:val="center"/>
          </w:tcPr>
          <w:p w:rsidR="00324B9B" w:rsidRPr="007A389E" w:rsidRDefault="00B2348F">
            <w:pPr>
              <w:widowControl/>
              <w:spacing w:line="400" w:lineRule="exact"/>
              <w:ind w:firstLineChars="200" w:firstLine="420"/>
              <w:rPr>
                <w:rFonts w:ascii="宋体" w:hAnsi="宋体"/>
                <w:kern w:val="0"/>
                <w:szCs w:val="21"/>
              </w:rPr>
            </w:pPr>
            <w:r w:rsidRPr="007A389E">
              <w:rPr>
                <w:rFonts w:ascii="宋体" w:hAnsi="宋体"/>
                <w:kern w:val="0"/>
                <w:szCs w:val="21"/>
              </w:rPr>
              <w:t>1.</w:t>
            </w:r>
            <w:r w:rsidR="00AF372D">
              <w:rPr>
                <w:rFonts w:ascii="宋体" w:hAnsi="宋体" w:hint="eastAsia"/>
                <w:kern w:val="0"/>
                <w:szCs w:val="21"/>
              </w:rPr>
              <w:t>参选人</w:t>
            </w:r>
            <w:r w:rsidRPr="007A389E">
              <w:rPr>
                <w:rFonts w:ascii="宋体" w:hAnsi="宋体"/>
                <w:kern w:val="0"/>
                <w:szCs w:val="21"/>
              </w:rPr>
              <w:t>或者其他利害关系人就本项目的</w:t>
            </w:r>
            <w:r w:rsidRPr="007A389E">
              <w:rPr>
                <w:rFonts w:ascii="宋体" w:hAnsi="宋体" w:hint="eastAsia"/>
                <w:kern w:val="0"/>
                <w:szCs w:val="21"/>
              </w:rPr>
              <w:t>竞争性比选文件（含澄清修改）、开标情况、评审结果</w:t>
            </w:r>
            <w:r w:rsidRPr="007A389E">
              <w:rPr>
                <w:rFonts w:ascii="宋体" w:hAnsi="宋体"/>
                <w:kern w:val="0"/>
                <w:szCs w:val="21"/>
              </w:rPr>
              <w:t>等事项提出异议或投诉</w:t>
            </w:r>
            <w:r w:rsidRPr="007A389E">
              <w:rPr>
                <w:rFonts w:ascii="宋体" w:hAnsi="宋体" w:hint="eastAsia"/>
                <w:kern w:val="0"/>
                <w:szCs w:val="21"/>
              </w:rPr>
              <w:t>的</w:t>
            </w:r>
            <w:r w:rsidRPr="007A389E">
              <w:rPr>
                <w:rFonts w:ascii="宋体" w:hAnsi="宋体"/>
                <w:kern w:val="0"/>
                <w:szCs w:val="21"/>
              </w:rPr>
              <w:t>，应当先向</w:t>
            </w:r>
            <w:r w:rsidRPr="007A389E">
              <w:rPr>
                <w:rFonts w:ascii="宋体" w:hAnsi="宋体" w:hint="eastAsia"/>
                <w:kern w:val="0"/>
                <w:szCs w:val="21"/>
              </w:rPr>
              <w:t>比选人</w:t>
            </w:r>
            <w:r w:rsidRPr="007A389E">
              <w:rPr>
                <w:rFonts w:ascii="宋体" w:hAnsi="宋体"/>
                <w:kern w:val="0"/>
                <w:szCs w:val="21"/>
              </w:rPr>
              <w:t>提出异议；</w:t>
            </w:r>
            <w:r w:rsidRPr="007A389E">
              <w:rPr>
                <w:rFonts w:ascii="宋体" w:hAnsi="宋体" w:hint="eastAsia"/>
                <w:kern w:val="0"/>
                <w:szCs w:val="21"/>
              </w:rPr>
              <w:t>比选人</w:t>
            </w:r>
            <w:r w:rsidRPr="007A389E">
              <w:rPr>
                <w:rFonts w:ascii="宋体" w:hAnsi="宋体"/>
                <w:kern w:val="0"/>
                <w:szCs w:val="21"/>
              </w:rPr>
              <w:t>应当在规定时间内答复；对</w:t>
            </w:r>
            <w:r w:rsidRPr="007A389E">
              <w:rPr>
                <w:rFonts w:ascii="宋体" w:hAnsi="宋体" w:hint="eastAsia"/>
                <w:kern w:val="0"/>
                <w:szCs w:val="21"/>
              </w:rPr>
              <w:t>比选人</w:t>
            </w:r>
            <w:r w:rsidRPr="007A389E">
              <w:rPr>
                <w:rFonts w:ascii="宋体" w:hAnsi="宋体"/>
                <w:kern w:val="0"/>
                <w:szCs w:val="21"/>
              </w:rPr>
              <w:t>的答复不满意，可向比选人监督部门投诉。</w:t>
            </w:r>
          </w:p>
          <w:p w:rsidR="00324B9B" w:rsidRPr="007A389E" w:rsidRDefault="00B2348F">
            <w:pPr>
              <w:widowControl/>
              <w:spacing w:line="400" w:lineRule="exact"/>
              <w:ind w:firstLineChars="200" w:firstLine="420"/>
              <w:rPr>
                <w:rFonts w:ascii="宋体" w:hAnsi="宋体"/>
                <w:kern w:val="0"/>
                <w:szCs w:val="21"/>
              </w:rPr>
            </w:pPr>
            <w:r w:rsidRPr="007A389E">
              <w:rPr>
                <w:rFonts w:ascii="宋体" w:hAnsi="宋体" w:hint="eastAsia"/>
                <w:kern w:val="0"/>
                <w:szCs w:val="21"/>
              </w:rPr>
              <w:t>提出异议或投诉时应当包括下列内容：</w:t>
            </w:r>
          </w:p>
          <w:p w:rsidR="00324B9B" w:rsidRPr="007A389E" w:rsidRDefault="00B2348F">
            <w:pPr>
              <w:widowControl/>
              <w:spacing w:line="400" w:lineRule="exact"/>
              <w:ind w:firstLineChars="200" w:firstLine="420"/>
              <w:rPr>
                <w:rFonts w:ascii="宋体" w:hAnsi="宋体"/>
                <w:kern w:val="0"/>
                <w:szCs w:val="21"/>
              </w:rPr>
            </w:pPr>
            <w:r w:rsidRPr="007A389E">
              <w:rPr>
                <w:rFonts w:ascii="宋体" w:hAnsi="宋体" w:hint="eastAsia"/>
                <w:kern w:val="0"/>
                <w:szCs w:val="21"/>
              </w:rPr>
              <w:t>（1）异议人或投诉人的名称、地址及有效联系方式；</w:t>
            </w:r>
          </w:p>
          <w:p w:rsidR="00324B9B" w:rsidRPr="007A389E" w:rsidRDefault="00B2348F">
            <w:pPr>
              <w:widowControl/>
              <w:spacing w:line="400" w:lineRule="exact"/>
              <w:ind w:firstLineChars="200" w:firstLine="420"/>
              <w:rPr>
                <w:rFonts w:ascii="宋体" w:hAnsi="宋体"/>
                <w:kern w:val="0"/>
                <w:szCs w:val="21"/>
              </w:rPr>
            </w:pPr>
            <w:r w:rsidRPr="007A389E">
              <w:rPr>
                <w:rFonts w:ascii="宋体" w:hAnsi="宋体" w:hint="eastAsia"/>
                <w:kern w:val="0"/>
                <w:szCs w:val="21"/>
              </w:rPr>
              <w:t>（2）被异议人或被投诉人的名称、地址及有效联系方式；</w:t>
            </w:r>
          </w:p>
          <w:p w:rsidR="00324B9B" w:rsidRPr="007A389E" w:rsidRDefault="00B2348F">
            <w:pPr>
              <w:widowControl/>
              <w:spacing w:line="400" w:lineRule="exact"/>
              <w:ind w:firstLineChars="200" w:firstLine="420"/>
              <w:rPr>
                <w:rFonts w:ascii="宋体" w:hAnsi="宋体"/>
                <w:kern w:val="0"/>
                <w:szCs w:val="21"/>
              </w:rPr>
            </w:pPr>
            <w:r w:rsidRPr="007A389E">
              <w:rPr>
                <w:rFonts w:ascii="宋体" w:hAnsi="宋体" w:hint="eastAsia"/>
                <w:kern w:val="0"/>
                <w:szCs w:val="21"/>
              </w:rPr>
              <w:t>（3）异议或投诉事项的基本事实；</w:t>
            </w:r>
          </w:p>
          <w:p w:rsidR="00324B9B" w:rsidRPr="007A389E" w:rsidRDefault="00B2348F">
            <w:pPr>
              <w:widowControl/>
              <w:spacing w:line="400" w:lineRule="exact"/>
              <w:ind w:firstLineChars="200" w:firstLine="420"/>
              <w:rPr>
                <w:rFonts w:ascii="宋体" w:hAnsi="宋体"/>
                <w:kern w:val="0"/>
                <w:szCs w:val="21"/>
              </w:rPr>
            </w:pPr>
            <w:r w:rsidRPr="007A389E">
              <w:rPr>
                <w:rFonts w:ascii="宋体" w:hAnsi="宋体" w:hint="eastAsia"/>
                <w:kern w:val="0"/>
                <w:szCs w:val="21"/>
              </w:rPr>
              <w:t>（4）请求及主张；</w:t>
            </w:r>
          </w:p>
          <w:p w:rsidR="00324B9B" w:rsidRPr="007A389E" w:rsidRDefault="00B2348F">
            <w:pPr>
              <w:widowControl/>
              <w:spacing w:line="400" w:lineRule="exact"/>
              <w:ind w:firstLineChars="200" w:firstLine="420"/>
              <w:rPr>
                <w:rFonts w:ascii="宋体" w:hAnsi="宋体"/>
                <w:kern w:val="0"/>
                <w:szCs w:val="21"/>
              </w:rPr>
            </w:pPr>
            <w:r w:rsidRPr="007A389E">
              <w:rPr>
                <w:rFonts w:ascii="宋体" w:hAnsi="宋体" w:hint="eastAsia"/>
                <w:kern w:val="0"/>
                <w:szCs w:val="21"/>
              </w:rPr>
              <w:t>（5）涉及事项的证据、证明材料。</w:t>
            </w:r>
          </w:p>
          <w:p w:rsidR="00324B9B" w:rsidRPr="007A389E" w:rsidRDefault="00B2348F">
            <w:pPr>
              <w:widowControl/>
              <w:spacing w:line="400" w:lineRule="exact"/>
              <w:ind w:firstLineChars="200" w:firstLine="420"/>
              <w:rPr>
                <w:rFonts w:ascii="宋体" w:hAnsi="宋体"/>
                <w:kern w:val="0"/>
                <w:szCs w:val="21"/>
              </w:rPr>
            </w:pPr>
            <w:r w:rsidRPr="007A389E">
              <w:rPr>
                <w:rFonts w:ascii="宋体" w:hAnsi="宋体" w:hint="eastAsia"/>
                <w:kern w:val="0"/>
                <w:szCs w:val="21"/>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w:t>
            </w:r>
            <w:proofErr w:type="gramStart"/>
            <w:r w:rsidRPr="007A389E">
              <w:rPr>
                <w:rFonts w:ascii="宋体" w:hAnsi="宋体" w:hint="eastAsia"/>
                <w:kern w:val="0"/>
                <w:szCs w:val="21"/>
              </w:rPr>
              <w:t>附有效</w:t>
            </w:r>
            <w:proofErr w:type="gramEnd"/>
            <w:r w:rsidRPr="007A389E">
              <w:rPr>
                <w:rFonts w:ascii="宋体" w:hAnsi="宋体" w:hint="eastAsia"/>
                <w:kern w:val="0"/>
                <w:szCs w:val="21"/>
              </w:rPr>
              <w:t>身份证明。如有关材料是外文，应当同时提供中文译本。</w:t>
            </w:r>
          </w:p>
          <w:p w:rsidR="00324B9B" w:rsidRPr="007A389E" w:rsidRDefault="00B2348F">
            <w:pPr>
              <w:widowControl/>
              <w:spacing w:line="400" w:lineRule="exact"/>
              <w:ind w:firstLineChars="200" w:firstLine="420"/>
              <w:rPr>
                <w:rFonts w:ascii="宋体" w:hAnsi="宋体"/>
                <w:kern w:val="0"/>
                <w:szCs w:val="21"/>
              </w:rPr>
            </w:pPr>
            <w:r w:rsidRPr="007A389E">
              <w:rPr>
                <w:rFonts w:ascii="宋体" w:hAnsi="宋体"/>
                <w:kern w:val="0"/>
                <w:szCs w:val="21"/>
              </w:rPr>
              <w:t>2.</w:t>
            </w:r>
            <w:r w:rsidRPr="007A389E">
              <w:rPr>
                <w:rFonts w:ascii="宋体" w:hAnsi="宋体" w:hint="eastAsia"/>
                <w:kern w:val="0"/>
                <w:szCs w:val="21"/>
              </w:rPr>
              <w:t>参照《重庆市工程建设领域招标投标信用管理暂行办法》的规定，</w:t>
            </w:r>
            <w:r w:rsidR="00AF372D">
              <w:rPr>
                <w:rFonts w:ascii="宋体" w:hAnsi="宋体" w:hint="eastAsia"/>
                <w:kern w:val="0"/>
                <w:szCs w:val="21"/>
              </w:rPr>
              <w:t>参选人</w:t>
            </w:r>
            <w:r w:rsidRPr="007A389E">
              <w:rPr>
                <w:rFonts w:ascii="宋体" w:hAnsi="宋体" w:hint="eastAsia"/>
                <w:kern w:val="0"/>
                <w:szCs w:val="21"/>
              </w:rPr>
              <w:t>捏造事实、伪造材料，或者以非法手段获取证明材料进行质疑或者投诉的，将被列入黑名单管理；</w:t>
            </w:r>
            <w:r w:rsidRPr="007A389E">
              <w:rPr>
                <w:rFonts w:ascii="宋体" w:hAnsi="宋体"/>
                <w:kern w:val="0"/>
                <w:szCs w:val="21"/>
              </w:rPr>
              <w:t>给他人造成损失的，依法承担赔偿责任。</w:t>
            </w:r>
          </w:p>
          <w:p w:rsidR="00324B9B" w:rsidRPr="007A389E" w:rsidRDefault="00B2348F">
            <w:pPr>
              <w:snapToGrid w:val="0"/>
              <w:spacing w:line="400" w:lineRule="exact"/>
              <w:ind w:firstLineChars="200" w:firstLine="420"/>
              <w:rPr>
                <w:rFonts w:ascii="宋体" w:hAnsi="宋体"/>
                <w:kern w:val="0"/>
                <w:szCs w:val="21"/>
              </w:rPr>
            </w:pPr>
            <w:r w:rsidRPr="007A389E">
              <w:rPr>
                <w:rFonts w:ascii="宋体" w:hAnsi="宋体" w:hint="eastAsia"/>
                <w:kern w:val="0"/>
                <w:szCs w:val="21"/>
              </w:rPr>
              <w:t>3.异议受理单位：重庆</w:t>
            </w:r>
            <w:proofErr w:type="gramStart"/>
            <w:r w:rsidRPr="007A389E">
              <w:rPr>
                <w:rFonts w:ascii="宋体" w:hAnsi="宋体" w:hint="eastAsia"/>
                <w:kern w:val="0"/>
                <w:szCs w:val="21"/>
              </w:rPr>
              <w:t>渝</w:t>
            </w:r>
            <w:proofErr w:type="gramEnd"/>
            <w:r w:rsidRPr="007A389E">
              <w:rPr>
                <w:rFonts w:ascii="宋体" w:hAnsi="宋体" w:hint="eastAsia"/>
                <w:kern w:val="0"/>
                <w:szCs w:val="21"/>
              </w:rPr>
              <w:t>开发物业管理有限公司</w:t>
            </w:r>
          </w:p>
          <w:p w:rsidR="00324B9B" w:rsidRPr="007A389E" w:rsidRDefault="00B2348F">
            <w:pPr>
              <w:snapToGrid w:val="0"/>
              <w:spacing w:line="400" w:lineRule="exact"/>
              <w:ind w:firstLineChars="200" w:firstLine="420"/>
              <w:rPr>
                <w:rFonts w:ascii="宋体" w:hAnsi="宋体"/>
                <w:kern w:val="0"/>
                <w:szCs w:val="21"/>
              </w:rPr>
            </w:pPr>
            <w:r w:rsidRPr="007A389E">
              <w:rPr>
                <w:rFonts w:ascii="宋体" w:hAnsi="宋体" w:hint="eastAsia"/>
                <w:kern w:val="0"/>
                <w:szCs w:val="21"/>
              </w:rPr>
              <w:t>联系电话：023-67736694</w:t>
            </w:r>
          </w:p>
          <w:p w:rsidR="00324B9B" w:rsidRPr="007A389E" w:rsidRDefault="00B2348F">
            <w:pPr>
              <w:snapToGrid w:val="0"/>
              <w:spacing w:line="400" w:lineRule="exact"/>
              <w:ind w:firstLineChars="200" w:firstLine="420"/>
              <w:rPr>
                <w:rFonts w:ascii="宋体" w:hAnsi="宋体"/>
                <w:kern w:val="0"/>
                <w:szCs w:val="21"/>
              </w:rPr>
            </w:pPr>
            <w:r w:rsidRPr="007A389E">
              <w:rPr>
                <w:rFonts w:ascii="宋体" w:hAnsi="宋体" w:hint="eastAsia"/>
                <w:kern w:val="0"/>
                <w:szCs w:val="21"/>
              </w:rPr>
              <w:t>4.投诉受理单位：重庆</w:t>
            </w:r>
            <w:proofErr w:type="gramStart"/>
            <w:r w:rsidRPr="007A389E">
              <w:rPr>
                <w:rFonts w:ascii="宋体" w:hAnsi="宋体" w:hint="eastAsia"/>
                <w:kern w:val="0"/>
                <w:szCs w:val="21"/>
              </w:rPr>
              <w:t>渝</w:t>
            </w:r>
            <w:proofErr w:type="gramEnd"/>
            <w:r w:rsidRPr="007A389E">
              <w:rPr>
                <w:rFonts w:ascii="宋体" w:hAnsi="宋体" w:hint="eastAsia"/>
                <w:kern w:val="0"/>
                <w:szCs w:val="21"/>
              </w:rPr>
              <w:t>开发物业管理有限公司</w:t>
            </w:r>
          </w:p>
          <w:p w:rsidR="00324B9B" w:rsidRPr="007A389E" w:rsidRDefault="00B2348F">
            <w:pPr>
              <w:snapToGrid w:val="0"/>
              <w:spacing w:line="400" w:lineRule="exact"/>
              <w:ind w:firstLineChars="200" w:firstLine="420"/>
            </w:pPr>
            <w:r w:rsidRPr="007A389E">
              <w:rPr>
                <w:rFonts w:ascii="宋体" w:hAnsi="宋体" w:hint="eastAsia"/>
                <w:kern w:val="0"/>
                <w:szCs w:val="21"/>
              </w:rPr>
              <w:t>联系电话：023-67736694</w:t>
            </w:r>
          </w:p>
        </w:tc>
      </w:tr>
      <w:tr w:rsidR="00324B9B" w:rsidRPr="007A389E" w:rsidTr="00FA3DE9">
        <w:trPr>
          <w:trHeight w:val="587"/>
          <w:jc w:val="center"/>
        </w:trPr>
        <w:tc>
          <w:tcPr>
            <w:tcW w:w="380" w:type="pct"/>
            <w:vAlign w:val="center"/>
          </w:tcPr>
          <w:p w:rsidR="00324B9B" w:rsidRPr="007A389E" w:rsidRDefault="00B2348F">
            <w:pPr>
              <w:snapToGrid w:val="0"/>
              <w:spacing w:line="400" w:lineRule="exact"/>
              <w:jc w:val="center"/>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10.2</w:t>
            </w:r>
          </w:p>
        </w:tc>
        <w:tc>
          <w:tcPr>
            <w:tcW w:w="826" w:type="pct"/>
            <w:vAlign w:val="center"/>
          </w:tcPr>
          <w:p w:rsidR="00324B9B" w:rsidRPr="007A389E" w:rsidRDefault="00B2348F">
            <w:pPr>
              <w:snapToGrid w:val="0"/>
              <w:spacing w:line="400" w:lineRule="exact"/>
              <w:jc w:val="center"/>
              <w:rPr>
                <w:rFonts w:ascii="宋体" w:hAnsi="宋体"/>
                <w:kern w:val="0"/>
                <w:szCs w:val="21"/>
              </w:rPr>
            </w:pPr>
            <w:r w:rsidRPr="007A389E">
              <w:rPr>
                <w:rFonts w:ascii="宋体" w:hAnsi="宋体" w:hint="eastAsia"/>
                <w:kern w:val="0"/>
                <w:szCs w:val="21"/>
              </w:rPr>
              <w:t>比选代理服务费</w:t>
            </w:r>
          </w:p>
        </w:tc>
        <w:tc>
          <w:tcPr>
            <w:tcW w:w="3794" w:type="pct"/>
            <w:vAlign w:val="center"/>
          </w:tcPr>
          <w:p w:rsidR="00324B9B" w:rsidRPr="007A389E" w:rsidRDefault="00B2348F">
            <w:pPr>
              <w:wordWrap w:val="0"/>
              <w:spacing w:line="440" w:lineRule="exact"/>
              <w:ind w:firstLineChars="200" w:firstLine="420"/>
              <w:rPr>
                <w:rFonts w:ascii="宋体" w:hAnsi="宋体" w:cs="宋体"/>
                <w:szCs w:val="21"/>
                <w:u w:val="single"/>
              </w:rPr>
            </w:pPr>
            <w:r w:rsidRPr="007A389E">
              <w:rPr>
                <w:rFonts w:ascii="宋体" w:hAnsi="宋体" w:cs="宋体" w:hint="eastAsia"/>
                <w:szCs w:val="21"/>
              </w:rPr>
              <w:t>比选代理服务费以</w:t>
            </w:r>
            <w:r w:rsidR="008135D7">
              <w:rPr>
                <w:rFonts w:ascii="宋体" w:hAnsi="宋体" w:cs="宋体" w:hint="eastAsia"/>
                <w:szCs w:val="21"/>
              </w:rPr>
              <w:t>各标段</w:t>
            </w:r>
            <w:r w:rsidRPr="007A389E">
              <w:rPr>
                <w:rFonts w:ascii="宋体" w:hAnsi="宋体" w:cs="宋体" w:hint="eastAsia"/>
                <w:szCs w:val="21"/>
              </w:rPr>
              <w:t>中选金额为计费基数，类型为服务招标，按下表规定的计费方式以差额定率累进法计算</w:t>
            </w:r>
            <w:r w:rsidRPr="007A389E">
              <w:rPr>
                <w:rFonts w:ascii="宋体" w:hAnsi="宋体" w:cs="宋体"/>
                <w:szCs w:val="21"/>
              </w:rPr>
              <w:t>后</w:t>
            </w:r>
            <w:r w:rsidR="00513187">
              <w:rPr>
                <w:rFonts w:ascii="宋体" w:hAnsi="宋体" w:cs="宋体"/>
                <w:szCs w:val="21"/>
                <w:u w:val="single"/>
              </w:rPr>
              <w:t>按</w:t>
            </w:r>
            <w:r w:rsidR="00513187">
              <w:rPr>
                <w:rFonts w:ascii="宋体" w:hAnsi="宋体" w:cs="宋体" w:hint="eastAsia"/>
                <w:szCs w:val="21"/>
                <w:u w:val="single"/>
              </w:rPr>
              <w:t>56%计取，其中单个服务类招标项目代理费计取超过3.2万元的按3.2万元包干计取，低于1.2万元的按1.2万元包干计取。</w:t>
            </w:r>
          </w:p>
          <w:tbl>
            <w:tblPr>
              <w:tblW w:w="6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1532"/>
              <w:gridCol w:w="1559"/>
              <w:gridCol w:w="1364"/>
            </w:tblGrid>
            <w:tr w:rsidR="00324B9B" w:rsidRPr="007A389E" w:rsidTr="00FA3DE9">
              <w:trPr>
                <w:trHeight w:val="813"/>
                <w:jc w:val="center"/>
              </w:trPr>
              <w:tc>
                <w:tcPr>
                  <w:tcW w:w="2013" w:type="dxa"/>
                </w:tcPr>
                <w:p w:rsidR="00324B9B" w:rsidRPr="007A389E" w:rsidRDefault="00B2348F">
                  <w:pPr>
                    <w:spacing w:line="440" w:lineRule="exact"/>
                    <w:jc w:val="right"/>
                    <w:rPr>
                      <w:rFonts w:ascii="宋体" w:hAnsi="宋体" w:cs="宋体"/>
                      <w:sz w:val="18"/>
                      <w:szCs w:val="18"/>
                    </w:rPr>
                  </w:pPr>
                  <w:r w:rsidRPr="007A389E">
                    <w:rPr>
                      <w:rFonts w:ascii="宋体" w:hAnsi="宋体" w:cs="宋体" w:hint="eastAsia"/>
                      <w:noProof/>
                      <w:sz w:val="18"/>
                      <w:szCs w:val="18"/>
                    </w:rPr>
                    <mc:AlternateContent>
                      <mc:Choice Requires="wps">
                        <w:drawing>
                          <wp:anchor distT="0" distB="0" distL="114300" distR="114300" simplePos="0" relativeHeight="251665408" behindDoc="0" locked="0" layoutInCell="1" allowOverlap="1" wp14:anchorId="312F905C" wp14:editId="08C1F8F6">
                            <wp:simplePos x="0" y="0"/>
                            <wp:positionH relativeFrom="column">
                              <wp:posOffset>-52070</wp:posOffset>
                            </wp:positionH>
                            <wp:positionV relativeFrom="paragraph">
                              <wp:posOffset>21590</wp:posOffset>
                            </wp:positionV>
                            <wp:extent cx="1243965" cy="762635"/>
                            <wp:effectExtent l="2540" t="3810" r="10795" b="14605"/>
                            <wp:wrapNone/>
                            <wp:docPr id="3" name="直接连接符 3"/>
                            <wp:cNvGraphicFramePr/>
                            <a:graphic xmlns:a="http://schemas.openxmlformats.org/drawingml/2006/main">
                              <a:graphicData uri="http://schemas.microsoft.com/office/word/2010/wordprocessingShape">
                                <wps:wsp>
                                  <wps:cNvCnPr/>
                                  <wps:spPr>
                                    <a:xfrm>
                                      <a:off x="0" y="0"/>
                                      <a:ext cx="1243965" cy="762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4.1pt;margin-top:1.7pt;height:60.05pt;width:97.95pt;z-index:251665408;mso-width-relative:page;mso-height-relative:page;" filled="f" stroked="t" coordsize="21600,21600" o:gfxdata="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J+1jW1wAAAAgBAAAPAAAAAAAAAAEAIAAAACIAAABkcnMvZG93bnJldi54bWxQSwEC&#10;FAAUAAAACACHTuJAggNE0fUBAADrAwAADgAAAAAAAAABACAAAAAmAQAAZHJzL2Uyb0RvYy54bWxQ&#10;SwUGAAAAAAYABgBZAQAAjQUAAAAA&#10;">
                            <v:fill on="f" focussize="0,0"/>
                            <v:stroke color="#000000" joinstyle="round"/>
                            <v:imagedata o:title=""/>
                            <o:lock v:ext="edit" aspectratio="f"/>
                          </v:line>
                        </w:pict>
                      </mc:Fallback>
                    </mc:AlternateContent>
                  </w:r>
                  <w:r w:rsidRPr="007A389E">
                    <w:rPr>
                      <w:rFonts w:ascii="宋体" w:hAnsi="宋体" w:cs="宋体" w:hint="eastAsia"/>
                      <w:sz w:val="18"/>
                      <w:szCs w:val="18"/>
                    </w:rPr>
                    <w:t>服务类型</w:t>
                  </w:r>
                </w:p>
                <w:p w:rsidR="00324B9B" w:rsidRPr="007A389E" w:rsidRDefault="00B2348F">
                  <w:pPr>
                    <w:spacing w:line="440" w:lineRule="exact"/>
                    <w:jc w:val="right"/>
                    <w:rPr>
                      <w:rFonts w:ascii="宋体" w:hAnsi="宋体" w:cs="宋体"/>
                      <w:sz w:val="18"/>
                      <w:szCs w:val="18"/>
                    </w:rPr>
                  </w:pPr>
                  <w:r w:rsidRPr="007A389E">
                    <w:rPr>
                      <w:rFonts w:ascii="宋体" w:hAnsi="宋体" w:cs="宋体" w:hint="eastAsia"/>
                      <w:sz w:val="18"/>
                      <w:szCs w:val="18"/>
                    </w:rPr>
                    <w:t>费率</w:t>
                  </w:r>
                </w:p>
                <w:p w:rsidR="00324B9B" w:rsidRPr="007A389E" w:rsidRDefault="00B2348F">
                  <w:pPr>
                    <w:spacing w:line="440" w:lineRule="exact"/>
                    <w:jc w:val="left"/>
                    <w:rPr>
                      <w:rFonts w:ascii="宋体" w:hAnsi="宋体" w:cs="宋体"/>
                      <w:sz w:val="18"/>
                      <w:szCs w:val="18"/>
                    </w:rPr>
                  </w:pPr>
                  <w:r w:rsidRPr="007A389E">
                    <w:rPr>
                      <w:rFonts w:ascii="宋体" w:hAnsi="宋体" w:cs="宋体" w:hint="eastAsia"/>
                      <w:sz w:val="18"/>
                      <w:szCs w:val="18"/>
                    </w:rPr>
                    <w:t>中标金额</w:t>
                  </w:r>
                </w:p>
                <w:p w:rsidR="00324B9B" w:rsidRPr="007A389E" w:rsidRDefault="00B2348F">
                  <w:pPr>
                    <w:spacing w:line="440" w:lineRule="exact"/>
                    <w:jc w:val="left"/>
                    <w:rPr>
                      <w:rFonts w:ascii="宋体" w:hAnsi="宋体" w:cs="宋体"/>
                      <w:szCs w:val="21"/>
                    </w:rPr>
                  </w:pPr>
                  <w:r w:rsidRPr="007A389E">
                    <w:rPr>
                      <w:rFonts w:ascii="宋体" w:hAnsi="宋体" w:cs="宋体" w:hint="eastAsia"/>
                      <w:sz w:val="18"/>
                      <w:szCs w:val="18"/>
                    </w:rPr>
                    <w:t>（万元）</w:t>
                  </w:r>
                </w:p>
              </w:tc>
              <w:tc>
                <w:tcPr>
                  <w:tcW w:w="1532" w:type="dxa"/>
                  <w:vAlign w:val="center"/>
                </w:tcPr>
                <w:p w:rsidR="00324B9B" w:rsidRPr="007A389E" w:rsidRDefault="00B2348F">
                  <w:pPr>
                    <w:spacing w:line="440" w:lineRule="exact"/>
                    <w:jc w:val="center"/>
                    <w:rPr>
                      <w:rFonts w:ascii="宋体" w:hAnsi="宋体" w:cs="宋体"/>
                      <w:szCs w:val="21"/>
                    </w:rPr>
                  </w:pPr>
                  <w:r w:rsidRPr="007A389E">
                    <w:rPr>
                      <w:rFonts w:ascii="宋体" w:hAnsi="宋体" w:cs="宋体" w:hint="eastAsia"/>
                      <w:szCs w:val="21"/>
                    </w:rPr>
                    <w:t>货物招标</w:t>
                  </w:r>
                </w:p>
              </w:tc>
              <w:tc>
                <w:tcPr>
                  <w:tcW w:w="1559" w:type="dxa"/>
                  <w:vAlign w:val="center"/>
                </w:tcPr>
                <w:p w:rsidR="00324B9B" w:rsidRPr="007A389E" w:rsidRDefault="00B2348F">
                  <w:pPr>
                    <w:spacing w:line="440" w:lineRule="exact"/>
                    <w:jc w:val="center"/>
                    <w:rPr>
                      <w:rFonts w:ascii="宋体" w:hAnsi="宋体" w:cs="宋体"/>
                      <w:szCs w:val="21"/>
                    </w:rPr>
                  </w:pPr>
                  <w:r w:rsidRPr="007A389E">
                    <w:rPr>
                      <w:rFonts w:ascii="宋体" w:hAnsi="宋体" w:cs="宋体" w:hint="eastAsia"/>
                      <w:szCs w:val="21"/>
                    </w:rPr>
                    <w:t>服务招标</w:t>
                  </w:r>
                </w:p>
              </w:tc>
              <w:tc>
                <w:tcPr>
                  <w:tcW w:w="1364" w:type="dxa"/>
                  <w:vAlign w:val="center"/>
                </w:tcPr>
                <w:p w:rsidR="00324B9B" w:rsidRPr="007A389E" w:rsidRDefault="00B2348F">
                  <w:pPr>
                    <w:spacing w:line="440" w:lineRule="exact"/>
                    <w:jc w:val="center"/>
                    <w:rPr>
                      <w:rFonts w:ascii="宋体" w:hAnsi="宋体" w:cs="宋体"/>
                      <w:szCs w:val="21"/>
                    </w:rPr>
                  </w:pPr>
                  <w:r w:rsidRPr="007A389E">
                    <w:rPr>
                      <w:rFonts w:ascii="宋体" w:hAnsi="宋体" w:cs="宋体" w:hint="eastAsia"/>
                      <w:szCs w:val="21"/>
                    </w:rPr>
                    <w:t>工程招标</w:t>
                  </w:r>
                </w:p>
              </w:tc>
            </w:tr>
            <w:tr w:rsidR="00324B9B" w:rsidRPr="007A389E" w:rsidTr="00FA3DE9">
              <w:trPr>
                <w:trHeight w:val="461"/>
                <w:jc w:val="center"/>
              </w:trPr>
              <w:tc>
                <w:tcPr>
                  <w:tcW w:w="2013" w:type="dxa"/>
                  <w:vAlign w:val="center"/>
                </w:tcPr>
                <w:p w:rsidR="00324B9B" w:rsidRPr="007A389E" w:rsidRDefault="00B2348F">
                  <w:pPr>
                    <w:spacing w:line="440" w:lineRule="exact"/>
                    <w:jc w:val="center"/>
                    <w:rPr>
                      <w:rFonts w:ascii="宋体" w:hAnsi="宋体" w:cs="宋体"/>
                      <w:szCs w:val="21"/>
                    </w:rPr>
                  </w:pPr>
                  <w:r w:rsidRPr="007A389E">
                    <w:rPr>
                      <w:rFonts w:ascii="宋体" w:hAnsi="宋体" w:cs="宋体" w:hint="eastAsia"/>
                      <w:szCs w:val="21"/>
                    </w:rPr>
                    <w:t>100以下</w:t>
                  </w:r>
                </w:p>
              </w:tc>
              <w:tc>
                <w:tcPr>
                  <w:tcW w:w="1532" w:type="dxa"/>
                  <w:vAlign w:val="center"/>
                </w:tcPr>
                <w:p w:rsidR="00324B9B" w:rsidRPr="007A389E" w:rsidRDefault="00B2348F">
                  <w:pPr>
                    <w:spacing w:line="440" w:lineRule="exact"/>
                    <w:jc w:val="center"/>
                    <w:rPr>
                      <w:rFonts w:ascii="宋体" w:hAnsi="宋体" w:cs="宋体"/>
                      <w:szCs w:val="21"/>
                    </w:rPr>
                  </w:pPr>
                  <w:r w:rsidRPr="007A389E">
                    <w:rPr>
                      <w:rFonts w:ascii="宋体" w:hAnsi="宋体" w:cs="宋体" w:hint="eastAsia"/>
                      <w:szCs w:val="21"/>
                    </w:rPr>
                    <w:t>1.5%</w:t>
                  </w:r>
                </w:p>
              </w:tc>
              <w:tc>
                <w:tcPr>
                  <w:tcW w:w="1559" w:type="dxa"/>
                  <w:vAlign w:val="center"/>
                </w:tcPr>
                <w:p w:rsidR="00324B9B" w:rsidRPr="007A389E" w:rsidRDefault="00B2348F">
                  <w:pPr>
                    <w:spacing w:line="440" w:lineRule="exact"/>
                    <w:jc w:val="center"/>
                    <w:rPr>
                      <w:rFonts w:ascii="宋体" w:hAnsi="宋体" w:cs="宋体"/>
                      <w:szCs w:val="21"/>
                    </w:rPr>
                  </w:pPr>
                  <w:r w:rsidRPr="007A389E">
                    <w:rPr>
                      <w:rFonts w:ascii="宋体" w:hAnsi="宋体" w:cs="宋体" w:hint="eastAsia"/>
                      <w:szCs w:val="21"/>
                    </w:rPr>
                    <w:t>1.5%</w:t>
                  </w:r>
                </w:p>
              </w:tc>
              <w:tc>
                <w:tcPr>
                  <w:tcW w:w="1364" w:type="dxa"/>
                  <w:vAlign w:val="center"/>
                </w:tcPr>
                <w:p w:rsidR="00324B9B" w:rsidRPr="007A389E" w:rsidRDefault="00B2348F">
                  <w:pPr>
                    <w:spacing w:line="440" w:lineRule="exact"/>
                    <w:jc w:val="center"/>
                    <w:rPr>
                      <w:rFonts w:ascii="宋体" w:hAnsi="宋体" w:cs="宋体"/>
                      <w:szCs w:val="21"/>
                    </w:rPr>
                  </w:pPr>
                  <w:r w:rsidRPr="007A389E">
                    <w:rPr>
                      <w:rFonts w:ascii="宋体" w:hAnsi="宋体" w:cs="宋体" w:hint="eastAsia"/>
                      <w:szCs w:val="21"/>
                    </w:rPr>
                    <w:t>1.0%</w:t>
                  </w:r>
                </w:p>
              </w:tc>
            </w:tr>
            <w:tr w:rsidR="00324B9B" w:rsidRPr="007A389E" w:rsidTr="00FA3DE9">
              <w:trPr>
                <w:trHeight w:val="457"/>
                <w:jc w:val="center"/>
              </w:trPr>
              <w:tc>
                <w:tcPr>
                  <w:tcW w:w="2013" w:type="dxa"/>
                  <w:vAlign w:val="center"/>
                </w:tcPr>
                <w:p w:rsidR="00324B9B" w:rsidRPr="007A389E" w:rsidRDefault="00B2348F">
                  <w:pPr>
                    <w:spacing w:line="440" w:lineRule="exact"/>
                    <w:jc w:val="center"/>
                    <w:rPr>
                      <w:rFonts w:ascii="宋体" w:hAnsi="宋体" w:cs="宋体"/>
                      <w:szCs w:val="21"/>
                    </w:rPr>
                  </w:pPr>
                  <w:r w:rsidRPr="007A389E">
                    <w:rPr>
                      <w:rFonts w:ascii="宋体" w:hAnsi="宋体" w:cs="宋体" w:hint="eastAsia"/>
                      <w:szCs w:val="21"/>
                    </w:rPr>
                    <w:lastRenderedPageBreak/>
                    <w:t>100-500</w:t>
                  </w:r>
                </w:p>
              </w:tc>
              <w:tc>
                <w:tcPr>
                  <w:tcW w:w="1532" w:type="dxa"/>
                  <w:vAlign w:val="center"/>
                </w:tcPr>
                <w:p w:rsidR="00324B9B" w:rsidRPr="007A389E" w:rsidRDefault="00B2348F">
                  <w:pPr>
                    <w:spacing w:line="440" w:lineRule="exact"/>
                    <w:jc w:val="center"/>
                    <w:rPr>
                      <w:rFonts w:ascii="宋体" w:hAnsi="宋体" w:cs="宋体"/>
                      <w:szCs w:val="21"/>
                    </w:rPr>
                  </w:pPr>
                  <w:r w:rsidRPr="007A389E">
                    <w:rPr>
                      <w:rFonts w:ascii="宋体" w:hAnsi="宋体" w:cs="宋体" w:hint="eastAsia"/>
                      <w:szCs w:val="21"/>
                    </w:rPr>
                    <w:t>1.1%</w:t>
                  </w:r>
                </w:p>
              </w:tc>
              <w:tc>
                <w:tcPr>
                  <w:tcW w:w="1559" w:type="dxa"/>
                  <w:vAlign w:val="center"/>
                </w:tcPr>
                <w:p w:rsidR="00324B9B" w:rsidRPr="007A389E" w:rsidRDefault="00B2348F">
                  <w:pPr>
                    <w:spacing w:line="440" w:lineRule="exact"/>
                    <w:jc w:val="center"/>
                    <w:rPr>
                      <w:rFonts w:ascii="宋体" w:hAnsi="宋体" w:cs="宋体"/>
                      <w:szCs w:val="21"/>
                    </w:rPr>
                  </w:pPr>
                  <w:r w:rsidRPr="007A389E">
                    <w:rPr>
                      <w:rFonts w:ascii="宋体" w:hAnsi="宋体" w:cs="宋体" w:hint="eastAsia"/>
                      <w:szCs w:val="21"/>
                    </w:rPr>
                    <w:t>0.8%</w:t>
                  </w:r>
                </w:p>
              </w:tc>
              <w:tc>
                <w:tcPr>
                  <w:tcW w:w="1364" w:type="dxa"/>
                  <w:vAlign w:val="center"/>
                </w:tcPr>
                <w:p w:rsidR="00324B9B" w:rsidRPr="007A389E" w:rsidRDefault="00B2348F">
                  <w:pPr>
                    <w:spacing w:line="440" w:lineRule="exact"/>
                    <w:jc w:val="center"/>
                    <w:rPr>
                      <w:rFonts w:ascii="宋体" w:hAnsi="宋体" w:cs="宋体"/>
                      <w:szCs w:val="21"/>
                    </w:rPr>
                  </w:pPr>
                  <w:r w:rsidRPr="007A389E">
                    <w:rPr>
                      <w:rFonts w:ascii="宋体" w:hAnsi="宋体" w:cs="宋体" w:hint="eastAsia"/>
                      <w:szCs w:val="21"/>
                    </w:rPr>
                    <w:t>0.7%</w:t>
                  </w:r>
                </w:p>
              </w:tc>
            </w:tr>
            <w:tr w:rsidR="00324B9B" w:rsidRPr="007A389E" w:rsidTr="00FA3DE9">
              <w:trPr>
                <w:trHeight w:val="457"/>
                <w:jc w:val="center"/>
              </w:trPr>
              <w:tc>
                <w:tcPr>
                  <w:tcW w:w="2013" w:type="dxa"/>
                  <w:vAlign w:val="center"/>
                </w:tcPr>
                <w:p w:rsidR="00324B9B" w:rsidRPr="007A389E" w:rsidRDefault="00B2348F">
                  <w:pPr>
                    <w:spacing w:line="440" w:lineRule="exact"/>
                    <w:jc w:val="center"/>
                    <w:rPr>
                      <w:rFonts w:ascii="宋体" w:hAnsi="宋体" w:cs="宋体"/>
                      <w:szCs w:val="21"/>
                    </w:rPr>
                  </w:pPr>
                  <w:r w:rsidRPr="007A389E">
                    <w:rPr>
                      <w:rFonts w:ascii="宋体" w:hAnsi="宋体" w:cs="宋体"/>
                      <w:szCs w:val="21"/>
                    </w:rPr>
                    <w:t>500-1000</w:t>
                  </w:r>
                </w:p>
              </w:tc>
              <w:tc>
                <w:tcPr>
                  <w:tcW w:w="1532" w:type="dxa"/>
                  <w:vAlign w:val="center"/>
                </w:tcPr>
                <w:p w:rsidR="00324B9B" w:rsidRPr="007A389E" w:rsidRDefault="00B2348F">
                  <w:pPr>
                    <w:spacing w:line="440" w:lineRule="exact"/>
                    <w:jc w:val="center"/>
                    <w:rPr>
                      <w:rFonts w:ascii="宋体" w:hAnsi="宋体" w:cs="宋体"/>
                      <w:szCs w:val="21"/>
                    </w:rPr>
                  </w:pPr>
                  <w:r w:rsidRPr="007A389E">
                    <w:rPr>
                      <w:rFonts w:ascii="宋体" w:hAnsi="宋体" w:cs="宋体"/>
                      <w:szCs w:val="21"/>
                    </w:rPr>
                    <w:t>0.8%</w:t>
                  </w:r>
                </w:p>
              </w:tc>
              <w:tc>
                <w:tcPr>
                  <w:tcW w:w="1559" w:type="dxa"/>
                  <w:vAlign w:val="center"/>
                </w:tcPr>
                <w:p w:rsidR="00324B9B" w:rsidRPr="007A389E" w:rsidRDefault="00B2348F">
                  <w:pPr>
                    <w:spacing w:line="440" w:lineRule="exact"/>
                    <w:jc w:val="center"/>
                    <w:rPr>
                      <w:szCs w:val="21"/>
                    </w:rPr>
                  </w:pPr>
                  <w:r w:rsidRPr="007A389E">
                    <w:rPr>
                      <w:rFonts w:ascii="宋体" w:hAnsi="宋体" w:cs="宋体"/>
                      <w:szCs w:val="21"/>
                    </w:rPr>
                    <w:t>0.45%</w:t>
                  </w:r>
                </w:p>
              </w:tc>
              <w:tc>
                <w:tcPr>
                  <w:tcW w:w="1364" w:type="dxa"/>
                  <w:vAlign w:val="center"/>
                </w:tcPr>
                <w:p w:rsidR="00324B9B" w:rsidRPr="007A389E" w:rsidRDefault="00B2348F">
                  <w:pPr>
                    <w:spacing w:line="440" w:lineRule="exact"/>
                    <w:jc w:val="center"/>
                    <w:rPr>
                      <w:rFonts w:ascii="宋体" w:hAnsi="宋体" w:cs="宋体"/>
                      <w:szCs w:val="21"/>
                    </w:rPr>
                  </w:pPr>
                  <w:r w:rsidRPr="007A389E">
                    <w:rPr>
                      <w:rFonts w:ascii="宋体" w:hAnsi="宋体" w:cs="宋体"/>
                      <w:szCs w:val="21"/>
                    </w:rPr>
                    <w:t>0.55%</w:t>
                  </w:r>
                </w:p>
              </w:tc>
            </w:tr>
          </w:tbl>
          <w:p w:rsidR="00324B9B" w:rsidRPr="007A389E" w:rsidRDefault="00B2348F">
            <w:pPr>
              <w:wordWrap w:val="0"/>
              <w:spacing w:line="440" w:lineRule="exact"/>
              <w:ind w:firstLineChars="200" w:firstLine="420"/>
              <w:rPr>
                <w:rFonts w:ascii="宋体" w:hAnsi="宋体"/>
                <w:kern w:val="0"/>
                <w:szCs w:val="21"/>
              </w:rPr>
            </w:pPr>
            <w:r w:rsidRPr="007A389E">
              <w:rPr>
                <w:rFonts w:ascii="宋体" w:hAnsi="宋体" w:cs="宋体" w:hint="eastAsia"/>
                <w:szCs w:val="21"/>
              </w:rPr>
              <w:t>本项目比选代理服务费由</w:t>
            </w:r>
            <w:r w:rsidR="008135D7">
              <w:rPr>
                <w:rFonts w:ascii="宋体" w:hAnsi="宋体" w:cs="宋体" w:hint="eastAsia"/>
                <w:szCs w:val="21"/>
              </w:rPr>
              <w:t>各标段</w:t>
            </w:r>
            <w:r w:rsidRPr="007A389E">
              <w:rPr>
                <w:rFonts w:ascii="宋体" w:hAnsi="宋体" w:cs="宋体" w:hint="eastAsia"/>
                <w:szCs w:val="21"/>
              </w:rPr>
              <w:t>中选人支付，</w:t>
            </w:r>
            <w:r w:rsidR="00AF372D">
              <w:rPr>
                <w:rFonts w:ascii="宋体" w:hAnsi="宋体" w:cs="宋体" w:hint="eastAsia"/>
                <w:szCs w:val="21"/>
              </w:rPr>
              <w:t>参选人</w:t>
            </w:r>
            <w:r w:rsidRPr="007A389E">
              <w:rPr>
                <w:rFonts w:ascii="宋体" w:hAnsi="宋体" w:cs="宋体" w:hint="eastAsia"/>
                <w:szCs w:val="21"/>
              </w:rPr>
              <w:t>在</w:t>
            </w:r>
            <w:r w:rsidR="00EE5939">
              <w:rPr>
                <w:rFonts w:ascii="宋体" w:hAnsi="宋体" w:cs="宋体" w:hint="eastAsia"/>
                <w:szCs w:val="21"/>
              </w:rPr>
              <w:t>参选</w:t>
            </w:r>
            <w:r w:rsidRPr="007A389E">
              <w:rPr>
                <w:rFonts w:ascii="宋体" w:hAnsi="宋体" w:cs="宋体" w:hint="eastAsia"/>
                <w:szCs w:val="21"/>
              </w:rPr>
              <w:t>报价时应考虑此因素，但不得单独报价。</w:t>
            </w:r>
            <w:r w:rsidR="008135D7">
              <w:rPr>
                <w:rFonts w:ascii="宋体" w:hAnsi="宋体" w:cs="宋体" w:hint="eastAsia"/>
                <w:szCs w:val="21"/>
              </w:rPr>
              <w:t>各标段</w:t>
            </w:r>
            <w:r w:rsidRPr="007A389E">
              <w:rPr>
                <w:rFonts w:ascii="宋体" w:hAnsi="宋体" w:cs="宋体" w:hint="eastAsia"/>
                <w:szCs w:val="21"/>
              </w:rPr>
              <w:t>中选人在领取中选通知书时一次性向比选代理机构缴清比选代理服务费。</w:t>
            </w:r>
          </w:p>
        </w:tc>
      </w:tr>
    </w:tbl>
    <w:p w:rsidR="00324B9B" w:rsidRPr="007A389E" w:rsidRDefault="00324B9B">
      <w:pPr>
        <w:ind w:firstLineChars="200" w:firstLine="422"/>
        <w:rPr>
          <w:rFonts w:asciiTheme="majorEastAsia" w:eastAsiaTheme="majorEastAsia" w:hAnsiTheme="majorEastAsia" w:cstheme="majorEastAsia"/>
          <w:b/>
          <w:kern w:val="0"/>
          <w:szCs w:val="21"/>
        </w:rPr>
      </w:pPr>
    </w:p>
    <w:p w:rsidR="00324B9B" w:rsidRPr="007A389E" w:rsidRDefault="00B2348F">
      <w:pPr>
        <w:pStyle w:val="2"/>
        <w:rPr>
          <w:rFonts w:asciiTheme="majorEastAsia" w:eastAsiaTheme="majorEastAsia" w:hAnsiTheme="majorEastAsia" w:cstheme="majorEastAsia"/>
          <w:bCs/>
          <w:spacing w:val="0"/>
          <w:w w:val="100"/>
          <w:kern w:val="0"/>
          <w:sz w:val="21"/>
          <w:szCs w:val="21"/>
        </w:rPr>
      </w:pPr>
      <w:bookmarkStart w:id="52" w:name="_Toc200513126"/>
      <w:bookmarkStart w:id="53" w:name="_Toc26851"/>
      <w:bookmarkStart w:id="54" w:name="_Toc17305"/>
      <w:bookmarkStart w:id="55" w:name="_Toc29165"/>
      <w:bookmarkStart w:id="56" w:name="_Toc444155913"/>
      <w:r w:rsidRPr="007A389E">
        <w:rPr>
          <w:rFonts w:asciiTheme="majorEastAsia" w:eastAsiaTheme="majorEastAsia" w:hAnsiTheme="majorEastAsia" w:cstheme="majorEastAsia" w:hint="eastAsia"/>
          <w:snapToGrid w:val="0"/>
          <w:szCs w:val="22"/>
        </w:rPr>
        <w:br w:type="page"/>
      </w:r>
      <w:bookmarkStart w:id="57" w:name="_Toc11726"/>
      <w:bookmarkStart w:id="58" w:name="_Toc21570"/>
      <w:r w:rsidRPr="007A389E">
        <w:rPr>
          <w:rFonts w:asciiTheme="majorEastAsia" w:eastAsiaTheme="majorEastAsia" w:hAnsiTheme="majorEastAsia" w:cstheme="majorEastAsia" w:hint="eastAsia"/>
          <w:bCs/>
          <w:spacing w:val="0"/>
          <w:w w:val="100"/>
          <w:kern w:val="0"/>
          <w:sz w:val="21"/>
          <w:szCs w:val="21"/>
        </w:rPr>
        <w:lastRenderedPageBreak/>
        <w:t>1. 总则</w:t>
      </w:r>
      <w:bookmarkEnd w:id="52"/>
      <w:bookmarkEnd w:id="53"/>
      <w:bookmarkEnd w:id="54"/>
      <w:bookmarkEnd w:id="55"/>
      <w:bookmarkEnd w:id="56"/>
      <w:bookmarkEnd w:id="57"/>
      <w:bookmarkEnd w:id="58"/>
    </w:p>
    <w:p w:rsidR="00324B9B" w:rsidRPr="007A389E" w:rsidRDefault="00B2348F">
      <w:pPr>
        <w:pStyle w:val="3"/>
        <w:snapToGrid w:val="0"/>
        <w:spacing w:before="0" w:line="360" w:lineRule="auto"/>
        <w:rPr>
          <w:rFonts w:asciiTheme="majorEastAsia" w:eastAsiaTheme="majorEastAsia" w:hAnsiTheme="majorEastAsia" w:cstheme="majorEastAsia"/>
          <w:snapToGrid w:val="0"/>
          <w:sz w:val="21"/>
          <w:szCs w:val="21"/>
        </w:rPr>
      </w:pPr>
      <w:bookmarkStart w:id="59" w:name="_Toc19723"/>
      <w:bookmarkStart w:id="60" w:name="_Toc200513127"/>
      <w:bookmarkStart w:id="61" w:name="_Toc28398"/>
      <w:bookmarkStart w:id="62" w:name="_Toc11776"/>
      <w:bookmarkStart w:id="63" w:name="_Toc25687"/>
      <w:bookmarkStart w:id="64" w:name="_Toc444155914"/>
      <w:r w:rsidRPr="007A389E">
        <w:rPr>
          <w:rFonts w:asciiTheme="majorEastAsia" w:eastAsiaTheme="majorEastAsia" w:hAnsiTheme="majorEastAsia" w:cstheme="majorEastAsia" w:hint="eastAsia"/>
          <w:snapToGrid w:val="0"/>
          <w:sz w:val="21"/>
          <w:szCs w:val="21"/>
        </w:rPr>
        <w:t>1.1 项目概况</w:t>
      </w:r>
      <w:bookmarkEnd w:id="59"/>
      <w:bookmarkEnd w:id="60"/>
      <w:bookmarkEnd w:id="61"/>
      <w:bookmarkEnd w:id="62"/>
      <w:bookmarkEnd w:id="63"/>
      <w:bookmarkEnd w:id="64"/>
    </w:p>
    <w:p w:rsidR="00324B9B" w:rsidRPr="007A389E" w:rsidRDefault="00B2348F">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 xml:space="preserve">1.1.1 </w:t>
      </w:r>
      <w:r w:rsidRPr="007A389E">
        <w:rPr>
          <w:rFonts w:ascii="宋体" w:hAnsi="宋体" w:hint="eastAsia"/>
          <w:snapToGrid w:val="0"/>
          <w:kern w:val="0"/>
          <w:szCs w:val="21"/>
        </w:rPr>
        <w:t>参照</w:t>
      </w:r>
      <w:r w:rsidRPr="007A389E">
        <w:rPr>
          <w:rFonts w:ascii="宋体" w:hAnsi="宋体"/>
          <w:snapToGrid w:val="0"/>
          <w:kern w:val="0"/>
          <w:szCs w:val="21"/>
        </w:rPr>
        <w:t>《中华人民共和国招标</w:t>
      </w:r>
      <w:r w:rsidRPr="007A389E">
        <w:rPr>
          <w:rFonts w:ascii="宋体" w:hAnsi="宋体" w:hint="eastAsia"/>
          <w:snapToGrid w:val="0"/>
          <w:kern w:val="0"/>
          <w:szCs w:val="21"/>
        </w:rPr>
        <w:t>投标</w:t>
      </w:r>
      <w:r w:rsidRPr="007A389E">
        <w:rPr>
          <w:rFonts w:ascii="宋体" w:hAnsi="宋体"/>
          <w:snapToGrid w:val="0"/>
          <w:kern w:val="0"/>
          <w:szCs w:val="21"/>
        </w:rPr>
        <w:t>法》等有关法律、法规和规章的规定，本</w:t>
      </w:r>
      <w:r w:rsidRPr="007A389E">
        <w:rPr>
          <w:rFonts w:ascii="宋体" w:hAnsi="宋体" w:hint="eastAsia"/>
          <w:snapToGrid w:val="0"/>
          <w:kern w:val="0"/>
          <w:szCs w:val="21"/>
        </w:rPr>
        <w:t>比选项目</w:t>
      </w:r>
      <w:r w:rsidRPr="007A389E">
        <w:rPr>
          <w:rFonts w:ascii="宋体" w:hAnsi="宋体"/>
          <w:snapToGrid w:val="0"/>
          <w:kern w:val="0"/>
          <w:szCs w:val="21"/>
        </w:rPr>
        <w:t>已具备</w:t>
      </w:r>
      <w:r w:rsidRPr="007A389E">
        <w:rPr>
          <w:rFonts w:ascii="宋体" w:hAnsi="宋体" w:hint="eastAsia"/>
          <w:snapToGrid w:val="0"/>
          <w:kern w:val="0"/>
          <w:szCs w:val="21"/>
        </w:rPr>
        <w:t>比选</w:t>
      </w:r>
      <w:r w:rsidRPr="007A389E">
        <w:rPr>
          <w:rFonts w:ascii="宋体" w:hAnsi="宋体"/>
          <w:snapToGrid w:val="0"/>
          <w:kern w:val="0"/>
          <w:szCs w:val="21"/>
        </w:rPr>
        <w:t>条件，现对本</w:t>
      </w:r>
      <w:r w:rsidRPr="007A389E">
        <w:rPr>
          <w:rFonts w:ascii="宋体" w:hAnsi="宋体" w:hint="eastAsia"/>
          <w:snapToGrid w:val="0"/>
          <w:kern w:val="0"/>
          <w:szCs w:val="21"/>
        </w:rPr>
        <w:t>项目</w:t>
      </w:r>
      <w:r w:rsidRPr="007A389E">
        <w:rPr>
          <w:rFonts w:ascii="宋体" w:hAnsi="宋体"/>
          <w:snapToGrid w:val="0"/>
          <w:kern w:val="0"/>
          <w:szCs w:val="21"/>
        </w:rPr>
        <w:t>进行</w:t>
      </w:r>
      <w:r w:rsidRPr="007A389E">
        <w:rPr>
          <w:rFonts w:ascii="宋体" w:hAnsi="宋体" w:hint="eastAsia"/>
          <w:snapToGrid w:val="0"/>
          <w:kern w:val="0"/>
          <w:szCs w:val="21"/>
        </w:rPr>
        <w:t>比选</w:t>
      </w:r>
      <w:r w:rsidRPr="007A389E">
        <w:rPr>
          <w:rFonts w:ascii="宋体" w:hAnsi="宋体"/>
          <w:snapToGrid w:val="0"/>
          <w:kern w:val="0"/>
          <w:szCs w:val="21"/>
        </w:rPr>
        <w:t>。</w:t>
      </w:r>
    </w:p>
    <w:p w:rsidR="00324B9B" w:rsidRPr="007A389E" w:rsidRDefault="00B2348F">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1.1.2 本项目比选人：见</w:t>
      </w:r>
      <w:r w:rsidR="00AF372D">
        <w:rPr>
          <w:rFonts w:asciiTheme="majorEastAsia" w:eastAsiaTheme="majorEastAsia" w:hAnsiTheme="majorEastAsia" w:cstheme="majorEastAsia" w:hint="eastAsia"/>
          <w:snapToGrid w:val="0"/>
          <w:kern w:val="0"/>
          <w:szCs w:val="21"/>
        </w:rPr>
        <w:t>参选人</w:t>
      </w:r>
      <w:r w:rsidRPr="007A389E">
        <w:rPr>
          <w:rFonts w:asciiTheme="majorEastAsia" w:eastAsiaTheme="majorEastAsia" w:hAnsiTheme="majorEastAsia" w:cstheme="majorEastAsia" w:hint="eastAsia"/>
          <w:snapToGrid w:val="0"/>
          <w:kern w:val="0"/>
          <w:szCs w:val="21"/>
        </w:rPr>
        <w:t>须知前附表。</w:t>
      </w:r>
    </w:p>
    <w:p w:rsidR="00324B9B" w:rsidRPr="007A389E" w:rsidRDefault="00B2348F">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1.1.3 本项目</w:t>
      </w:r>
      <w:r w:rsidRPr="007A389E">
        <w:rPr>
          <w:rFonts w:asciiTheme="majorEastAsia" w:eastAsiaTheme="majorEastAsia" w:hAnsiTheme="majorEastAsia" w:cstheme="majorEastAsia" w:hint="eastAsia"/>
          <w:kern w:val="0"/>
          <w:szCs w:val="21"/>
        </w:rPr>
        <w:t>比选</w:t>
      </w:r>
      <w:r w:rsidRPr="007A389E">
        <w:rPr>
          <w:rFonts w:asciiTheme="majorEastAsia" w:eastAsiaTheme="majorEastAsia" w:hAnsiTheme="majorEastAsia" w:cstheme="majorEastAsia" w:hint="eastAsia"/>
          <w:snapToGrid w:val="0"/>
          <w:kern w:val="0"/>
          <w:szCs w:val="21"/>
        </w:rPr>
        <w:t>代理机构：见</w:t>
      </w:r>
      <w:r w:rsidR="00AF372D">
        <w:rPr>
          <w:rFonts w:asciiTheme="majorEastAsia" w:eastAsiaTheme="majorEastAsia" w:hAnsiTheme="majorEastAsia" w:cstheme="majorEastAsia" w:hint="eastAsia"/>
          <w:snapToGrid w:val="0"/>
          <w:kern w:val="0"/>
          <w:szCs w:val="21"/>
        </w:rPr>
        <w:t>参选人</w:t>
      </w:r>
      <w:r w:rsidRPr="007A389E">
        <w:rPr>
          <w:rFonts w:asciiTheme="majorEastAsia" w:eastAsiaTheme="majorEastAsia" w:hAnsiTheme="majorEastAsia" w:cstheme="majorEastAsia" w:hint="eastAsia"/>
          <w:snapToGrid w:val="0"/>
          <w:kern w:val="0"/>
          <w:szCs w:val="21"/>
        </w:rPr>
        <w:t>须知前附表。</w:t>
      </w:r>
    </w:p>
    <w:p w:rsidR="00324B9B" w:rsidRPr="007A389E" w:rsidRDefault="00B2348F">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1.1.4 本项目名称：见</w:t>
      </w:r>
      <w:r w:rsidR="00AF372D">
        <w:rPr>
          <w:rFonts w:asciiTheme="majorEastAsia" w:eastAsiaTheme="majorEastAsia" w:hAnsiTheme="majorEastAsia" w:cstheme="majorEastAsia" w:hint="eastAsia"/>
          <w:snapToGrid w:val="0"/>
          <w:kern w:val="0"/>
          <w:szCs w:val="21"/>
        </w:rPr>
        <w:t>参选人</w:t>
      </w:r>
      <w:r w:rsidRPr="007A389E">
        <w:rPr>
          <w:rFonts w:asciiTheme="majorEastAsia" w:eastAsiaTheme="majorEastAsia" w:hAnsiTheme="majorEastAsia" w:cstheme="majorEastAsia" w:hint="eastAsia"/>
          <w:snapToGrid w:val="0"/>
          <w:kern w:val="0"/>
          <w:szCs w:val="21"/>
        </w:rPr>
        <w:t>须知前附表。</w:t>
      </w:r>
    </w:p>
    <w:p w:rsidR="00324B9B" w:rsidRPr="007A389E" w:rsidRDefault="00B2348F">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bookmarkStart w:id="65" w:name="_Toc31711"/>
      <w:bookmarkStart w:id="66" w:name="_Toc18578"/>
      <w:bookmarkStart w:id="67" w:name="_Toc22935"/>
      <w:r w:rsidRPr="007A389E">
        <w:rPr>
          <w:rFonts w:asciiTheme="majorEastAsia" w:eastAsiaTheme="majorEastAsia" w:hAnsiTheme="majorEastAsia" w:cstheme="majorEastAsia" w:hint="eastAsia"/>
          <w:snapToGrid w:val="0"/>
          <w:kern w:val="0"/>
          <w:szCs w:val="21"/>
        </w:rPr>
        <w:t>1.1.5 本项目服务地点：见</w:t>
      </w:r>
      <w:r w:rsidR="00AF372D">
        <w:rPr>
          <w:rFonts w:asciiTheme="majorEastAsia" w:eastAsiaTheme="majorEastAsia" w:hAnsiTheme="majorEastAsia" w:cstheme="majorEastAsia" w:hint="eastAsia"/>
          <w:snapToGrid w:val="0"/>
          <w:kern w:val="0"/>
          <w:szCs w:val="21"/>
        </w:rPr>
        <w:t>参选人</w:t>
      </w:r>
      <w:r w:rsidRPr="007A389E">
        <w:rPr>
          <w:rFonts w:asciiTheme="majorEastAsia" w:eastAsiaTheme="majorEastAsia" w:hAnsiTheme="majorEastAsia" w:cstheme="majorEastAsia" w:hint="eastAsia"/>
          <w:snapToGrid w:val="0"/>
          <w:kern w:val="0"/>
          <w:szCs w:val="21"/>
        </w:rPr>
        <w:t>须知前附表。</w:t>
      </w:r>
      <w:bookmarkEnd w:id="65"/>
      <w:bookmarkEnd w:id="66"/>
      <w:bookmarkEnd w:id="67"/>
    </w:p>
    <w:p w:rsidR="00324B9B" w:rsidRPr="007A389E" w:rsidRDefault="00B2348F">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1.1.6 本</w:t>
      </w:r>
      <w:r w:rsidRPr="007A389E">
        <w:rPr>
          <w:rFonts w:asciiTheme="majorEastAsia" w:eastAsiaTheme="majorEastAsia" w:hAnsiTheme="majorEastAsia" w:cstheme="majorEastAsia" w:hint="eastAsia"/>
          <w:kern w:val="0"/>
          <w:szCs w:val="21"/>
        </w:rPr>
        <w:t>项目</w:t>
      </w:r>
      <w:r w:rsidRPr="007A389E">
        <w:rPr>
          <w:rFonts w:asciiTheme="majorEastAsia" w:eastAsiaTheme="majorEastAsia" w:hAnsiTheme="majorEastAsia" w:cstheme="majorEastAsia" w:hint="eastAsia"/>
          <w:spacing w:val="-2"/>
          <w:kern w:val="0"/>
          <w:szCs w:val="21"/>
        </w:rPr>
        <w:t>概况</w:t>
      </w:r>
      <w:r w:rsidRPr="007A389E">
        <w:rPr>
          <w:rFonts w:asciiTheme="majorEastAsia" w:eastAsiaTheme="majorEastAsia" w:hAnsiTheme="majorEastAsia" w:cstheme="majorEastAsia" w:hint="eastAsia"/>
          <w:snapToGrid w:val="0"/>
          <w:kern w:val="0"/>
          <w:szCs w:val="21"/>
        </w:rPr>
        <w:t>：见</w:t>
      </w:r>
      <w:r w:rsidR="00AF372D">
        <w:rPr>
          <w:rFonts w:asciiTheme="majorEastAsia" w:eastAsiaTheme="majorEastAsia" w:hAnsiTheme="majorEastAsia" w:cstheme="majorEastAsia" w:hint="eastAsia"/>
          <w:snapToGrid w:val="0"/>
          <w:kern w:val="0"/>
          <w:szCs w:val="21"/>
        </w:rPr>
        <w:t>参选人</w:t>
      </w:r>
      <w:r w:rsidRPr="007A389E">
        <w:rPr>
          <w:rFonts w:asciiTheme="majorEastAsia" w:eastAsiaTheme="majorEastAsia" w:hAnsiTheme="majorEastAsia" w:cstheme="majorEastAsia" w:hint="eastAsia"/>
          <w:snapToGrid w:val="0"/>
          <w:kern w:val="0"/>
          <w:szCs w:val="21"/>
        </w:rPr>
        <w:t>须知前附表。</w:t>
      </w:r>
    </w:p>
    <w:p w:rsidR="00324B9B" w:rsidRPr="007A389E" w:rsidRDefault="00B2348F">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1.1.7 本</w:t>
      </w:r>
      <w:r w:rsidRPr="007A389E">
        <w:rPr>
          <w:rFonts w:asciiTheme="majorEastAsia" w:eastAsiaTheme="majorEastAsia" w:hAnsiTheme="majorEastAsia" w:cstheme="majorEastAsia" w:hint="eastAsia"/>
          <w:kern w:val="0"/>
          <w:szCs w:val="21"/>
        </w:rPr>
        <w:t>项目</w:t>
      </w:r>
      <w:r w:rsidRPr="007A389E">
        <w:rPr>
          <w:rFonts w:asciiTheme="majorEastAsia" w:eastAsiaTheme="majorEastAsia" w:hAnsiTheme="majorEastAsia" w:cstheme="majorEastAsia" w:hint="eastAsia"/>
          <w:spacing w:val="-2"/>
          <w:kern w:val="0"/>
          <w:szCs w:val="21"/>
        </w:rPr>
        <w:t>合同估</w:t>
      </w:r>
      <w:r w:rsidRPr="007A389E">
        <w:rPr>
          <w:rFonts w:asciiTheme="majorEastAsia" w:eastAsiaTheme="majorEastAsia" w:hAnsiTheme="majorEastAsia" w:cstheme="majorEastAsia" w:hint="eastAsia"/>
          <w:kern w:val="0"/>
          <w:szCs w:val="21"/>
        </w:rPr>
        <w:t>算金额</w:t>
      </w:r>
      <w:r w:rsidRPr="007A389E">
        <w:rPr>
          <w:rFonts w:asciiTheme="majorEastAsia" w:eastAsiaTheme="majorEastAsia" w:hAnsiTheme="majorEastAsia" w:cstheme="majorEastAsia" w:hint="eastAsia"/>
          <w:snapToGrid w:val="0"/>
          <w:kern w:val="0"/>
          <w:szCs w:val="21"/>
        </w:rPr>
        <w:t>：见</w:t>
      </w:r>
      <w:r w:rsidR="00AF372D">
        <w:rPr>
          <w:rFonts w:asciiTheme="majorEastAsia" w:eastAsiaTheme="majorEastAsia" w:hAnsiTheme="majorEastAsia" w:cstheme="majorEastAsia" w:hint="eastAsia"/>
          <w:snapToGrid w:val="0"/>
          <w:kern w:val="0"/>
          <w:szCs w:val="21"/>
        </w:rPr>
        <w:t>参选人</w:t>
      </w:r>
      <w:r w:rsidRPr="007A389E">
        <w:rPr>
          <w:rFonts w:asciiTheme="majorEastAsia" w:eastAsiaTheme="majorEastAsia" w:hAnsiTheme="majorEastAsia" w:cstheme="majorEastAsia" w:hint="eastAsia"/>
          <w:snapToGrid w:val="0"/>
          <w:kern w:val="0"/>
          <w:szCs w:val="21"/>
        </w:rPr>
        <w:t>须知前附表。</w:t>
      </w:r>
    </w:p>
    <w:p w:rsidR="00324B9B" w:rsidRPr="007A389E" w:rsidRDefault="00B2348F">
      <w:pPr>
        <w:pStyle w:val="3"/>
        <w:snapToGrid w:val="0"/>
        <w:spacing w:before="0" w:line="360" w:lineRule="auto"/>
        <w:rPr>
          <w:rFonts w:asciiTheme="majorEastAsia" w:eastAsiaTheme="majorEastAsia" w:hAnsiTheme="majorEastAsia" w:cstheme="majorEastAsia"/>
          <w:snapToGrid w:val="0"/>
          <w:sz w:val="21"/>
          <w:szCs w:val="21"/>
        </w:rPr>
      </w:pPr>
      <w:bookmarkStart w:id="68" w:name="_Toc31982"/>
      <w:bookmarkStart w:id="69" w:name="_Toc21808"/>
      <w:bookmarkStart w:id="70" w:name="_Toc6411"/>
      <w:bookmarkStart w:id="71" w:name="_Toc31530"/>
      <w:bookmarkStart w:id="72" w:name="_Toc444155915"/>
      <w:bookmarkStart w:id="73" w:name="_Toc200513128"/>
      <w:r w:rsidRPr="007A389E">
        <w:rPr>
          <w:rFonts w:asciiTheme="majorEastAsia" w:eastAsiaTheme="majorEastAsia" w:hAnsiTheme="majorEastAsia" w:cstheme="majorEastAsia" w:hint="eastAsia"/>
          <w:snapToGrid w:val="0"/>
          <w:sz w:val="21"/>
          <w:szCs w:val="21"/>
        </w:rPr>
        <w:t>1.2 资金来源和落实情况</w:t>
      </w:r>
      <w:bookmarkEnd w:id="68"/>
      <w:bookmarkEnd w:id="69"/>
      <w:bookmarkEnd w:id="70"/>
      <w:bookmarkEnd w:id="71"/>
      <w:bookmarkEnd w:id="72"/>
      <w:bookmarkEnd w:id="73"/>
    </w:p>
    <w:p w:rsidR="00324B9B" w:rsidRPr="007A389E" w:rsidRDefault="00B2348F">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1.2.1 本项目的资金来源：见</w:t>
      </w:r>
      <w:r w:rsidR="00AF372D">
        <w:rPr>
          <w:rFonts w:asciiTheme="majorEastAsia" w:eastAsiaTheme="majorEastAsia" w:hAnsiTheme="majorEastAsia" w:cstheme="majorEastAsia" w:hint="eastAsia"/>
          <w:snapToGrid w:val="0"/>
          <w:kern w:val="0"/>
          <w:szCs w:val="21"/>
        </w:rPr>
        <w:t>参选人</w:t>
      </w:r>
      <w:r w:rsidRPr="007A389E">
        <w:rPr>
          <w:rFonts w:asciiTheme="majorEastAsia" w:eastAsiaTheme="majorEastAsia" w:hAnsiTheme="majorEastAsia" w:cstheme="majorEastAsia" w:hint="eastAsia"/>
          <w:snapToGrid w:val="0"/>
          <w:kern w:val="0"/>
          <w:szCs w:val="21"/>
        </w:rPr>
        <w:t>须知前附表。</w:t>
      </w:r>
    </w:p>
    <w:p w:rsidR="00324B9B" w:rsidRPr="007A389E" w:rsidRDefault="00B2348F">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1.2.2 本项目的出资比例：见</w:t>
      </w:r>
      <w:r w:rsidR="00AF372D">
        <w:rPr>
          <w:rFonts w:asciiTheme="majorEastAsia" w:eastAsiaTheme="majorEastAsia" w:hAnsiTheme="majorEastAsia" w:cstheme="majorEastAsia" w:hint="eastAsia"/>
          <w:snapToGrid w:val="0"/>
          <w:kern w:val="0"/>
          <w:szCs w:val="21"/>
        </w:rPr>
        <w:t>参选人</w:t>
      </w:r>
      <w:r w:rsidRPr="007A389E">
        <w:rPr>
          <w:rFonts w:asciiTheme="majorEastAsia" w:eastAsiaTheme="majorEastAsia" w:hAnsiTheme="majorEastAsia" w:cstheme="majorEastAsia" w:hint="eastAsia"/>
          <w:snapToGrid w:val="0"/>
          <w:kern w:val="0"/>
          <w:szCs w:val="21"/>
        </w:rPr>
        <w:t>须知前附表。</w:t>
      </w:r>
    </w:p>
    <w:p w:rsidR="00324B9B" w:rsidRPr="007A389E" w:rsidRDefault="00B2348F">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1.2.3 本项目的资金落实情况：见</w:t>
      </w:r>
      <w:r w:rsidR="00AF372D">
        <w:rPr>
          <w:rFonts w:asciiTheme="majorEastAsia" w:eastAsiaTheme="majorEastAsia" w:hAnsiTheme="majorEastAsia" w:cstheme="majorEastAsia" w:hint="eastAsia"/>
          <w:snapToGrid w:val="0"/>
          <w:kern w:val="0"/>
          <w:szCs w:val="21"/>
        </w:rPr>
        <w:t>参选人</w:t>
      </w:r>
      <w:r w:rsidRPr="007A389E">
        <w:rPr>
          <w:rFonts w:asciiTheme="majorEastAsia" w:eastAsiaTheme="majorEastAsia" w:hAnsiTheme="majorEastAsia" w:cstheme="majorEastAsia" w:hint="eastAsia"/>
          <w:snapToGrid w:val="0"/>
          <w:kern w:val="0"/>
          <w:szCs w:val="21"/>
        </w:rPr>
        <w:t>须知前附表。</w:t>
      </w:r>
    </w:p>
    <w:p w:rsidR="00324B9B" w:rsidRPr="007A389E" w:rsidRDefault="00B2348F">
      <w:pPr>
        <w:pStyle w:val="3"/>
        <w:snapToGrid w:val="0"/>
        <w:spacing w:before="0" w:line="360" w:lineRule="auto"/>
        <w:rPr>
          <w:rFonts w:asciiTheme="majorEastAsia" w:eastAsiaTheme="majorEastAsia" w:hAnsiTheme="majorEastAsia" w:cstheme="majorEastAsia"/>
          <w:snapToGrid w:val="0"/>
          <w:sz w:val="21"/>
          <w:szCs w:val="21"/>
        </w:rPr>
      </w:pPr>
      <w:bookmarkStart w:id="74" w:name="_Toc200513129"/>
      <w:bookmarkStart w:id="75" w:name="_Toc7144"/>
      <w:bookmarkStart w:id="76" w:name="_Toc492"/>
      <w:bookmarkStart w:id="77" w:name="_Toc20588"/>
      <w:bookmarkStart w:id="78" w:name="_Toc4115"/>
      <w:bookmarkStart w:id="79" w:name="_Toc444155916"/>
      <w:r w:rsidRPr="007A389E">
        <w:rPr>
          <w:rFonts w:asciiTheme="majorEastAsia" w:eastAsiaTheme="majorEastAsia" w:hAnsiTheme="majorEastAsia" w:cstheme="majorEastAsia" w:hint="eastAsia"/>
          <w:snapToGrid w:val="0"/>
          <w:sz w:val="21"/>
          <w:szCs w:val="21"/>
        </w:rPr>
        <w:t>1.3 比选范围、服务期限和质量要求</w:t>
      </w:r>
      <w:bookmarkEnd w:id="74"/>
      <w:bookmarkEnd w:id="75"/>
      <w:bookmarkEnd w:id="76"/>
      <w:bookmarkEnd w:id="77"/>
      <w:bookmarkEnd w:id="78"/>
      <w:bookmarkEnd w:id="79"/>
    </w:p>
    <w:p w:rsidR="00324B9B" w:rsidRPr="007A389E" w:rsidRDefault="00B2348F">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1.3.1 本次</w:t>
      </w:r>
      <w:r w:rsidRPr="007A389E">
        <w:rPr>
          <w:rFonts w:asciiTheme="majorEastAsia" w:eastAsiaTheme="majorEastAsia" w:hAnsiTheme="majorEastAsia" w:cstheme="majorEastAsia" w:hint="eastAsia"/>
          <w:kern w:val="0"/>
          <w:szCs w:val="21"/>
        </w:rPr>
        <w:t>比选</w:t>
      </w:r>
      <w:r w:rsidRPr="007A389E">
        <w:rPr>
          <w:rFonts w:asciiTheme="majorEastAsia" w:eastAsiaTheme="majorEastAsia" w:hAnsiTheme="majorEastAsia" w:cstheme="majorEastAsia" w:hint="eastAsia"/>
          <w:snapToGrid w:val="0"/>
          <w:kern w:val="0"/>
          <w:szCs w:val="21"/>
        </w:rPr>
        <w:t>范围：见</w:t>
      </w:r>
      <w:r w:rsidR="00AF372D">
        <w:rPr>
          <w:rFonts w:asciiTheme="majorEastAsia" w:eastAsiaTheme="majorEastAsia" w:hAnsiTheme="majorEastAsia" w:cstheme="majorEastAsia" w:hint="eastAsia"/>
          <w:snapToGrid w:val="0"/>
          <w:kern w:val="0"/>
          <w:szCs w:val="21"/>
        </w:rPr>
        <w:t>参选人</w:t>
      </w:r>
      <w:r w:rsidRPr="007A389E">
        <w:rPr>
          <w:rFonts w:asciiTheme="majorEastAsia" w:eastAsiaTheme="majorEastAsia" w:hAnsiTheme="majorEastAsia" w:cstheme="majorEastAsia" w:hint="eastAsia"/>
          <w:snapToGrid w:val="0"/>
          <w:kern w:val="0"/>
          <w:szCs w:val="21"/>
        </w:rPr>
        <w:t>须知前附表。</w:t>
      </w:r>
    </w:p>
    <w:p w:rsidR="00324B9B" w:rsidRPr="007A389E" w:rsidRDefault="00B2348F">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1.3.2 本项目的服务期限：见</w:t>
      </w:r>
      <w:r w:rsidR="00AF372D">
        <w:rPr>
          <w:rFonts w:asciiTheme="majorEastAsia" w:eastAsiaTheme="majorEastAsia" w:hAnsiTheme="majorEastAsia" w:cstheme="majorEastAsia" w:hint="eastAsia"/>
          <w:snapToGrid w:val="0"/>
          <w:kern w:val="0"/>
          <w:szCs w:val="21"/>
        </w:rPr>
        <w:t>参选人</w:t>
      </w:r>
      <w:r w:rsidRPr="007A389E">
        <w:rPr>
          <w:rFonts w:asciiTheme="majorEastAsia" w:eastAsiaTheme="majorEastAsia" w:hAnsiTheme="majorEastAsia" w:cstheme="majorEastAsia" w:hint="eastAsia"/>
          <w:snapToGrid w:val="0"/>
          <w:kern w:val="0"/>
          <w:szCs w:val="21"/>
        </w:rPr>
        <w:t>须知前附表。</w:t>
      </w:r>
    </w:p>
    <w:p w:rsidR="00324B9B" w:rsidRDefault="00B2348F">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1.3.3 本项目的质量要求：见</w:t>
      </w:r>
      <w:r w:rsidR="00AF372D">
        <w:rPr>
          <w:rFonts w:asciiTheme="majorEastAsia" w:eastAsiaTheme="majorEastAsia" w:hAnsiTheme="majorEastAsia" w:cstheme="majorEastAsia" w:hint="eastAsia"/>
          <w:snapToGrid w:val="0"/>
          <w:kern w:val="0"/>
          <w:szCs w:val="21"/>
        </w:rPr>
        <w:t>参选人</w:t>
      </w:r>
      <w:r w:rsidRPr="007A389E">
        <w:rPr>
          <w:rFonts w:asciiTheme="majorEastAsia" w:eastAsiaTheme="majorEastAsia" w:hAnsiTheme="majorEastAsia" w:cstheme="majorEastAsia" w:hint="eastAsia"/>
          <w:snapToGrid w:val="0"/>
          <w:kern w:val="0"/>
          <w:szCs w:val="21"/>
        </w:rPr>
        <w:t>须知前附表。</w:t>
      </w:r>
    </w:p>
    <w:p w:rsidR="00434481" w:rsidRDefault="00434481" w:rsidP="00434481">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1.3.</w:t>
      </w:r>
      <w:r>
        <w:rPr>
          <w:rFonts w:asciiTheme="majorEastAsia" w:eastAsiaTheme="majorEastAsia" w:hAnsiTheme="majorEastAsia" w:cstheme="majorEastAsia" w:hint="eastAsia"/>
          <w:snapToGrid w:val="0"/>
          <w:kern w:val="0"/>
          <w:szCs w:val="21"/>
        </w:rPr>
        <w:t>4</w:t>
      </w:r>
      <w:r w:rsidRPr="007A389E">
        <w:rPr>
          <w:rFonts w:asciiTheme="majorEastAsia" w:eastAsiaTheme="majorEastAsia" w:hAnsiTheme="majorEastAsia" w:cstheme="majorEastAsia" w:hint="eastAsia"/>
          <w:snapToGrid w:val="0"/>
          <w:kern w:val="0"/>
          <w:szCs w:val="21"/>
        </w:rPr>
        <w:t xml:space="preserve"> 本项目的</w:t>
      </w:r>
      <w:r>
        <w:rPr>
          <w:rFonts w:asciiTheme="majorEastAsia" w:eastAsiaTheme="majorEastAsia" w:hAnsiTheme="majorEastAsia" w:cstheme="majorEastAsia" w:hint="eastAsia"/>
          <w:kern w:val="0"/>
          <w:szCs w:val="21"/>
        </w:rPr>
        <w:t>服务人员相关要求</w:t>
      </w:r>
      <w:r w:rsidRPr="007A389E">
        <w:rPr>
          <w:rFonts w:asciiTheme="majorEastAsia" w:eastAsiaTheme="majorEastAsia" w:hAnsiTheme="majorEastAsia" w:cstheme="majorEastAsia" w:hint="eastAsia"/>
          <w:snapToGrid w:val="0"/>
          <w:kern w:val="0"/>
          <w:szCs w:val="21"/>
        </w:rPr>
        <w:t>：见</w:t>
      </w:r>
      <w:r>
        <w:rPr>
          <w:rFonts w:asciiTheme="majorEastAsia" w:eastAsiaTheme="majorEastAsia" w:hAnsiTheme="majorEastAsia" w:cstheme="majorEastAsia" w:hint="eastAsia"/>
          <w:snapToGrid w:val="0"/>
          <w:kern w:val="0"/>
          <w:szCs w:val="21"/>
        </w:rPr>
        <w:t>参选人</w:t>
      </w:r>
      <w:r w:rsidRPr="007A389E">
        <w:rPr>
          <w:rFonts w:asciiTheme="majorEastAsia" w:eastAsiaTheme="majorEastAsia" w:hAnsiTheme="majorEastAsia" w:cstheme="majorEastAsia" w:hint="eastAsia"/>
          <w:snapToGrid w:val="0"/>
          <w:kern w:val="0"/>
          <w:szCs w:val="21"/>
        </w:rPr>
        <w:t>须知前附表。</w:t>
      </w:r>
    </w:p>
    <w:p w:rsidR="00324B9B" w:rsidRPr="007A389E" w:rsidRDefault="00B2348F">
      <w:pPr>
        <w:pStyle w:val="3"/>
        <w:snapToGrid w:val="0"/>
        <w:spacing w:before="0" w:line="360" w:lineRule="auto"/>
        <w:rPr>
          <w:rFonts w:asciiTheme="majorEastAsia" w:eastAsiaTheme="majorEastAsia" w:hAnsiTheme="majorEastAsia" w:cstheme="majorEastAsia"/>
          <w:snapToGrid w:val="0"/>
          <w:sz w:val="21"/>
          <w:szCs w:val="21"/>
        </w:rPr>
      </w:pPr>
      <w:bookmarkStart w:id="80" w:name="_Toc20820"/>
      <w:bookmarkStart w:id="81" w:name="_Toc200513131"/>
      <w:bookmarkStart w:id="82" w:name="_Toc28083"/>
      <w:bookmarkStart w:id="83" w:name="_Toc19241"/>
      <w:bookmarkStart w:id="84" w:name="_Toc444155917"/>
      <w:bookmarkStart w:id="85" w:name="_Toc18526"/>
      <w:r w:rsidRPr="007A389E">
        <w:rPr>
          <w:rFonts w:asciiTheme="majorEastAsia" w:eastAsiaTheme="majorEastAsia" w:hAnsiTheme="majorEastAsia" w:cstheme="majorEastAsia" w:hint="eastAsia"/>
          <w:snapToGrid w:val="0"/>
          <w:sz w:val="21"/>
          <w:szCs w:val="21"/>
        </w:rPr>
        <w:t xml:space="preserve">1.4 </w:t>
      </w:r>
      <w:r w:rsidR="00AF372D">
        <w:rPr>
          <w:rFonts w:asciiTheme="majorEastAsia" w:eastAsiaTheme="majorEastAsia" w:hAnsiTheme="majorEastAsia" w:cstheme="majorEastAsia" w:hint="eastAsia"/>
          <w:snapToGrid w:val="0"/>
          <w:sz w:val="21"/>
          <w:szCs w:val="21"/>
        </w:rPr>
        <w:t>参选人</w:t>
      </w:r>
      <w:r w:rsidRPr="007A389E">
        <w:rPr>
          <w:rFonts w:asciiTheme="majorEastAsia" w:eastAsiaTheme="majorEastAsia" w:hAnsiTheme="majorEastAsia" w:cstheme="majorEastAsia" w:hint="eastAsia"/>
          <w:snapToGrid w:val="0"/>
          <w:sz w:val="21"/>
          <w:szCs w:val="21"/>
        </w:rPr>
        <w:t>资格要求</w:t>
      </w:r>
      <w:bookmarkEnd w:id="80"/>
      <w:bookmarkEnd w:id="81"/>
      <w:bookmarkEnd w:id="82"/>
      <w:bookmarkEnd w:id="83"/>
      <w:bookmarkEnd w:id="84"/>
      <w:bookmarkEnd w:id="85"/>
    </w:p>
    <w:p w:rsidR="00324B9B" w:rsidRPr="007A389E" w:rsidRDefault="00B2348F">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 xml:space="preserve">1.4.1 </w:t>
      </w:r>
      <w:r w:rsidR="00AF372D">
        <w:rPr>
          <w:rFonts w:asciiTheme="majorEastAsia" w:eastAsiaTheme="majorEastAsia" w:hAnsiTheme="majorEastAsia" w:cstheme="majorEastAsia" w:hint="eastAsia"/>
          <w:snapToGrid w:val="0"/>
          <w:kern w:val="0"/>
          <w:szCs w:val="21"/>
        </w:rPr>
        <w:t>参选人</w:t>
      </w:r>
      <w:r w:rsidRPr="007A389E">
        <w:rPr>
          <w:rFonts w:asciiTheme="majorEastAsia" w:eastAsiaTheme="majorEastAsia" w:hAnsiTheme="majorEastAsia" w:cstheme="majorEastAsia" w:hint="eastAsia"/>
          <w:snapToGrid w:val="0"/>
          <w:kern w:val="0"/>
          <w:szCs w:val="21"/>
        </w:rPr>
        <w:t>应具的资质条件、能力和信誉。</w:t>
      </w:r>
    </w:p>
    <w:p w:rsidR="00324B9B" w:rsidRPr="007A389E" w:rsidRDefault="00B2348F">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zCs w:val="21"/>
        </w:rPr>
      </w:pPr>
      <w:r w:rsidRPr="007A389E">
        <w:rPr>
          <w:rFonts w:asciiTheme="majorEastAsia" w:eastAsiaTheme="majorEastAsia" w:hAnsiTheme="majorEastAsia" w:cstheme="majorEastAsia" w:hint="eastAsia"/>
          <w:szCs w:val="21"/>
        </w:rPr>
        <w:t>见</w:t>
      </w:r>
      <w:r w:rsidR="00AF372D">
        <w:rPr>
          <w:rFonts w:asciiTheme="majorEastAsia" w:eastAsiaTheme="majorEastAsia" w:hAnsiTheme="majorEastAsia" w:cstheme="majorEastAsia" w:hint="eastAsia"/>
          <w:szCs w:val="21"/>
        </w:rPr>
        <w:t>参选人</w:t>
      </w:r>
      <w:r w:rsidRPr="007A389E">
        <w:rPr>
          <w:rFonts w:asciiTheme="majorEastAsia" w:eastAsiaTheme="majorEastAsia" w:hAnsiTheme="majorEastAsia" w:cstheme="majorEastAsia" w:hint="eastAsia"/>
          <w:szCs w:val="21"/>
        </w:rPr>
        <w:t>须知前附表</w:t>
      </w:r>
      <w:r w:rsidRPr="007A389E">
        <w:rPr>
          <w:rFonts w:asciiTheme="majorEastAsia" w:eastAsiaTheme="majorEastAsia" w:hAnsiTheme="majorEastAsia" w:cstheme="majorEastAsia" w:hint="eastAsia"/>
          <w:snapToGrid w:val="0"/>
          <w:kern w:val="0"/>
          <w:szCs w:val="21"/>
        </w:rPr>
        <w:t>。</w:t>
      </w:r>
    </w:p>
    <w:p w:rsidR="00324B9B" w:rsidRPr="007A389E" w:rsidRDefault="00B2348F">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1.4.2 本项目不接受联合体参加</w:t>
      </w:r>
      <w:r w:rsidR="00EE5939">
        <w:rPr>
          <w:rFonts w:asciiTheme="majorEastAsia" w:eastAsiaTheme="majorEastAsia" w:hAnsiTheme="majorEastAsia" w:cstheme="majorEastAsia" w:hint="eastAsia"/>
          <w:snapToGrid w:val="0"/>
          <w:kern w:val="0"/>
          <w:szCs w:val="21"/>
        </w:rPr>
        <w:t>参选</w:t>
      </w:r>
      <w:r w:rsidRPr="007A389E">
        <w:rPr>
          <w:rFonts w:asciiTheme="majorEastAsia" w:eastAsiaTheme="majorEastAsia" w:hAnsiTheme="majorEastAsia" w:cstheme="majorEastAsia" w:hint="eastAsia"/>
          <w:snapToGrid w:val="0"/>
          <w:kern w:val="0"/>
          <w:szCs w:val="21"/>
        </w:rPr>
        <w:t>活动。</w:t>
      </w:r>
    </w:p>
    <w:p w:rsidR="00324B9B" w:rsidRPr="007A389E" w:rsidRDefault="00B2348F">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 xml:space="preserve">1.4.3 </w:t>
      </w:r>
      <w:r w:rsidR="00AF372D">
        <w:rPr>
          <w:rFonts w:asciiTheme="majorEastAsia" w:eastAsiaTheme="majorEastAsia" w:hAnsiTheme="majorEastAsia" w:cstheme="majorEastAsia" w:hint="eastAsia"/>
          <w:snapToGrid w:val="0"/>
          <w:kern w:val="0"/>
          <w:szCs w:val="21"/>
        </w:rPr>
        <w:t>参选人</w:t>
      </w:r>
      <w:r w:rsidRPr="007A389E">
        <w:rPr>
          <w:rFonts w:asciiTheme="majorEastAsia" w:eastAsiaTheme="majorEastAsia" w:hAnsiTheme="majorEastAsia" w:cstheme="majorEastAsia" w:hint="eastAsia"/>
          <w:snapToGrid w:val="0"/>
          <w:kern w:val="0"/>
          <w:szCs w:val="21"/>
        </w:rPr>
        <w:t>不得存在下列情形之一：</w:t>
      </w:r>
    </w:p>
    <w:p w:rsidR="00324B9B" w:rsidRPr="007A389E" w:rsidRDefault="00B2348F">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zCs w:val="21"/>
        </w:rPr>
      </w:pPr>
      <w:r w:rsidRPr="007A389E">
        <w:rPr>
          <w:rFonts w:asciiTheme="majorEastAsia" w:eastAsiaTheme="majorEastAsia" w:hAnsiTheme="majorEastAsia" w:cstheme="majorEastAsia" w:hint="eastAsia"/>
          <w:szCs w:val="21"/>
        </w:rPr>
        <w:t>（1）与比选人存在利害关系可能影响</w:t>
      </w:r>
      <w:r w:rsidRPr="007A389E">
        <w:rPr>
          <w:rFonts w:asciiTheme="majorEastAsia" w:eastAsiaTheme="majorEastAsia" w:hAnsiTheme="majorEastAsia" w:cstheme="majorEastAsia" w:hint="eastAsia"/>
          <w:kern w:val="0"/>
          <w:szCs w:val="21"/>
        </w:rPr>
        <w:t>比选</w:t>
      </w:r>
      <w:r w:rsidRPr="007A389E">
        <w:rPr>
          <w:rFonts w:asciiTheme="majorEastAsia" w:eastAsiaTheme="majorEastAsia" w:hAnsiTheme="majorEastAsia" w:cstheme="majorEastAsia" w:hint="eastAsia"/>
          <w:szCs w:val="21"/>
        </w:rPr>
        <w:t>公正性的法人、其他组织或者个人；</w:t>
      </w:r>
    </w:p>
    <w:p w:rsidR="00324B9B" w:rsidRPr="007A389E" w:rsidRDefault="00B2348F">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zCs w:val="21"/>
        </w:rPr>
      </w:pPr>
      <w:r w:rsidRPr="007A389E">
        <w:rPr>
          <w:rFonts w:asciiTheme="majorEastAsia" w:eastAsiaTheme="majorEastAsia" w:hAnsiTheme="majorEastAsia" w:cstheme="majorEastAsia" w:hint="eastAsia"/>
          <w:szCs w:val="21"/>
        </w:rPr>
        <w:t>（2）为本标段前期准备提供设计或咨询服务的，但设计施工总承包的除外；</w:t>
      </w:r>
    </w:p>
    <w:p w:rsidR="00324B9B" w:rsidRPr="007A389E" w:rsidRDefault="00B2348F">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zCs w:val="21"/>
        </w:rPr>
      </w:pPr>
      <w:r w:rsidRPr="007A389E">
        <w:rPr>
          <w:rFonts w:asciiTheme="majorEastAsia" w:eastAsiaTheme="majorEastAsia" w:hAnsiTheme="majorEastAsia" w:cstheme="majorEastAsia" w:hint="eastAsia"/>
          <w:szCs w:val="21"/>
        </w:rPr>
        <w:t>（3）为本标段提供</w:t>
      </w:r>
      <w:r w:rsidRPr="007A389E">
        <w:rPr>
          <w:rFonts w:asciiTheme="majorEastAsia" w:eastAsiaTheme="majorEastAsia" w:hAnsiTheme="majorEastAsia" w:cstheme="majorEastAsia" w:hint="eastAsia"/>
          <w:kern w:val="0"/>
          <w:szCs w:val="21"/>
        </w:rPr>
        <w:t>比选</w:t>
      </w:r>
      <w:r w:rsidRPr="007A389E">
        <w:rPr>
          <w:rFonts w:asciiTheme="majorEastAsia" w:eastAsiaTheme="majorEastAsia" w:hAnsiTheme="majorEastAsia" w:cstheme="majorEastAsia" w:hint="eastAsia"/>
          <w:szCs w:val="21"/>
        </w:rPr>
        <w:t>代理服务的；</w:t>
      </w:r>
    </w:p>
    <w:p w:rsidR="00324B9B" w:rsidRPr="007A389E" w:rsidRDefault="00B2348F">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zCs w:val="21"/>
        </w:rPr>
      </w:pPr>
      <w:r w:rsidRPr="007A389E">
        <w:rPr>
          <w:rFonts w:asciiTheme="majorEastAsia" w:eastAsiaTheme="majorEastAsia" w:hAnsiTheme="majorEastAsia" w:cstheme="majorEastAsia" w:hint="eastAsia"/>
          <w:szCs w:val="21"/>
        </w:rPr>
        <w:t>（4）与本标段的</w:t>
      </w:r>
      <w:r w:rsidRPr="007A389E">
        <w:rPr>
          <w:rFonts w:asciiTheme="majorEastAsia" w:eastAsiaTheme="majorEastAsia" w:hAnsiTheme="majorEastAsia" w:cstheme="majorEastAsia" w:hint="eastAsia"/>
          <w:kern w:val="0"/>
          <w:szCs w:val="21"/>
        </w:rPr>
        <w:t>比选</w:t>
      </w:r>
      <w:r w:rsidRPr="007A389E">
        <w:rPr>
          <w:rFonts w:asciiTheme="majorEastAsia" w:eastAsiaTheme="majorEastAsia" w:hAnsiTheme="majorEastAsia" w:cstheme="majorEastAsia" w:hint="eastAsia"/>
          <w:szCs w:val="21"/>
        </w:rPr>
        <w:t>代理机构同为一个法定代表人的；</w:t>
      </w:r>
    </w:p>
    <w:p w:rsidR="00324B9B" w:rsidRPr="007A389E" w:rsidRDefault="00B2348F">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zCs w:val="21"/>
        </w:rPr>
      </w:pPr>
      <w:r w:rsidRPr="007A389E">
        <w:rPr>
          <w:rFonts w:asciiTheme="majorEastAsia" w:eastAsiaTheme="majorEastAsia" w:hAnsiTheme="majorEastAsia" w:cstheme="majorEastAsia" w:hint="eastAsia"/>
          <w:szCs w:val="21"/>
        </w:rPr>
        <w:t>（5）与本标段的</w:t>
      </w:r>
      <w:r w:rsidRPr="007A389E">
        <w:rPr>
          <w:rFonts w:asciiTheme="majorEastAsia" w:eastAsiaTheme="majorEastAsia" w:hAnsiTheme="majorEastAsia" w:cstheme="majorEastAsia" w:hint="eastAsia"/>
          <w:kern w:val="0"/>
          <w:szCs w:val="21"/>
        </w:rPr>
        <w:t>比选</w:t>
      </w:r>
      <w:r w:rsidRPr="007A389E">
        <w:rPr>
          <w:rFonts w:asciiTheme="majorEastAsia" w:eastAsiaTheme="majorEastAsia" w:hAnsiTheme="majorEastAsia" w:cstheme="majorEastAsia" w:hint="eastAsia"/>
          <w:szCs w:val="21"/>
        </w:rPr>
        <w:t>代理机构相互控股或参股的；</w:t>
      </w:r>
    </w:p>
    <w:p w:rsidR="00324B9B" w:rsidRPr="007A389E" w:rsidRDefault="00B2348F">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zCs w:val="21"/>
        </w:rPr>
      </w:pPr>
      <w:r w:rsidRPr="007A389E">
        <w:rPr>
          <w:rFonts w:asciiTheme="majorEastAsia" w:eastAsiaTheme="majorEastAsia" w:hAnsiTheme="majorEastAsia" w:cstheme="majorEastAsia" w:hint="eastAsia"/>
          <w:szCs w:val="21"/>
        </w:rPr>
        <w:t>（6）与本标段的</w:t>
      </w:r>
      <w:r w:rsidRPr="007A389E">
        <w:rPr>
          <w:rFonts w:asciiTheme="majorEastAsia" w:eastAsiaTheme="majorEastAsia" w:hAnsiTheme="majorEastAsia" w:cstheme="majorEastAsia" w:hint="eastAsia"/>
          <w:kern w:val="0"/>
          <w:szCs w:val="21"/>
        </w:rPr>
        <w:t>比选</w:t>
      </w:r>
      <w:r w:rsidRPr="007A389E">
        <w:rPr>
          <w:rFonts w:asciiTheme="majorEastAsia" w:eastAsiaTheme="majorEastAsia" w:hAnsiTheme="majorEastAsia" w:cstheme="majorEastAsia" w:hint="eastAsia"/>
          <w:szCs w:val="21"/>
        </w:rPr>
        <w:t>代理机构相互任职或工作的；</w:t>
      </w:r>
    </w:p>
    <w:p w:rsidR="00324B9B" w:rsidRPr="007A389E" w:rsidRDefault="00B2348F">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zCs w:val="21"/>
        </w:rPr>
      </w:pPr>
      <w:r w:rsidRPr="007A389E">
        <w:rPr>
          <w:rFonts w:asciiTheme="majorEastAsia" w:eastAsiaTheme="majorEastAsia" w:hAnsiTheme="majorEastAsia" w:cstheme="majorEastAsia" w:hint="eastAsia"/>
          <w:szCs w:val="21"/>
        </w:rPr>
        <w:t>（7）被责令停产停业、暂扣或者吊销许可证、暂扣或者吊销执照；</w:t>
      </w:r>
    </w:p>
    <w:p w:rsidR="00324B9B" w:rsidRPr="007A389E" w:rsidRDefault="00B2348F">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zCs w:val="21"/>
        </w:rPr>
      </w:pPr>
      <w:r w:rsidRPr="007A389E">
        <w:rPr>
          <w:rFonts w:asciiTheme="majorEastAsia" w:eastAsiaTheme="majorEastAsia" w:hAnsiTheme="majorEastAsia" w:cstheme="majorEastAsia" w:hint="eastAsia"/>
          <w:szCs w:val="21"/>
        </w:rPr>
        <w:t>（8）被暂停或取消投标（</w:t>
      </w:r>
      <w:r w:rsidR="00EE5939">
        <w:rPr>
          <w:rFonts w:asciiTheme="majorEastAsia" w:eastAsiaTheme="majorEastAsia" w:hAnsiTheme="majorEastAsia" w:cstheme="majorEastAsia" w:hint="eastAsia"/>
          <w:szCs w:val="21"/>
        </w:rPr>
        <w:t>参选</w:t>
      </w:r>
      <w:r w:rsidRPr="007A389E">
        <w:rPr>
          <w:rFonts w:asciiTheme="majorEastAsia" w:eastAsiaTheme="majorEastAsia" w:hAnsiTheme="majorEastAsia" w:cstheme="majorEastAsia" w:hint="eastAsia"/>
          <w:szCs w:val="21"/>
        </w:rPr>
        <w:t>）资格的；</w:t>
      </w:r>
    </w:p>
    <w:p w:rsidR="00324B9B" w:rsidRPr="007A389E" w:rsidRDefault="00B2348F">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zCs w:val="21"/>
        </w:rPr>
      </w:pPr>
      <w:r w:rsidRPr="007A389E">
        <w:rPr>
          <w:rFonts w:asciiTheme="majorEastAsia" w:eastAsiaTheme="majorEastAsia" w:hAnsiTheme="majorEastAsia" w:cstheme="majorEastAsia" w:hint="eastAsia"/>
          <w:szCs w:val="21"/>
        </w:rPr>
        <w:t>（9）进入清算程序，或被宣告破产，或其他丧失履约能力的情形；</w:t>
      </w:r>
    </w:p>
    <w:p w:rsidR="00324B9B" w:rsidRPr="007A389E" w:rsidRDefault="00B2348F">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zCs w:val="21"/>
        </w:rPr>
      </w:pPr>
      <w:r w:rsidRPr="007A389E">
        <w:rPr>
          <w:rFonts w:asciiTheme="majorEastAsia" w:eastAsiaTheme="majorEastAsia" w:hAnsiTheme="majorEastAsia" w:cstheme="majorEastAsia" w:hint="eastAsia"/>
          <w:szCs w:val="21"/>
        </w:rPr>
        <w:t>（10）单位负责人为同一人或者存在控股、管理关系的不同单位，不得在同一标段中</w:t>
      </w:r>
      <w:bookmarkStart w:id="86" w:name="OLE_LINK120"/>
      <w:bookmarkStart w:id="87" w:name="OLE_LINK119"/>
      <w:bookmarkStart w:id="88" w:name="OLE_LINK118"/>
      <w:r w:rsidRPr="007A389E">
        <w:rPr>
          <w:rFonts w:asciiTheme="majorEastAsia" w:eastAsiaTheme="majorEastAsia" w:hAnsiTheme="majorEastAsia" w:cstheme="majorEastAsia" w:hint="eastAsia"/>
          <w:szCs w:val="21"/>
        </w:rPr>
        <w:t>同时参加比选活动</w:t>
      </w:r>
      <w:bookmarkEnd w:id="86"/>
      <w:bookmarkEnd w:id="87"/>
      <w:bookmarkEnd w:id="88"/>
      <w:r w:rsidRPr="007A389E">
        <w:rPr>
          <w:rFonts w:asciiTheme="majorEastAsia" w:eastAsiaTheme="majorEastAsia" w:hAnsiTheme="majorEastAsia" w:cstheme="majorEastAsia" w:hint="eastAsia"/>
          <w:szCs w:val="21"/>
        </w:rPr>
        <w:t>；</w:t>
      </w:r>
    </w:p>
    <w:p w:rsidR="00324B9B" w:rsidRPr="007A389E" w:rsidRDefault="00B2348F">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zCs w:val="21"/>
        </w:rPr>
      </w:pPr>
      <w:r w:rsidRPr="007A389E">
        <w:rPr>
          <w:rFonts w:asciiTheme="majorEastAsia" w:eastAsiaTheme="majorEastAsia" w:hAnsiTheme="majorEastAsia" w:cstheme="majorEastAsia" w:hint="eastAsia"/>
          <w:szCs w:val="21"/>
        </w:rPr>
        <w:lastRenderedPageBreak/>
        <w:t>（11）两个以上</w:t>
      </w:r>
      <w:r w:rsidR="00AF372D">
        <w:rPr>
          <w:rFonts w:asciiTheme="majorEastAsia" w:eastAsiaTheme="majorEastAsia" w:hAnsiTheme="majorEastAsia" w:cstheme="majorEastAsia" w:hint="eastAsia"/>
          <w:szCs w:val="21"/>
        </w:rPr>
        <w:t>参选人</w:t>
      </w:r>
      <w:r w:rsidRPr="007A389E">
        <w:rPr>
          <w:rFonts w:asciiTheme="majorEastAsia" w:eastAsiaTheme="majorEastAsia" w:hAnsiTheme="majorEastAsia" w:cstheme="majorEastAsia" w:hint="eastAsia"/>
          <w:szCs w:val="21"/>
        </w:rPr>
        <w:t>的法定代表人为同一人，母公司、全资子公司及其控股公司，不得在同一标段中同时参加比选活动。</w:t>
      </w:r>
    </w:p>
    <w:p w:rsidR="00324B9B" w:rsidRPr="007A389E" w:rsidRDefault="00B2348F">
      <w:pPr>
        <w:pStyle w:val="3"/>
        <w:snapToGrid w:val="0"/>
        <w:spacing w:before="0" w:line="360" w:lineRule="auto"/>
        <w:rPr>
          <w:rFonts w:asciiTheme="majorEastAsia" w:eastAsiaTheme="majorEastAsia" w:hAnsiTheme="majorEastAsia" w:cstheme="majorEastAsia"/>
          <w:snapToGrid w:val="0"/>
          <w:sz w:val="21"/>
          <w:szCs w:val="21"/>
        </w:rPr>
      </w:pPr>
      <w:bookmarkStart w:id="89" w:name="_Toc21028"/>
      <w:bookmarkStart w:id="90" w:name="_Toc200513132"/>
      <w:bookmarkStart w:id="91" w:name="_Toc13362"/>
      <w:bookmarkStart w:id="92" w:name="_Toc444155918"/>
      <w:bookmarkStart w:id="93" w:name="_Toc27398"/>
      <w:bookmarkStart w:id="94" w:name="_Toc25414"/>
      <w:r w:rsidRPr="007A389E">
        <w:rPr>
          <w:rFonts w:asciiTheme="majorEastAsia" w:eastAsiaTheme="majorEastAsia" w:hAnsiTheme="majorEastAsia" w:cstheme="majorEastAsia" w:hint="eastAsia"/>
          <w:snapToGrid w:val="0"/>
          <w:sz w:val="21"/>
          <w:szCs w:val="21"/>
        </w:rPr>
        <w:t>1.5 费用承担</w:t>
      </w:r>
      <w:bookmarkEnd w:id="89"/>
      <w:bookmarkEnd w:id="90"/>
      <w:bookmarkEnd w:id="91"/>
      <w:bookmarkEnd w:id="92"/>
      <w:bookmarkEnd w:id="93"/>
      <w:bookmarkEnd w:id="94"/>
    </w:p>
    <w:p w:rsidR="00324B9B" w:rsidRPr="007A389E" w:rsidRDefault="00AF372D">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参选人</w:t>
      </w:r>
      <w:r w:rsidR="00B2348F" w:rsidRPr="007A389E">
        <w:rPr>
          <w:rFonts w:asciiTheme="majorEastAsia" w:eastAsiaTheme="majorEastAsia" w:hAnsiTheme="majorEastAsia" w:cstheme="majorEastAsia" w:hint="eastAsia"/>
          <w:snapToGrid w:val="0"/>
          <w:kern w:val="0"/>
          <w:szCs w:val="21"/>
        </w:rPr>
        <w:t>准备和参加比选活动发生的费用自理。</w:t>
      </w:r>
    </w:p>
    <w:p w:rsidR="00324B9B" w:rsidRPr="007A389E" w:rsidRDefault="00B2348F">
      <w:pPr>
        <w:pStyle w:val="3"/>
        <w:snapToGrid w:val="0"/>
        <w:spacing w:before="0" w:line="360" w:lineRule="auto"/>
        <w:rPr>
          <w:rFonts w:asciiTheme="majorEastAsia" w:eastAsiaTheme="majorEastAsia" w:hAnsiTheme="majorEastAsia" w:cstheme="majorEastAsia"/>
          <w:snapToGrid w:val="0"/>
          <w:sz w:val="21"/>
          <w:szCs w:val="21"/>
        </w:rPr>
      </w:pPr>
      <w:bookmarkStart w:id="95" w:name="_Toc19783"/>
      <w:bookmarkStart w:id="96" w:name="_Toc200513133"/>
      <w:bookmarkStart w:id="97" w:name="_Toc2729"/>
      <w:bookmarkStart w:id="98" w:name="_Toc30130"/>
      <w:bookmarkStart w:id="99" w:name="_Toc444155919"/>
      <w:bookmarkStart w:id="100" w:name="_Toc2559"/>
      <w:r w:rsidRPr="007A389E">
        <w:rPr>
          <w:rFonts w:asciiTheme="majorEastAsia" w:eastAsiaTheme="majorEastAsia" w:hAnsiTheme="majorEastAsia" w:cstheme="majorEastAsia" w:hint="eastAsia"/>
          <w:snapToGrid w:val="0"/>
          <w:sz w:val="21"/>
          <w:szCs w:val="21"/>
        </w:rPr>
        <w:t>1.6 保密</w:t>
      </w:r>
      <w:bookmarkEnd w:id="95"/>
      <w:bookmarkEnd w:id="96"/>
      <w:bookmarkEnd w:id="97"/>
      <w:bookmarkEnd w:id="98"/>
      <w:bookmarkEnd w:id="99"/>
      <w:bookmarkEnd w:id="100"/>
    </w:p>
    <w:p w:rsidR="00324B9B" w:rsidRPr="007A389E" w:rsidRDefault="00B2348F">
      <w:pPr>
        <w:autoSpaceDE w:val="0"/>
        <w:autoSpaceDN w:val="0"/>
        <w:adjustRightInd w:val="0"/>
        <w:snapToGrid w:val="0"/>
        <w:spacing w:line="360" w:lineRule="auto"/>
        <w:ind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参与比选活动的各方应对竞争性比</w:t>
      </w:r>
      <w:proofErr w:type="gramStart"/>
      <w:r w:rsidRPr="007A389E">
        <w:rPr>
          <w:rFonts w:asciiTheme="majorEastAsia" w:eastAsiaTheme="majorEastAsia" w:hAnsiTheme="majorEastAsia" w:cstheme="majorEastAsia" w:hint="eastAsia"/>
          <w:snapToGrid w:val="0"/>
          <w:kern w:val="0"/>
          <w:szCs w:val="21"/>
        </w:rPr>
        <w:t>选文件</w:t>
      </w:r>
      <w:proofErr w:type="gramEnd"/>
      <w:r w:rsidRPr="007A389E">
        <w:rPr>
          <w:rFonts w:asciiTheme="majorEastAsia" w:eastAsiaTheme="majorEastAsia" w:hAnsiTheme="majorEastAsia" w:cstheme="majorEastAsia" w:hint="eastAsia"/>
          <w:snapToGrid w:val="0"/>
          <w:kern w:val="0"/>
          <w:szCs w:val="21"/>
        </w:rPr>
        <w:t>和</w:t>
      </w:r>
      <w:r w:rsidR="00AF372D">
        <w:rPr>
          <w:rFonts w:asciiTheme="majorEastAsia" w:eastAsiaTheme="majorEastAsia" w:hAnsiTheme="majorEastAsia" w:cstheme="majorEastAsia" w:hint="eastAsia"/>
          <w:snapToGrid w:val="0"/>
          <w:kern w:val="0"/>
          <w:szCs w:val="21"/>
        </w:rPr>
        <w:t>参选文件</w:t>
      </w:r>
      <w:r w:rsidRPr="007A389E">
        <w:rPr>
          <w:rFonts w:asciiTheme="majorEastAsia" w:eastAsiaTheme="majorEastAsia" w:hAnsiTheme="majorEastAsia" w:cstheme="majorEastAsia" w:hint="eastAsia"/>
          <w:snapToGrid w:val="0"/>
          <w:kern w:val="0"/>
          <w:szCs w:val="21"/>
        </w:rPr>
        <w:t>中的商业和技术等秘密保密，违者应对由此造成的后果承担法律责任。</w:t>
      </w:r>
    </w:p>
    <w:p w:rsidR="00324B9B" w:rsidRPr="007A389E" w:rsidRDefault="00B2348F">
      <w:pPr>
        <w:pStyle w:val="3"/>
        <w:snapToGrid w:val="0"/>
        <w:spacing w:before="0" w:line="360" w:lineRule="auto"/>
        <w:rPr>
          <w:rFonts w:asciiTheme="majorEastAsia" w:eastAsiaTheme="majorEastAsia" w:hAnsiTheme="majorEastAsia" w:cstheme="majorEastAsia"/>
          <w:snapToGrid w:val="0"/>
          <w:sz w:val="21"/>
          <w:szCs w:val="21"/>
        </w:rPr>
      </w:pPr>
      <w:bookmarkStart w:id="101" w:name="_Toc18267"/>
      <w:bookmarkStart w:id="102" w:name="_Toc200513134"/>
      <w:bookmarkStart w:id="103" w:name="_Toc843"/>
      <w:bookmarkStart w:id="104" w:name="_Toc28995"/>
      <w:bookmarkStart w:id="105" w:name="_Toc26264"/>
      <w:bookmarkStart w:id="106" w:name="_Toc444155920"/>
      <w:r w:rsidRPr="007A389E">
        <w:rPr>
          <w:rFonts w:asciiTheme="majorEastAsia" w:eastAsiaTheme="majorEastAsia" w:hAnsiTheme="majorEastAsia" w:cstheme="majorEastAsia" w:hint="eastAsia"/>
          <w:snapToGrid w:val="0"/>
          <w:sz w:val="21"/>
          <w:szCs w:val="21"/>
        </w:rPr>
        <w:t>1.7 语言文字</w:t>
      </w:r>
      <w:bookmarkEnd w:id="101"/>
      <w:bookmarkEnd w:id="102"/>
      <w:bookmarkEnd w:id="103"/>
      <w:bookmarkEnd w:id="104"/>
      <w:bookmarkEnd w:id="105"/>
      <w:bookmarkEnd w:id="106"/>
    </w:p>
    <w:p w:rsidR="00324B9B" w:rsidRPr="007A389E" w:rsidRDefault="00B2348F">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除专用术语外，与</w:t>
      </w:r>
      <w:r w:rsidRPr="007A389E">
        <w:rPr>
          <w:rFonts w:asciiTheme="majorEastAsia" w:eastAsiaTheme="majorEastAsia" w:hAnsiTheme="majorEastAsia" w:cstheme="majorEastAsia" w:hint="eastAsia"/>
          <w:kern w:val="0"/>
          <w:szCs w:val="21"/>
        </w:rPr>
        <w:t>比选</w:t>
      </w:r>
      <w:r w:rsidR="00EE5939">
        <w:rPr>
          <w:rFonts w:asciiTheme="majorEastAsia" w:eastAsiaTheme="majorEastAsia" w:hAnsiTheme="majorEastAsia" w:cstheme="majorEastAsia" w:hint="eastAsia"/>
          <w:snapToGrid w:val="0"/>
          <w:kern w:val="0"/>
          <w:szCs w:val="21"/>
        </w:rPr>
        <w:t>参选</w:t>
      </w:r>
      <w:r w:rsidRPr="007A389E">
        <w:rPr>
          <w:rFonts w:asciiTheme="majorEastAsia" w:eastAsiaTheme="majorEastAsia" w:hAnsiTheme="majorEastAsia" w:cstheme="majorEastAsia" w:hint="eastAsia"/>
          <w:snapToGrid w:val="0"/>
          <w:kern w:val="0"/>
          <w:szCs w:val="21"/>
        </w:rPr>
        <w:t>有关的语言均使用中文。必要时专用术语应附有中文注释。</w:t>
      </w:r>
    </w:p>
    <w:p w:rsidR="00324B9B" w:rsidRPr="007A389E" w:rsidRDefault="00B2348F">
      <w:pPr>
        <w:pStyle w:val="3"/>
        <w:snapToGrid w:val="0"/>
        <w:spacing w:before="0" w:line="360" w:lineRule="auto"/>
        <w:rPr>
          <w:rFonts w:asciiTheme="majorEastAsia" w:eastAsiaTheme="majorEastAsia" w:hAnsiTheme="majorEastAsia" w:cstheme="majorEastAsia"/>
          <w:snapToGrid w:val="0"/>
          <w:sz w:val="21"/>
          <w:szCs w:val="21"/>
        </w:rPr>
      </w:pPr>
      <w:bookmarkStart w:id="107" w:name="_Toc200513135"/>
      <w:bookmarkStart w:id="108" w:name="_Toc17585"/>
      <w:bookmarkStart w:id="109" w:name="_Toc22681"/>
      <w:bookmarkStart w:id="110" w:name="_Toc20631"/>
      <w:bookmarkStart w:id="111" w:name="_Toc444155921"/>
      <w:bookmarkStart w:id="112" w:name="_Toc2534"/>
      <w:r w:rsidRPr="007A389E">
        <w:rPr>
          <w:rFonts w:asciiTheme="majorEastAsia" w:eastAsiaTheme="majorEastAsia" w:hAnsiTheme="majorEastAsia" w:cstheme="majorEastAsia" w:hint="eastAsia"/>
          <w:snapToGrid w:val="0"/>
          <w:sz w:val="21"/>
          <w:szCs w:val="21"/>
        </w:rPr>
        <w:t>1.8 计量单位</w:t>
      </w:r>
      <w:bookmarkEnd w:id="107"/>
      <w:r w:rsidRPr="007A389E">
        <w:rPr>
          <w:rFonts w:asciiTheme="majorEastAsia" w:eastAsiaTheme="majorEastAsia" w:hAnsiTheme="majorEastAsia" w:cstheme="majorEastAsia" w:hint="eastAsia"/>
          <w:snapToGrid w:val="0"/>
          <w:sz w:val="21"/>
          <w:szCs w:val="21"/>
        </w:rPr>
        <w:t>及比选币种</w:t>
      </w:r>
      <w:bookmarkEnd w:id="108"/>
      <w:bookmarkEnd w:id="109"/>
      <w:bookmarkEnd w:id="110"/>
      <w:bookmarkEnd w:id="111"/>
      <w:bookmarkEnd w:id="112"/>
    </w:p>
    <w:p w:rsidR="00324B9B" w:rsidRPr="007A389E" w:rsidRDefault="00B2348F">
      <w:pPr>
        <w:autoSpaceDE w:val="0"/>
        <w:autoSpaceDN w:val="0"/>
        <w:adjustRightInd w:val="0"/>
        <w:snapToGrid w:val="0"/>
        <w:spacing w:line="360" w:lineRule="auto"/>
        <w:ind w:firstLineChars="202" w:firstLine="424"/>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1.8.1 所有计量均采用中华人民共和国法定计量单位。</w:t>
      </w:r>
    </w:p>
    <w:p w:rsidR="00324B9B" w:rsidRPr="007A389E" w:rsidRDefault="00B2348F">
      <w:pPr>
        <w:autoSpaceDE w:val="0"/>
        <w:autoSpaceDN w:val="0"/>
        <w:adjustRightInd w:val="0"/>
        <w:snapToGrid w:val="0"/>
        <w:spacing w:line="360" w:lineRule="auto"/>
        <w:ind w:firstLineChars="202" w:firstLine="424"/>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1.8.2 本项目一律采用人民币进行报价。</w:t>
      </w:r>
    </w:p>
    <w:p w:rsidR="00324B9B" w:rsidRPr="007A389E" w:rsidRDefault="00B2348F">
      <w:pPr>
        <w:pStyle w:val="3"/>
        <w:snapToGrid w:val="0"/>
        <w:spacing w:before="0" w:line="360" w:lineRule="auto"/>
        <w:rPr>
          <w:rFonts w:asciiTheme="majorEastAsia" w:eastAsiaTheme="majorEastAsia" w:hAnsiTheme="majorEastAsia" w:cstheme="majorEastAsia"/>
          <w:snapToGrid w:val="0"/>
          <w:sz w:val="21"/>
          <w:szCs w:val="21"/>
        </w:rPr>
      </w:pPr>
      <w:bookmarkStart w:id="113" w:name="_Toc2452"/>
      <w:bookmarkStart w:id="114" w:name="_Toc31579"/>
      <w:bookmarkStart w:id="115" w:name="_Toc444155922"/>
      <w:bookmarkStart w:id="116" w:name="_Toc23592"/>
      <w:bookmarkStart w:id="117" w:name="_Toc24751"/>
      <w:bookmarkStart w:id="118" w:name="_Toc200513136"/>
      <w:r w:rsidRPr="007A389E">
        <w:rPr>
          <w:rFonts w:asciiTheme="majorEastAsia" w:eastAsiaTheme="majorEastAsia" w:hAnsiTheme="majorEastAsia" w:cstheme="majorEastAsia" w:hint="eastAsia"/>
          <w:snapToGrid w:val="0"/>
          <w:sz w:val="21"/>
          <w:szCs w:val="21"/>
        </w:rPr>
        <w:t>1.9 踏勘现场</w:t>
      </w:r>
      <w:bookmarkEnd w:id="113"/>
      <w:bookmarkEnd w:id="114"/>
      <w:bookmarkEnd w:id="115"/>
      <w:bookmarkEnd w:id="116"/>
      <w:bookmarkEnd w:id="117"/>
      <w:bookmarkEnd w:id="118"/>
    </w:p>
    <w:p w:rsidR="00324B9B" w:rsidRPr="007A389E" w:rsidRDefault="00B2348F">
      <w:pPr>
        <w:autoSpaceDE w:val="0"/>
        <w:autoSpaceDN w:val="0"/>
        <w:adjustRightInd w:val="0"/>
        <w:snapToGrid w:val="0"/>
        <w:spacing w:line="360" w:lineRule="auto"/>
        <w:ind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1.9.1 是否组织现场踏勘：见</w:t>
      </w:r>
      <w:r w:rsidR="00AF372D">
        <w:rPr>
          <w:rFonts w:asciiTheme="majorEastAsia" w:eastAsiaTheme="majorEastAsia" w:hAnsiTheme="majorEastAsia" w:cstheme="majorEastAsia" w:hint="eastAsia"/>
          <w:snapToGrid w:val="0"/>
          <w:kern w:val="0"/>
          <w:szCs w:val="21"/>
        </w:rPr>
        <w:t>参选人</w:t>
      </w:r>
      <w:r w:rsidRPr="007A389E">
        <w:rPr>
          <w:rFonts w:asciiTheme="majorEastAsia" w:eastAsiaTheme="majorEastAsia" w:hAnsiTheme="majorEastAsia" w:cstheme="majorEastAsia" w:hint="eastAsia"/>
          <w:snapToGrid w:val="0"/>
          <w:kern w:val="0"/>
          <w:szCs w:val="21"/>
        </w:rPr>
        <w:t>须知前附表。</w:t>
      </w:r>
    </w:p>
    <w:p w:rsidR="00324B9B" w:rsidRPr="007A389E" w:rsidRDefault="00B2348F">
      <w:pPr>
        <w:autoSpaceDE w:val="0"/>
        <w:autoSpaceDN w:val="0"/>
        <w:adjustRightInd w:val="0"/>
        <w:snapToGrid w:val="0"/>
        <w:spacing w:line="360" w:lineRule="auto"/>
        <w:ind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 xml:space="preserve">1.9.2 </w:t>
      </w:r>
      <w:r w:rsidR="00AF372D">
        <w:rPr>
          <w:rFonts w:asciiTheme="majorEastAsia" w:eastAsiaTheme="majorEastAsia" w:hAnsiTheme="majorEastAsia" w:cstheme="majorEastAsia" w:hint="eastAsia"/>
          <w:snapToGrid w:val="0"/>
          <w:kern w:val="0"/>
          <w:szCs w:val="21"/>
        </w:rPr>
        <w:t>参选人</w:t>
      </w:r>
      <w:r w:rsidRPr="007A389E">
        <w:rPr>
          <w:rFonts w:asciiTheme="majorEastAsia" w:eastAsiaTheme="majorEastAsia" w:hAnsiTheme="majorEastAsia" w:cstheme="majorEastAsia" w:hint="eastAsia"/>
          <w:snapToGrid w:val="0"/>
          <w:kern w:val="0"/>
          <w:szCs w:val="21"/>
        </w:rPr>
        <w:t>踏勘现场发生的费用自理。</w:t>
      </w:r>
    </w:p>
    <w:p w:rsidR="00324B9B" w:rsidRPr="007A389E" w:rsidRDefault="00B2348F">
      <w:pPr>
        <w:autoSpaceDE w:val="0"/>
        <w:autoSpaceDN w:val="0"/>
        <w:adjustRightInd w:val="0"/>
        <w:snapToGrid w:val="0"/>
        <w:spacing w:line="360" w:lineRule="auto"/>
        <w:ind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 xml:space="preserve">1.9.3 </w:t>
      </w:r>
      <w:r w:rsidR="00AF372D">
        <w:rPr>
          <w:rFonts w:asciiTheme="majorEastAsia" w:eastAsiaTheme="majorEastAsia" w:hAnsiTheme="majorEastAsia" w:cstheme="majorEastAsia" w:hint="eastAsia"/>
          <w:snapToGrid w:val="0"/>
          <w:kern w:val="0"/>
          <w:szCs w:val="21"/>
        </w:rPr>
        <w:t>参选人</w:t>
      </w:r>
      <w:r w:rsidRPr="007A389E">
        <w:rPr>
          <w:rFonts w:asciiTheme="majorEastAsia" w:eastAsiaTheme="majorEastAsia" w:hAnsiTheme="majorEastAsia" w:cstheme="majorEastAsia" w:hint="eastAsia"/>
          <w:snapToGrid w:val="0"/>
          <w:kern w:val="0"/>
          <w:szCs w:val="21"/>
        </w:rPr>
        <w:t>自行负责在踏勘现场中所发生的人员伤亡和财产损失。</w:t>
      </w:r>
    </w:p>
    <w:p w:rsidR="00324B9B" w:rsidRPr="007A389E" w:rsidRDefault="00B2348F">
      <w:pPr>
        <w:autoSpaceDE w:val="0"/>
        <w:autoSpaceDN w:val="0"/>
        <w:adjustRightInd w:val="0"/>
        <w:snapToGrid w:val="0"/>
        <w:spacing w:line="360" w:lineRule="auto"/>
        <w:ind w:firstLine="420"/>
      </w:pPr>
      <w:r w:rsidRPr="007A389E">
        <w:rPr>
          <w:rFonts w:ascii="宋体" w:hAnsi="宋体"/>
          <w:snapToGrid w:val="0"/>
          <w:kern w:val="0"/>
          <w:szCs w:val="21"/>
        </w:rPr>
        <w:t xml:space="preserve">1.9.4 </w:t>
      </w:r>
      <w:r w:rsidRPr="007A389E">
        <w:rPr>
          <w:rFonts w:ascii="宋体" w:hAnsi="宋体" w:hint="eastAsia"/>
          <w:snapToGrid w:val="0"/>
          <w:kern w:val="0"/>
          <w:szCs w:val="21"/>
        </w:rPr>
        <w:t>比选人</w:t>
      </w:r>
      <w:r w:rsidRPr="007A389E">
        <w:rPr>
          <w:rFonts w:ascii="宋体" w:hAnsi="宋体"/>
          <w:snapToGrid w:val="0"/>
          <w:kern w:val="0"/>
          <w:szCs w:val="21"/>
        </w:rPr>
        <w:t>在踏勘现场中介绍的工程场地和相关的周边环境情况，供</w:t>
      </w:r>
      <w:r w:rsidR="00AF372D">
        <w:rPr>
          <w:rFonts w:ascii="宋体" w:hAnsi="宋体" w:hint="eastAsia"/>
          <w:snapToGrid w:val="0"/>
          <w:kern w:val="0"/>
          <w:szCs w:val="21"/>
        </w:rPr>
        <w:t>参选人</w:t>
      </w:r>
      <w:r w:rsidRPr="007A389E">
        <w:rPr>
          <w:rFonts w:ascii="宋体" w:hAnsi="宋体"/>
          <w:snapToGrid w:val="0"/>
          <w:kern w:val="0"/>
          <w:szCs w:val="21"/>
        </w:rPr>
        <w:t>在编制</w:t>
      </w:r>
      <w:r w:rsidR="00AF372D">
        <w:rPr>
          <w:rFonts w:ascii="宋体" w:hAnsi="宋体" w:hint="eastAsia"/>
          <w:snapToGrid w:val="0"/>
          <w:kern w:val="0"/>
          <w:szCs w:val="21"/>
        </w:rPr>
        <w:t>参选文件</w:t>
      </w:r>
      <w:r w:rsidRPr="007A389E">
        <w:rPr>
          <w:rFonts w:ascii="宋体" w:hAnsi="宋体"/>
          <w:snapToGrid w:val="0"/>
          <w:kern w:val="0"/>
          <w:szCs w:val="21"/>
        </w:rPr>
        <w:t>时参考，</w:t>
      </w:r>
      <w:r w:rsidRPr="007A389E">
        <w:rPr>
          <w:rFonts w:ascii="宋体" w:hAnsi="宋体" w:hint="eastAsia"/>
          <w:snapToGrid w:val="0"/>
          <w:kern w:val="0"/>
          <w:szCs w:val="21"/>
        </w:rPr>
        <w:t>比选人</w:t>
      </w:r>
      <w:r w:rsidRPr="007A389E">
        <w:rPr>
          <w:rFonts w:ascii="宋体" w:hAnsi="宋体"/>
          <w:snapToGrid w:val="0"/>
          <w:kern w:val="0"/>
          <w:szCs w:val="21"/>
        </w:rPr>
        <w:t>不对</w:t>
      </w:r>
      <w:r w:rsidR="00AF372D">
        <w:rPr>
          <w:rFonts w:ascii="宋体" w:hAnsi="宋体" w:hint="eastAsia"/>
          <w:snapToGrid w:val="0"/>
          <w:kern w:val="0"/>
          <w:szCs w:val="21"/>
        </w:rPr>
        <w:t>参选人</w:t>
      </w:r>
      <w:r w:rsidRPr="007A389E">
        <w:rPr>
          <w:rFonts w:ascii="宋体" w:hAnsi="宋体"/>
          <w:snapToGrid w:val="0"/>
          <w:kern w:val="0"/>
          <w:szCs w:val="21"/>
        </w:rPr>
        <w:t>据此做出的判断和决策负责。</w:t>
      </w:r>
    </w:p>
    <w:p w:rsidR="00324B9B" w:rsidRPr="007A389E" w:rsidRDefault="00B2348F">
      <w:pPr>
        <w:pStyle w:val="3"/>
        <w:snapToGrid w:val="0"/>
        <w:spacing w:before="0" w:line="360" w:lineRule="auto"/>
        <w:rPr>
          <w:rFonts w:asciiTheme="majorEastAsia" w:eastAsiaTheme="majorEastAsia" w:hAnsiTheme="majorEastAsia" w:cstheme="majorEastAsia"/>
          <w:snapToGrid w:val="0"/>
          <w:sz w:val="21"/>
          <w:szCs w:val="21"/>
        </w:rPr>
      </w:pPr>
      <w:bookmarkStart w:id="119" w:name="_Toc200513137"/>
      <w:bookmarkStart w:id="120" w:name="_Toc21201"/>
      <w:bookmarkStart w:id="121" w:name="_Toc6190"/>
      <w:bookmarkStart w:id="122" w:name="_Toc31156"/>
      <w:bookmarkStart w:id="123" w:name="_Toc444155923"/>
      <w:bookmarkStart w:id="124" w:name="_Toc24355"/>
      <w:r w:rsidRPr="007A389E">
        <w:rPr>
          <w:rFonts w:asciiTheme="majorEastAsia" w:eastAsiaTheme="majorEastAsia" w:hAnsiTheme="majorEastAsia" w:cstheme="majorEastAsia" w:hint="eastAsia"/>
          <w:snapToGrid w:val="0"/>
          <w:sz w:val="21"/>
          <w:szCs w:val="21"/>
        </w:rPr>
        <w:t>1.10 比选预备会</w:t>
      </w:r>
      <w:bookmarkEnd w:id="119"/>
      <w:bookmarkEnd w:id="120"/>
      <w:bookmarkEnd w:id="121"/>
      <w:bookmarkEnd w:id="122"/>
      <w:bookmarkEnd w:id="123"/>
      <w:bookmarkEnd w:id="124"/>
    </w:p>
    <w:p w:rsidR="00324B9B" w:rsidRPr="007A389E" w:rsidRDefault="00B2348F">
      <w:pPr>
        <w:autoSpaceDE w:val="0"/>
        <w:autoSpaceDN w:val="0"/>
        <w:adjustRightInd w:val="0"/>
        <w:snapToGrid w:val="0"/>
        <w:spacing w:line="360" w:lineRule="auto"/>
        <w:ind w:firstLine="420"/>
        <w:rPr>
          <w:rFonts w:ascii="宋体" w:hAnsi="宋体"/>
          <w:snapToGrid w:val="0"/>
          <w:kern w:val="0"/>
          <w:szCs w:val="21"/>
        </w:rPr>
      </w:pPr>
      <w:bookmarkStart w:id="125" w:name="_Toc444155924"/>
      <w:bookmarkStart w:id="126" w:name="_Toc29538"/>
      <w:bookmarkStart w:id="127" w:name="_Toc200513138"/>
      <w:bookmarkStart w:id="128" w:name="_Toc11435"/>
      <w:bookmarkStart w:id="129" w:name="_Toc21965"/>
      <w:bookmarkStart w:id="130" w:name="_Toc28450"/>
      <w:r w:rsidRPr="007A389E">
        <w:rPr>
          <w:rFonts w:ascii="宋体" w:hAnsi="宋体"/>
          <w:snapToGrid w:val="0"/>
          <w:kern w:val="0"/>
          <w:szCs w:val="21"/>
        </w:rPr>
        <w:t xml:space="preserve">1.10.1  </w:t>
      </w:r>
      <w:r w:rsidR="00AF372D">
        <w:rPr>
          <w:rFonts w:ascii="宋体" w:hAnsi="宋体" w:hint="eastAsia"/>
          <w:snapToGrid w:val="0"/>
          <w:kern w:val="0"/>
          <w:szCs w:val="21"/>
        </w:rPr>
        <w:t>参选人</w:t>
      </w:r>
      <w:r w:rsidRPr="007A389E">
        <w:rPr>
          <w:rFonts w:ascii="宋体" w:hAnsi="宋体"/>
          <w:snapToGrid w:val="0"/>
          <w:kern w:val="0"/>
          <w:szCs w:val="21"/>
        </w:rPr>
        <w:t>须知前附表规定召开</w:t>
      </w:r>
      <w:r w:rsidR="00EE5939">
        <w:rPr>
          <w:rFonts w:ascii="宋体" w:hAnsi="宋体"/>
          <w:snapToGrid w:val="0"/>
          <w:kern w:val="0"/>
          <w:szCs w:val="21"/>
        </w:rPr>
        <w:t>参选</w:t>
      </w:r>
      <w:r w:rsidRPr="007A389E">
        <w:rPr>
          <w:rFonts w:ascii="宋体" w:hAnsi="宋体"/>
          <w:snapToGrid w:val="0"/>
          <w:kern w:val="0"/>
          <w:szCs w:val="21"/>
        </w:rPr>
        <w:t>预备会的，</w:t>
      </w:r>
      <w:r w:rsidRPr="007A389E">
        <w:rPr>
          <w:rFonts w:ascii="宋体" w:hAnsi="宋体" w:hint="eastAsia"/>
          <w:snapToGrid w:val="0"/>
          <w:kern w:val="0"/>
          <w:szCs w:val="21"/>
        </w:rPr>
        <w:t>比选人</w:t>
      </w:r>
      <w:r w:rsidRPr="007A389E">
        <w:rPr>
          <w:rFonts w:ascii="宋体" w:hAnsi="宋体"/>
          <w:snapToGrid w:val="0"/>
          <w:kern w:val="0"/>
          <w:szCs w:val="21"/>
        </w:rPr>
        <w:t>按</w:t>
      </w:r>
      <w:r w:rsidR="00AF372D">
        <w:rPr>
          <w:rFonts w:ascii="宋体" w:hAnsi="宋体" w:hint="eastAsia"/>
          <w:snapToGrid w:val="0"/>
          <w:kern w:val="0"/>
          <w:szCs w:val="21"/>
        </w:rPr>
        <w:t>参选人</w:t>
      </w:r>
      <w:r w:rsidRPr="007A389E">
        <w:rPr>
          <w:rFonts w:ascii="宋体" w:hAnsi="宋体"/>
          <w:snapToGrid w:val="0"/>
          <w:kern w:val="0"/>
          <w:szCs w:val="21"/>
        </w:rPr>
        <w:t>须知前附表规定的时间和地点召开</w:t>
      </w:r>
      <w:r w:rsidR="00EE5939">
        <w:rPr>
          <w:rFonts w:ascii="宋体" w:hAnsi="宋体"/>
          <w:snapToGrid w:val="0"/>
          <w:kern w:val="0"/>
          <w:szCs w:val="21"/>
        </w:rPr>
        <w:t>参选</w:t>
      </w:r>
      <w:r w:rsidRPr="007A389E">
        <w:rPr>
          <w:rFonts w:ascii="宋体" w:hAnsi="宋体"/>
          <w:snapToGrid w:val="0"/>
          <w:kern w:val="0"/>
          <w:szCs w:val="21"/>
        </w:rPr>
        <w:t>预备会，澄清</w:t>
      </w:r>
      <w:r w:rsidR="00AF372D">
        <w:rPr>
          <w:rFonts w:ascii="宋体" w:hAnsi="宋体" w:hint="eastAsia"/>
          <w:snapToGrid w:val="0"/>
          <w:kern w:val="0"/>
          <w:szCs w:val="21"/>
        </w:rPr>
        <w:t>参选人</w:t>
      </w:r>
      <w:r w:rsidRPr="007A389E">
        <w:rPr>
          <w:rFonts w:ascii="宋体" w:hAnsi="宋体"/>
          <w:snapToGrid w:val="0"/>
          <w:kern w:val="0"/>
          <w:szCs w:val="21"/>
        </w:rPr>
        <w:t>提出的问题。</w:t>
      </w:r>
    </w:p>
    <w:p w:rsidR="00324B9B" w:rsidRPr="007A389E" w:rsidRDefault="00B2348F">
      <w:pPr>
        <w:autoSpaceDE w:val="0"/>
        <w:autoSpaceDN w:val="0"/>
        <w:adjustRightInd w:val="0"/>
        <w:snapToGrid w:val="0"/>
        <w:spacing w:line="360" w:lineRule="auto"/>
        <w:ind w:firstLine="420"/>
        <w:rPr>
          <w:rFonts w:ascii="宋体" w:hAnsi="宋体"/>
          <w:snapToGrid w:val="0"/>
          <w:kern w:val="0"/>
          <w:szCs w:val="21"/>
        </w:rPr>
      </w:pPr>
      <w:r w:rsidRPr="007A389E">
        <w:rPr>
          <w:rFonts w:ascii="宋体" w:hAnsi="宋体"/>
          <w:snapToGrid w:val="0"/>
          <w:kern w:val="0"/>
          <w:szCs w:val="21"/>
        </w:rPr>
        <w:t xml:space="preserve">1.10.2  </w:t>
      </w:r>
      <w:r w:rsidR="00AF372D">
        <w:rPr>
          <w:rFonts w:ascii="宋体" w:hAnsi="宋体" w:hint="eastAsia"/>
          <w:snapToGrid w:val="0"/>
          <w:kern w:val="0"/>
          <w:szCs w:val="21"/>
        </w:rPr>
        <w:t>参选人</w:t>
      </w:r>
      <w:r w:rsidRPr="007A389E">
        <w:rPr>
          <w:rFonts w:ascii="宋体" w:hAnsi="宋体"/>
          <w:snapToGrid w:val="0"/>
          <w:kern w:val="0"/>
          <w:szCs w:val="21"/>
        </w:rPr>
        <w:t>应在</w:t>
      </w:r>
      <w:r w:rsidR="00AF372D">
        <w:rPr>
          <w:rFonts w:ascii="宋体" w:hAnsi="宋体" w:hint="eastAsia"/>
          <w:snapToGrid w:val="0"/>
          <w:kern w:val="0"/>
          <w:szCs w:val="21"/>
        </w:rPr>
        <w:t>参选人</w:t>
      </w:r>
      <w:r w:rsidRPr="007A389E">
        <w:rPr>
          <w:rFonts w:ascii="宋体" w:hAnsi="宋体"/>
          <w:snapToGrid w:val="0"/>
          <w:kern w:val="0"/>
          <w:szCs w:val="21"/>
        </w:rPr>
        <w:t>须知前附表</w:t>
      </w:r>
      <w:r w:rsidRPr="007A389E">
        <w:rPr>
          <w:rFonts w:ascii="宋体" w:hAnsi="宋体" w:hint="eastAsia"/>
          <w:snapToGrid w:val="0"/>
          <w:kern w:val="0"/>
          <w:szCs w:val="21"/>
        </w:rPr>
        <w:t>第</w:t>
      </w:r>
      <w:r w:rsidRPr="007A389E">
        <w:rPr>
          <w:rFonts w:ascii="宋体" w:hAnsi="宋体"/>
          <w:kern w:val="0"/>
          <w:szCs w:val="21"/>
        </w:rPr>
        <w:t>2.2.4</w:t>
      </w:r>
      <w:r w:rsidRPr="007A389E">
        <w:rPr>
          <w:rFonts w:ascii="宋体" w:hAnsi="宋体" w:hint="eastAsia"/>
          <w:kern w:val="0"/>
          <w:szCs w:val="21"/>
        </w:rPr>
        <w:t>项</w:t>
      </w:r>
      <w:r w:rsidRPr="007A389E">
        <w:rPr>
          <w:rFonts w:ascii="宋体" w:hAnsi="宋体"/>
          <w:snapToGrid w:val="0"/>
          <w:kern w:val="0"/>
          <w:szCs w:val="21"/>
        </w:rPr>
        <w:t>规定的时间前，以书面形式将提出的问题送达</w:t>
      </w:r>
      <w:r w:rsidRPr="007A389E">
        <w:rPr>
          <w:rFonts w:ascii="宋体" w:hAnsi="宋体" w:hint="eastAsia"/>
          <w:snapToGrid w:val="0"/>
          <w:kern w:val="0"/>
          <w:szCs w:val="21"/>
        </w:rPr>
        <w:t>比选人</w:t>
      </w:r>
      <w:r w:rsidRPr="007A389E">
        <w:rPr>
          <w:rFonts w:ascii="宋体" w:hAnsi="宋体"/>
          <w:snapToGrid w:val="0"/>
          <w:kern w:val="0"/>
          <w:szCs w:val="21"/>
        </w:rPr>
        <w:t>，以便</w:t>
      </w:r>
      <w:r w:rsidRPr="007A389E">
        <w:rPr>
          <w:rFonts w:ascii="宋体" w:hAnsi="宋体" w:hint="eastAsia"/>
          <w:snapToGrid w:val="0"/>
          <w:kern w:val="0"/>
          <w:szCs w:val="21"/>
        </w:rPr>
        <w:t>比选人</w:t>
      </w:r>
      <w:r w:rsidRPr="007A389E">
        <w:rPr>
          <w:rFonts w:ascii="宋体" w:hAnsi="宋体"/>
          <w:snapToGrid w:val="0"/>
          <w:kern w:val="0"/>
          <w:szCs w:val="21"/>
        </w:rPr>
        <w:t>澄清。</w:t>
      </w:r>
    </w:p>
    <w:p w:rsidR="00324B9B" w:rsidRPr="007A389E" w:rsidRDefault="00B2348F">
      <w:pPr>
        <w:autoSpaceDE w:val="0"/>
        <w:autoSpaceDN w:val="0"/>
        <w:adjustRightInd w:val="0"/>
        <w:snapToGrid w:val="0"/>
        <w:spacing w:line="360" w:lineRule="auto"/>
        <w:ind w:firstLineChars="202" w:firstLine="424"/>
        <w:rPr>
          <w:rFonts w:ascii="宋体" w:hAnsi="宋体"/>
          <w:snapToGrid w:val="0"/>
          <w:kern w:val="0"/>
          <w:szCs w:val="21"/>
        </w:rPr>
      </w:pPr>
      <w:r w:rsidRPr="007A389E">
        <w:rPr>
          <w:rFonts w:ascii="宋体" w:hAnsi="宋体"/>
          <w:snapToGrid w:val="0"/>
          <w:kern w:val="0"/>
          <w:szCs w:val="21"/>
        </w:rPr>
        <w:t xml:space="preserve">1.10.3  </w:t>
      </w:r>
      <w:r w:rsidRPr="007A389E">
        <w:rPr>
          <w:rFonts w:ascii="宋体" w:hAnsi="宋体" w:hint="eastAsia"/>
          <w:snapToGrid w:val="0"/>
          <w:kern w:val="0"/>
          <w:szCs w:val="21"/>
        </w:rPr>
        <w:t>比选人</w:t>
      </w:r>
      <w:r w:rsidRPr="007A389E">
        <w:rPr>
          <w:rFonts w:ascii="宋体" w:hAnsi="宋体"/>
          <w:snapToGrid w:val="0"/>
          <w:kern w:val="0"/>
          <w:szCs w:val="21"/>
        </w:rPr>
        <w:t>在</w:t>
      </w:r>
      <w:r w:rsidR="00AF372D">
        <w:rPr>
          <w:rFonts w:ascii="宋体" w:hAnsi="宋体" w:hint="eastAsia"/>
          <w:snapToGrid w:val="0"/>
          <w:kern w:val="0"/>
          <w:szCs w:val="21"/>
        </w:rPr>
        <w:t>参选人</w:t>
      </w:r>
      <w:r w:rsidRPr="007A389E">
        <w:rPr>
          <w:rFonts w:ascii="宋体" w:hAnsi="宋体"/>
          <w:snapToGrid w:val="0"/>
          <w:kern w:val="0"/>
          <w:szCs w:val="21"/>
        </w:rPr>
        <w:t>须知前附表规定的时间内，将对</w:t>
      </w:r>
      <w:r w:rsidR="00AF372D">
        <w:rPr>
          <w:rFonts w:ascii="宋体" w:hAnsi="宋体" w:hint="eastAsia"/>
          <w:snapToGrid w:val="0"/>
          <w:kern w:val="0"/>
          <w:szCs w:val="21"/>
        </w:rPr>
        <w:t>参选人</w:t>
      </w:r>
      <w:r w:rsidRPr="007A389E">
        <w:rPr>
          <w:rFonts w:ascii="宋体" w:hAnsi="宋体"/>
          <w:snapToGrid w:val="0"/>
          <w:kern w:val="0"/>
          <w:szCs w:val="21"/>
        </w:rPr>
        <w:t>所提</w:t>
      </w:r>
      <w:r w:rsidRPr="007A389E">
        <w:rPr>
          <w:rFonts w:ascii="宋体" w:hAnsi="宋体"/>
          <w:snapToGrid w:val="0"/>
          <w:kern w:val="0"/>
          <w:position w:val="-2"/>
          <w:szCs w:val="21"/>
        </w:rPr>
        <w:t>的</w:t>
      </w:r>
      <w:r w:rsidRPr="007A389E">
        <w:rPr>
          <w:rFonts w:ascii="宋体" w:hAnsi="宋体"/>
          <w:snapToGrid w:val="0"/>
          <w:kern w:val="0"/>
          <w:szCs w:val="21"/>
        </w:rPr>
        <w:t>问题</w:t>
      </w:r>
      <w:r w:rsidRPr="007A389E">
        <w:rPr>
          <w:rFonts w:ascii="宋体" w:hAnsi="宋体"/>
          <w:snapToGrid w:val="0"/>
          <w:kern w:val="0"/>
          <w:position w:val="-2"/>
          <w:szCs w:val="21"/>
        </w:rPr>
        <w:t>进行澄清。该澄清内容为</w:t>
      </w:r>
      <w:r w:rsidRPr="007A389E">
        <w:rPr>
          <w:rFonts w:ascii="宋体" w:hAnsi="宋体" w:hint="eastAsia"/>
          <w:snapToGrid w:val="0"/>
          <w:kern w:val="0"/>
          <w:position w:val="-2"/>
          <w:szCs w:val="21"/>
        </w:rPr>
        <w:t>竞争性比</w:t>
      </w:r>
      <w:proofErr w:type="gramStart"/>
      <w:r w:rsidRPr="007A389E">
        <w:rPr>
          <w:rFonts w:ascii="宋体" w:hAnsi="宋体" w:hint="eastAsia"/>
          <w:snapToGrid w:val="0"/>
          <w:kern w:val="0"/>
          <w:position w:val="-2"/>
          <w:szCs w:val="21"/>
        </w:rPr>
        <w:t>选文件</w:t>
      </w:r>
      <w:proofErr w:type="gramEnd"/>
      <w:r w:rsidRPr="007A389E">
        <w:rPr>
          <w:rFonts w:ascii="宋体" w:hAnsi="宋体"/>
          <w:snapToGrid w:val="0"/>
          <w:kern w:val="0"/>
          <w:position w:val="-2"/>
          <w:szCs w:val="21"/>
        </w:rPr>
        <w:t>的组成部分。</w:t>
      </w:r>
    </w:p>
    <w:p w:rsidR="00324B9B" w:rsidRPr="007A389E" w:rsidRDefault="00B2348F">
      <w:pPr>
        <w:pStyle w:val="3"/>
        <w:snapToGrid w:val="0"/>
        <w:spacing w:before="0" w:line="360" w:lineRule="auto"/>
        <w:rPr>
          <w:rFonts w:asciiTheme="majorEastAsia" w:eastAsiaTheme="majorEastAsia" w:hAnsiTheme="majorEastAsia" w:cstheme="majorEastAsia"/>
          <w:snapToGrid w:val="0"/>
          <w:sz w:val="21"/>
          <w:szCs w:val="21"/>
        </w:rPr>
      </w:pPr>
      <w:r w:rsidRPr="007A389E">
        <w:rPr>
          <w:rFonts w:asciiTheme="majorEastAsia" w:eastAsiaTheme="majorEastAsia" w:hAnsiTheme="majorEastAsia" w:cstheme="majorEastAsia" w:hint="eastAsia"/>
          <w:snapToGrid w:val="0"/>
          <w:sz w:val="21"/>
          <w:szCs w:val="21"/>
        </w:rPr>
        <w:t>1.11 分包</w:t>
      </w:r>
      <w:bookmarkEnd w:id="125"/>
      <w:bookmarkEnd w:id="126"/>
      <w:bookmarkEnd w:id="127"/>
      <w:bookmarkEnd w:id="128"/>
      <w:bookmarkEnd w:id="129"/>
      <w:bookmarkEnd w:id="130"/>
    </w:p>
    <w:p w:rsidR="00324B9B" w:rsidRPr="007A389E" w:rsidRDefault="00AF372D">
      <w:pPr>
        <w:autoSpaceDE w:val="0"/>
        <w:autoSpaceDN w:val="0"/>
        <w:adjustRightInd w:val="0"/>
        <w:snapToGrid w:val="0"/>
        <w:spacing w:line="360" w:lineRule="auto"/>
        <w:ind w:firstLine="426"/>
        <w:rPr>
          <w:rFonts w:ascii="宋体" w:hAnsi="宋体"/>
          <w:snapToGrid w:val="0"/>
          <w:kern w:val="0"/>
          <w:szCs w:val="21"/>
        </w:rPr>
      </w:pPr>
      <w:bookmarkStart w:id="131" w:name="_Toc1932"/>
      <w:bookmarkStart w:id="132" w:name="_Toc200513139"/>
      <w:bookmarkStart w:id="133" w:name="_Toc444155926"/>
      <w:bookmarkStart w:id="134" w:name="_Toc32641"/>
      <w:bookmarkStart w:id="135" w:name="_Toc19598"/>
      <w:bookmarkStart w:id="136" w:name="_Toc28505"/>
      <w:r>
        <w:rPr>
          <w:rFonts w:ascii="宋体" w:hAnsi="宋体" w:hint="eastAsia"/>
          <w:snapToGrid w:val="0"/>
          <w:kern w:val="0"/>
          <w:szCs w:val="21"/>
        </w:rPr>
        <w:t>参选人</w:t>
      </w:r>
      <w:r w:rsidR="00B2348F" w:rsidRPr="007A389E">
        <w:rPr>
          <w:rFonts w:ascii="宋体" w:hAnsi="宋体"/>
          <w:snapToGrid w:val="0"/>
          <w:kern w:val="0"/>
          <w:szCs w:val="21"/>
        </w:rPr>
        <w:t>拟在中</w:t>
      </w:r>
      <w:r w:rsidR="00B2348F" w:rsidRPr="007A389E">
        <w:rPr>
          <w:rFonts w:ascii="宋体" w:hAnsi="宋体" w:hint="eastAsia"/>
          <w:snapToGrid w:val="0"/>
          <w:kern w:val="0"/>
          <w:szCs w:val="21"/>
        </w:rPr>
        <w:t>选</w:t>
      </w:r>
      <w:r w:rsidR="00B2348F" w:rsidRPr="007A389E">
        <w:rPr>
          <w:rFonts w:ascii="宋体" w:hAnsi="宋体"/>
          <w:snapToGrid w:val="0"/>
          <w:kern w:val="0"/>
          <w:szCs w:val="21"/>
        </w:rPr>
        <w:t>后将中</w:t>
      </w:r>
      <w:r w:rsidR="00B2348F" w:rsidRPr="007A389E">
        <w:rPr>
          <w:rFonts w:ascii="宋体" w:hAnsi="宋体" w:hint="eastAsia"/>
          <w:snapToGrid w:val="0"/>
          <w:kern w:val="0"/>
          <w:szCs w:val="21"/>
        </w:rPr>
        <w:t>选</w:t>
      </w:r>
      <w:r w:rsidR="00B2348F" w:rsidRPr="007A389E">
        <w:rPr>
          <w:rFonts w:ascii="宋体" w:hAnsi="宋体"/>
          <w:snapToGrid w:val="0"/>
          <w:kern w:val="0"/>
          <w:szCs w:val="21"/>
        </w:rPr>
        <w:t>项目的部分非主体、非关键性工作进行分包的，应符合</w:t>
      </w:r>
      <w:r>
        <w:rPr>
          <w:rFonts w:ascii="宋体" w:hAnsi="宋体" w:hint="eastAsia"/>
          <w:snapToGrid w:val="0"/>
          <w:kern w:val="0"/>
          <w:szCs w:val="21"/>
        </w:rPr>
        <w:t>参选人</w:t>
      </w:r>
      <w:r w:rsidR="00B2348F" w:rsidRPr="007A389E">
        <w:rPr>
          <w:rFonts w:ascii="宋体" w:hAnsi="宋体"/>
          <w:snapToGrid w:val="0"/>
          <w:kern w:val="0"/>
          <w:szCs w:val="21"/>
        </w:rPr>
        <w:t>须知前附表规定的分包内容、分包金额和接受分包的第三人资质要求等限制性条件。</w:t>
      </w:r>
    </w:p>
    <w:p w:rsidR="00324B9B" w:rsidRPr="007A389E" w:rsidRDefault="00B2348F">
      <w:pPr>
        <w:pStyle w:val="3"/>
        <w:snapToGrid w:val="0"/>
        <w:spacing w:before="0" w:line="360" w:lineRule="auto"/>
        <w:rPr>
          <w:rFonts w:asciiTheme="majorEastAsia" w:eastAsiaTheme="majorEastAsia" w:hAnsiTheme="majorEastAsia" w:cstheme="majorEastAsia"/>
          <w:snapToGrid w:val="0"/>
          <w:sz w:val="21"/>
          <w:szCs w:val="21"/>
        </w:rPr>
      </w:pPr>
      <w:r w:rsidRPr="007A389E">
        <w:rPr>
          <w:rFonts w:asciiTheme="majorEastAsia" w:eastAsiaTheme="majorEastAsia" w:hAnsiTheme="majorEastAsia" w:cstheme="majorEastAsia" w:hint="eastAsia"/>
          <w:snapToGrid w:val="0"/>
          <w:sz w:val="21"/>
          <w:szCs w:val="21"/>
        </w:rPr>
        <w:t>1.12 偏离</w:t>
      </w:r>
      <w:bookmarkEnd w:id="131"/>
      <w:bookmarkEnd w:id="132"/>
      <w:bookmarkEnd w:id="133"/>
      <w:bookmarkEnd w:id="134"/>
      <w:bookmarkEnd w:id="135"/>
      <w:bookmarkEnd w:id="136"/>
    </w:p>
    <w:p w:rsidR="00324B9B" w:rsidRPr="007A389E" w:rsidRDefault="00B2348F">
      <w:pPr>
        <w:autoSpaceDE w:val="0"/>
        <w:autoSpaceDN w:val="0"/>
        <w:adjustRightInd w:val="0"/>
        <w:snapToGrid w:val="0"/>
        <w:spacing w:line="360" w:lineRule="auto"/>
        <w:ind w:firstLine="426"/>
        <w:jc w:val="left"/>
        <w:rPr>
          <w:rFonts w:asciiTheme="majorEastAsia" w:eastAsiaTheme="majorEastAsia" w:hAnsiTheme="majorEastAsia" w:cstheme="majorEastAsia"/>
          <w:snapToGrid w:val="0"/>
          <w:kern w:val="0"/>
          <w:szCs w:val="21"/>
        </w:rPr>
      </w:pPr>
      <w:bookmarkStart w:id="137" w:name="_Toc200513140"/>
      <w:r w:rsidRPr="007A389E">
        <w:rPr>
          <w:rFonts w:asciiTheme="majorEastAsia" w:eastAsiaTheme="majorEastAsia" w:hAnsiTheme="majorEastAsia" w:cstheme="majorEastAsia" w:hint="eastAsia"/>
          <w:snapToGrid w:val="0"/>
          <w:kern w:val="0"/>
          <w:szCs w:val="21"/>
        </w:rPr>
        <w:t>不允许负偏离。</w:t>
      </w:r>
    </w:p>
    <w:p w:rsidR="00324B9B" w:rsidRPr="007A389E" w:rsidRDefault="00B2348F">
      <w:pPr>
        <w:pStyle w:val="2"/>
        <w:keepNext/>
        <w:keepLines/>
        <w:autoSpaceDE/>
        <w:autoSpaceDN/>
        <w:jc w:val="both"/>
        <w:rPr>
          <w:rFonts w:asciiTheme="majorEastAsia" w:eastAsiaTheme="majorEastAsia" w:hAnsiTheme="majorEastAsia" w:cstheme="majorEastAsia"/>
          <w:bCs/>
          <w:spacing w:val="0"/>
          <w:w w:val="100"/>
          <w:kern w:val="0"/>
          <w:sz w:val="21"/>
          <w:szCs w:val="21"/>
        </w:rPr>
      </w:pPr>
      <w:bookmarkStart w:id="138" w:name="_Toc1562"/>
      <w:bookmarkStart w:id="139" w:name="_Toc16706"/>
      <w:bookmarkStart w:id="140" w:name="_Toc17741"/>
      <w:bookmarkStart w:id="141" w:name="_Toc444155927"/>
      <w:bookmarkStart w:id="142" w:name="_Toc30237"/>
      <w:bookmarkStart w:id="143" w:name="_Toc22036"/>
      <w:r w:rsidRPr="007A389E">
        <w:rPr>
          <w:rFonts w:asciiTheme="majorEastAsia" w:eastAsiaTheme="majorEastAsia" w:hAnsiTheme="majorEastAsia" w:cstheme="majorEastAsia" w:hint="eastAsia"/>
          <w:bCs/>
          <w:spacing w:val="0"/>
          <w:w w:val="100"/>
          <w:kern w:val="0"/>
          <w:sz w:val="21"/>
          <w:szCs w:val="21"/>
        </w:rPr>
        <w:t xml:space="preserve">2. </w:t>
      </w:r>
      <w:bookmarkEnd w:id="137"/>
      <w:bookmarkEnd w:id="138"/>
      <w:bookmarkEnd w:id="139"/>
      <w:bookmarkEnd w:id="140"/>
      <w:bookmarkEnd w:id="141"/>
      <w:r w:rsidRPr="007A389E">
        <w:rPr>
          <w:rFonts w:asciiTheme="majorEastAsia" w:eastAsiaTheme="majorEastAsia" w:hAnsiTheme="majorEastAsia" w:cstheme="majorEastAsia" w:hint="eastAsia"/>
          <w:bCs/>
          <w:spacing w:val="0"/>
          <w:w w:val="100"/>
          <w:kern w:val="0"/>
          <w:sz w:val="21"/>
          <w:szCs w:val="21"/>
        </w:rPr>
        <w:t>竞争性比选文件</w:t>
      </w:r>
      <w:bookmarkEnd w:id="142"/>
      <w:bookmarkEnd w:id="143"/>
    </w:p>
    <w:p w:rsidR="00324B9B" w:rsidRPr="007A389E" w:rsidRDefault="00B2348F">
      <w:pPr>
        <w:pStyle w:val="3"/>
        <w:snapToGrid w:val="0"/>
        <w:spacing w:before="0" w:line="360" w:lineRule="auto"/>
        <w:rPr>
          <w:rFonts w:asciiTheme="majorEastAsia" w:eastAsiaTheme="majorEastAsia" w:hAnsiTheme="majorEastAsia" w:cstheme="majorEastAsia"/>
          <w:snapToGrid w:val="0"/>
          <w:sz w:val="21"/>
          <w:szCs w:val="21"/>
        </w:rPr>
      </w:pPr>
      <w:bookmarkStart w:id="144" w:name="_Toc21518"/>
      <w:bookmarkStart w:id="145" w:name="_Toc23724"/>
      <w:bookmarkStart w:id="146" w:name="_Toc444155928"/>
      <w:bookmarkStart w:id="147" w:name="_Toc200513141"/>
      <w:bookmarkStart w:id="148" w:name="_Toc30552"/>
      <w:bookmarkStart w:id="149" w:name="_Toc5120"/>
      <w:r w:rsidRPr="007A389E">
        <w:rPr>
          <w:rFonts w:asciiTheme="majorEastAsia" w:eastAsiaTheme="majorEastAsia" w:hAnsiTheme="majorEastAsia" w:cstheme="majorEastAsia" w:hint="eastAsia"/>
          <w:snapToGrid w:val="0"/>
          <w:sz w:val="21"/>
          <w:szCs w:val="21"/>
        </w:rPr>
        <w:t>2.1 竞争性比</w:t>
      </w:r>
      <w:proofErr w:type="gramStart"/>
      <w:r w:rsidRPr="007A389E">
        <w:rPr>
          <w:rFonts w:asciiTheme="majorEastAsia" w:eastAsiaTheme="majorEastAsia" w:hAnsiTheme="majorEastAsia" w:cstheme="majorEastAsia" w:hint="eastAsia"/>
          <w:snapToGrid w:val="0"/>
          <w:sz w:val="21"/>
          <w:szCs w:val="21"/>
        </w:rPr>
        <w:t>选文件</w:t>
      </w:r>
      <w:proofErr w:type="gramEnd"/>
      <w:r w:rsidRPr="007A389E">
        <w:rPr>
          <w:rFonts w:asciiTheme="majorEastAsia" w:eastAsiaTheme="majorEastAsia" w:hAnsiTheme="majorEastAsia" w:cstheme="majorEastAsia" w:hint="eastAsia"/>
          <w:snapToGrid w:val="0"/>
          <w:sz w:val="21"/>
          <w:szCs w:val="21"/>
        </w:rPr>
        <w:t>的组成</w:t>
      </w:r>
      <w:bookmarkEnd w:id="144"/>
      <w:bookmarkEnd w:id="145"/>
      <w:bookmarkEnd w:id="146"/>
      <w:bookmarkEnd w:id="147"/>
      <w:bookmarkEnd w:id="148"/>
      <w:bookmarkEnd w:id="149"/>
    </w:p>
    <w:p w:rsidR="00324B9B" w:rsidRPr="007A389E" w:rsidRDefault="00B2348F">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bookmarkStart w:id="150" w:name="OLE_LINK159"/>
      <w:bookmarkStart w:id="151" w:name="OLE_LINK132"/>
      <w:bookmarkStart w:id="152" w:name="OLE_LINK131"/>
      <w:bookmarkStart w:id="153" w:name="OLE_LINK130"/>
      <w:proofErr w:type="gramStart"/>
      <w:r w:rsidRPr="007A389E">
        <w:rPr>
          <w:rFonts w:asciiTheme="majorEastAsia" w:eastAsiaTheme="majorEastAsia" w:hAnsiTheme="majorEastAsia" w:cstheme="majorEastAsia" w:hint="eastAsia"/>
          <w:snapToGrid w:val="0"/>
          <w:kern w:val="0"/>
          <w:szCs w:val="21"/>
        </w:rPr>
        <w:t>本竞争性比选文件</w:t>
      </w:r>
      <w:proofErr w:type="gramEnd"/>
      <w:r w:rsidRPr="007A389E">
        <w:rPr>
          <w:rFonts w:asciiTheme="majorEastAsia" w:eastAsiaTheme="majorEastAsia" w:hAnsiTheme="majorEastAsia" w:cstheme="majorEastAsia" w:hint="eastAsia"/>
          <w:snapToGrid w:val="0"/>
          <w:kern w:val="0"/>
          <w:szCs w:val="21"/>
        </w:rPr>
        <w:t>包括：</w:t>
      </w:r>
    </w:p>
    <w:p w:rsidR="00324B9B" w:rsidRPr="007A389E" w:rsidRDefault="00B2348F">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bookmarkStart w:id="154" w:name="OLE_LINK121"/>
      <w:bookmarkStart w:id="155" w:name="OLE_LINK127"/>
      <w:bookmarkStart w:id="156" w:name="OLE_LINK123"/>
      <w:bookmarkStart w:id="157" w:name="OLE_LINK122"/>
      <w:bookmarkStart w:id="158" w:name="OLE_LINK124"/>
      <w:bookmarkStart w:id="159" w:name="OLE_LINK128"/>
      <w:bookmarkStart w:id="160" w:name="OLE_LINK129"/>
      <w:bookmarkStart w:id="161" w:name="OLE_LINK125"/>
      <w:bookmarkStart w:id="162" w:name="OLE_LINK126"/>
      <w:r w:rsidRPr="007A389E">
        <w:rPr>
          <w:rFonts w:asciiTheme="majorEastAsia" w:eastAsiaTheme="majorEastAsia" w:hAnsiTheme="majorEastAsia" w:cstheme="majorEastAsia" w:hint="eastAsia"/>
          <w:snapToGrid w:val="0"/>
          <w:kern w:val="0"/>
          <w:szCs w:val="21"/>
        </w:rPr>
        <w:t>（1）</w:t>
      </w:r>
      <w:r w:rsidRPr="007A389E">
        <w:rPr>
          <w:rFonts w:asciiTheme="majorEastAsia" w:eastAsiaTheme="majorEastAsia" w:hAnsiTheme="majorEastAsia" w:cstheme="majorEastAsia" w:hint="eastAsia"/>
          <w:kern w:val="0"/>
          <w:szCs w:val="21"/>
        </w:rPr>
        <w:t>比选公告</w:t>
      </w:r>
      <w:r w:rsidRPr="007A389E">
        <w:rPr>
          <w:rFonts w:asciiTheme="majorEastAsia" w:eastAsiaTheme="majorEastAsia" w:hAnsiTheme="majorEastAsia" w:cstheme="majorEastAsia" w:hint="eastAsia"/>
          <w:snapToGrid w:val="0"/>
          <w:kern w:val="0"/>
          <w:szCs w:val="21"/>
        </w:rPr>
        <w:t>；</w:t>
      </w:r>
    </w:p>
    <w:p w:rsidR="00324B9B" w:rsidRPr="007A389E" w:rsidRDefault="00B2348F">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（2）</w:t>
      </w:r>
      <w:r w:rsidR="00AF372D">
        <w:rPr>
          <w:rFonts w:asciiTheme="majorEastAsia" w:eastAsiaTheme="majorEastAsia" w:hAnsiTheme="majorEastAsia" w:cstheme="majorEastAsia" w:hint="eastAsia"/>
          <w:snapToGrid w:val="0"/>
          <w:kern w:val="0"/>
          <w:szCs w:val="21"/>
        </w:rPr>
        <w:t>参选人</w:t>
      </w:r>
      <w:r w:rsidRPr="007A389E">
        <w:rPr>
          <w:rFonts w:asciiTheme="majorEastAsia" w:eastAsiaTheme="majorEastAsia" w:hAnsiTheme="majorEastAsia" w:cstheme="majorEastAsia" w:hint="eastAsia"/>
          <w:snapToGrid w:val="0"/>
          <w:kern w:val="0"/>
          <w:szCs w:val="21"/>
        </w:rPr>
        <w:t>须知；</w:t>
      </w:r>
    </w:p>
    <w:p w:rsidR="00324B9B" w:rsidRPr="007A389E" w:rsidRDefault="00B2348F">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lastRenderedPageBreak/>
        <w:t>（3）评审办法；</w:t>
      </w:r>
    </w:p>
    <w:p w:rsidR="00324B9B" w:rsidRPr="007A389E" w:rsidRDefault="00B2348F">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（4）</w:t>
      </w:r>
      <w:r w:rsidRPr="007A389E">
        <w:rPr>
          <w:rFonts w:ascii="宋体" w:hAnsi="宋体"/>
          <w:snapToGrid w:val="0"/>
          <w:kern w:val="0"/>
          <w:szCs w:val="21"/>
        </w:rPr>
        <w:t>合同条款及格式</w:t>
      </w:r>
      <w:r w:rsidRPr="007A389E">
        <w:rPr>
          <w:rFonts w:asciiTheme="majorEastAsia" w:eastAsiaTheme="majorEastAsia" w:hAnsiTheme="majorEastAsia" w:cstheme="majorEastAsia" w:hint="eastAsia"/>
          <w:snapToGrid w:val="0"/>
          <w:kern w:val="0"/>
          <w:szCs w:val="21"/>
        </w:rPr>
        <w:t>；</w:t>
      </w:r>
    </w:p>
    <w:p w:rsidR="00324B9B" w:rsidRPr="007A389E" w:rsidRDefault="00B2348F">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（5）</w:t>
      </w:r>
      <w:r w:rsidR="00DE1448">
        <w:rPr>
          <w:rFonts w:asciiTheme="majorEastAsia" w:eastAsiaTheme="majorEastAsia" w:hAnsiTheme="majorEastAsia" w:cstheme="majorEastAsia" w:hint="eastAsia"/>
          <w:snapToGrid w:val="0"/>
          <w:kern w:val="0"/>
          <w:szCs w:val="21"/>
        </w:rPr>
        <w:t>服务标准和要求</w:t>
      </w:r>
      <w:r w:rsidRPr="007A389E">
        <w:rPr>
          <w:rFonts w:asciiTheme="majorEastAsia" w:eastAsiaTheme="majorEastAsia" w:hAnsiTheme="majorEastAsia" w:cstheme="majorEastAsia" w:hint="eastAsia"/>
          <w:snapToGrid w:val="0"/>
          <w:kern w:val="0"/>
          <w:szCs w:val="21"/>
        </w:rPr>
        <w:t>；</w:t>
      </w:r>
    </w:p>
    <w:p w:rsidR="00324B9B" w:rsidRPr="007A389E" w:rsidRDefault="00B2348F">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bookmarkStart w:id="163" w:name="OLE_LINK134"/>
      <w:bookmarkStart w:id="164" w:name="OLE_LINK133"/>
      <w:r w:rsidRPr="007A389E">
        <w:rPr>
          <w:rFonts w:asciiTheme="majorEastAsia" w:eastAsiaTheme="majorEastAsia" w:hAnsiTheme="majorEastAsia" w:cstheme="majorEastAsia" w:hint="eastAsia"/>
          <w:snapToGrid w:val="0"/>
          <w:kern w:val="0"/>
          <w:szCs w:val="21"/>
        </w:rPr>
        <w:t>（6）</w:t>
      </w:r>
      <w:r w:rsidR="00AF372D">
        <w:rPr>
          <w:rFonts w:asciiTheme="majorEastAsia" w:eastAsiaTheme="majorEastAsia" w:hAnsiTheme="majorEastAsia" w:cstheme="majorEastAsia" w:hint="eastAsia"/>
          <w:snapToGrid w:val="0"/>
          <w:kern w:val="0"/>
          <w:szCs w:val="21"/>
        </w:rPr>
        <w:t>参选文件</w:t>
      </w:r>
      <w:r w:rsidRPr="007A389E">
        <w:rPr>
          <w:rFonts w:asciiTheme="majorEastAsia" w:eastAsiaTheme="majorEastAsia" w:hAnsiTheme="majorEastAsia" w:cstheme="majorEastAsia" w:hint="eastAsia"/>
          <w:snapToGrid w:val="0"/>
          <w:kern w:val="0"/>
          <w:szCs w:val="21"/>
        </w:rPr>
        <w:t>格式；</w:t>
      </w:r>
    </w:p>
    <w:bookmarkEnd w:id="163"/>
    <w:bookmarkEnd w:id="164"/>
    <w:p w:rsidR="00324B9B" w:rsidRPr="007A389E" w:rsidRDefault="00B2348F">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（7）其他材料。</w:t>
      </w:r>
    </w:p>
    <w:bookmarkEnd w:id="154"/>
    <w:bookmarkEnd w:id="155"/>
    <w:bookmarkEnd w:id="156"/>
    <w:bookmarkEnd w:id="157"/>
    <w:bookmarkEnd w:id="158"/>
    <w:bookmarkEnd w:id="159"/>
    <w:bookmarkEnd w:id="160"/>
    <w:bookmarkEnd w:id="161"/>
    <w:bookmarkEnd w:id="162"/>
    <w:p w:rsidR="00324B9B" w:rsidRPr="007A389E" w:rsidRDefault="00B2348F">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根据本章第2.2款对竞争性比</w:t>
      </w:r>
      <w:proofErr w:type="gramStart"/>
      <w:r w:rsidRPr="007A389E">
        <w:rPr>
          <w:rFonts w:asciiTheme="majorEastAsia" w:eastAsiaTheme="majorEastAsia" w:hAnsiTheme="majorEastAsia" w:cstheme="majorEastAsia" w:hint="eastAsia"/>
          <w:snapToGrid w:val="0"/>
          <w:kern w:val="0"/>
          <w:szCs w:val="21"/>
        </w:rPr>
        <w:t>选文件</w:t>
      </w:r>
      <w:proofErr w:type="gramEnd"/>
      <w:r w:rsidRPr="007A389E">
        <w:rPr>
          <w:rFonts w:asciiTheme="majorEastAsia" w:eastAsiaTheme="majorEastAsia" w:hAnsiTheme="majorEastAsia" w:cstheme="majorEastAsia" w:hint="eastAsia"/>
          <w:snapToGrid w:val="0"/>
          <w:kern w:val="0"/>
          <w:szCs w:val="21"/>
        </w:rPr>
        <w:t>所作的澄清、修改，构成竞争性比</w:t>
      </w:r>
      <w:proofErr w:type="gramStart"/>
      <w:r w:rsidRPr="007A389E">
        <w:rPr>
          <w:rFonts w:asciiTheme="majorEastAsia" w:eastAsiaTheme="majorEastAsia" w:hAnsiTheme="majorEastAsia" w:cstheme="majorEastAsia" w:hint="eastAsia"/>
          <w:snapToGrid w:val="0"/>
          <w:kern w:val="0"/>
          <w:szCs w:val="21"/>
        </w:rPr>
        <w:t>选文件</w:t>
      </w:r>
      <w:proofErr w:type="gramEnd"/>
      <w:r w:rsidRPr="007A389E">
        <w:rPr>
          <w:rFonts w:asciiTheme="majorEastAsia" w:eastAsiaTheme="majorEastAsia" w:hAnsiTheme="majorEastAsia" w:cstheme="majorEastAsia" w:hint="eastAsia"/>
          <w:snapToGrid w:val="0"/>
          <w:kern w:val="0"/>
          <w:szCs w:val="21"/>
        </w:rPr>
        <w:t>的组成部</w:t>
      </w:r>
      <w:bookmarkEnd w:id="150"/>
      <w:r w:rsidRPr="007A389E">
        <w:rPr>
          <w:rFonts w:asciiTheme="majorEastAsia" w:eastAsiaTheme="majorEastAsia" w:hAnsiTheme="majorEastAsia" w:cstheme="majorEastAsia" w:hint="eastAsia"/>
          <w:snapToGrid w:val="0"/>
          <w:kern w:val="0"/>
          <w:szCs w:val="21"/>
        </w:rPr>
        <w:t>分。</w:t>
      </w:r>
    </w:p>
    <w:p w:rsidR="00324B9B" w:rsidRPr="007A389E" w:rsidRDefault="00B2348F">
      <w:pPr>
        <w:pStyle w:val="3"/>
        <w:snapToGrid w:val="0"/>
        <w:spacing w:before="0" w:line="360" w:lineRule="auto"/>
        <w:rPr>
          <w:rFonts w:asciiTheme="majorEastAsia" w:eastAsiaTheme="majorEastAsia" w:hAnsiTheme="majorEastAsia" w:cstheme="majorEastAsia"/>
          <w:snapToGrid w:val="0"/>
          <w:sz w:val="21"/>
          <w:szCs w:val="21"/>
        </w:rPr>
      </w:pPr>
      <w:bookmarkStart w:id="165" w:name="_Toc444155929"/>
      <w:bookmarkStart w:id="166" w:name="_Toc28494"/>
      <w:bookmarkStart w:id="167" w:name="_Toc200513142"/>
      <w:bookmarkStart w:id="168" w:name="_Toc2593"/>
      <w:bookmarkStart w:id="169" w:name="_Toc16847"/>
      <w:bookmarkStart w:id="170" w:name="_Toc9907"/>
      <w:bookmarkStart w:id="171" w:name="OLE_LINK89"/>
      <w:bookmarkEnd w:id="151"/>
      <w:bookmarkEnd w:id="152"/>
      <w:bookmarkEnd w:id="153"/>
      <w:r w:rsidRPr="007A389E">
        <w:rPr>
          <w:rFonts w:asciiTheme="majorEastAsia" w:eastAsiaTheme="majorEastAsia" w:hAnsiTheme="majorEastAsia" w:cstheme="majorEastAsia" w:hint="eastAsia"/>
          <w:snapToGrid w:val="0"/>
          <w:sz w:val="21"/>
          <w:szCs w:val="21"/>
        </w:rPr>
        <w:t>2.2 竞争性比</w:t>
      </w:r>
      <w:proofErr w:type="gramStart"/>
      <w:r w:rsidRPr="007A389E">
        <w:rPr>
          <w:rFonts w:asciiTheme="majorEastAsia" w:eastAsiaTheme="majorEastAsia" w:hAnsiTheme="majorEastAsia" w:cstheme="majorEastAsia" w:hint="eastAsia"/>
          <w:snapToGrid w:val="0"/>
          <w:sz w:val="21"/>
          <w:szCs w:val="21"/>
        </w:rPr>
        <w:t>选文件</w:t>
      </w:r>
      <w:proofErr w:type="gramEnd"/>
      <w:r w:rsidRPr="007A389E">
        <w:rPr>
          <w:rFonts w:asciiTheme="majorEastAsia" w:eastAsiaTheme="majorEastAsia" w:hAnsiTheme="majorEastAsia" w:cstheme="majorEastAsia" w:hint="eastAsia"/>
          <w:snapToGrid w:val="0"/>
          <w:sz w:val="21"/>
          <w:szCs w:val="21"/>
        </w:rPr>
        <w:t>的澄清</w:t>
      </w:r>
      <w:bookmarkEnd w:id="165"/>
      <w:bookmarkEnd w:id="166"/>
      <w:bookmarkEnd w:id="167"/>
      <w:bookmarkEnd w:id="168"/>
      <w:bookmarkEnd w:id="169"/>
      <w:bookmarkEnd w:id="170"/>
    </w:p>
    <w:p w:rsidR="00324B9B" w:rsidRPr="007A389E" w:rsidRDefault="00B2348F">
      <w:pPr>
        <w:autoSpaceDE w:val="0"/>
        <w:autoSpaceDN w:val="0"/>
        <w:adjustRightInd w:val="0"/>
        <w:snapToGrid w:val="0"/>
        <w:spacing w:line="360" w:lineRule="auto"/>
        <w:ind w:firstLine="420"/>
        <w:rPr>
          <w:rFonts w:ascii="宋体" w:hAnsi="宋体"/>
          <w:snapToGrid w:val="0"/>
          <w:kern w:val="0"/>
          <w:szCs w:val="21"/>
        </w:rPr>
      </w:pPr>
      <w:bookmarkStart w:id="172" w:name="_Toc200513144"/>
      <w:bookmarkStart w:id="173" w:name="_Toc12703"/>
      <w:bookmarkStart w:id="174" w:name="_Toc10931"/>
      <w:bookmarkStart w:id="175" w:name="_Toc444155931"/>
      <w:bookmarkStart w:id="176" w:name="_Toc6600"/>
      <w:bookmarkStart w:id="177" w:name="_Toc30887"/>
      <w:bookmarkEnd w:id="171"/>
      <w:r w:rsidRPr="007A389E">
        <w:rPr>
          <w:rFonts w:ascii="宋体" w:hAnsi="宋体"/>
          <w:snapToGrid w:val="0"/>
          <w:kern w:val="0"/>
          <w:szCs w:val="21"/>
        </w:rPr>
        <w:t xml:space="preserve">2.2.1  </w:t>
      </w:r>
      <w:r w:rsidR="00AF372D">
        <w:rPr>
          <w:rFonts w:ascii="宋体" w:hAnsi="宋体" w:hint="eastAsia"/>
          <w:snapToGrid w:val="0"/>
          <w:kern w:val="0"/>
          <w:szCs w:val="21"/>
        </w:rPr>
        <w:t>参选人</w:t>
      </w:r>
      <w:r w:rsidRPr="007A389E">
        <w:rPr>
          <w:rFonts w:ascii="宋体" w:hAnsi="宋体"/>
          <w:snapToGrid w:val="0"/>
          <w:kern w:val="0"/>
          <w:szCs w:val="21"/>
        </w:rPr>
        <w:t>应仔细阅读和检查</w:t>
      </w:r>
      <w:r w:rsidRPr="007A389E">
        <w:rPr>
          <w:rFonts w:ascii="宋体" w:hAnsi="宋体" w:hint="eastAsia"/>
          <w:snapToGrid w:val="0"/>
          <w:kern w:val="0"/>
          <w:szCs w:val="21"/>
        </w:rPr>
        <w:t>竞争性比</w:t>
      </w:r>
      <w:proofErr w:type="gramStart"/>
      <w:r w:rsidRPr="007A389E">
        <w:rPr>
          <w:rFonts w:ascii="宋体" w:hAnsi="宋体" w:hint="eastAsia"/>
          <w:snapToGrid w:val="0"/>
          <w:kern w:val="0"/>
          <w:szCs w:val="21"/>
        </w:rPr>
        <w:t>选文件</w:t>
      </w:r>
      <w:proofErr w:type="gramEnd"/>
      <w:r w:rsidRPr="007A389E">
        <w:rPr>
          <w:rFonts w:ascii="宋体" w:hAnsi="宋体"/>
          <w:snapToGrid w:val="0"/>
          <w:kern w:val="0"/>
          <w:szCs w:val="21"/>
        </w:rPr>
        <w:t>的全部内容。如发现缺页或附件不全，应及时向</w:t>
      </w:r>
      <w:r w:rsidRPr="007A389E">
        <w:rPr>
          <w:rFonts w:ascii="宋体" w:hAnsi="宋体" w:hint="eastAsia"/>
          <w:snapToGrid w:val="0"/>
          <w:kern w:val="0"/>
          <w:szCs w:val="21"/>
        </w:rPr>
        <w:t>比选人</w:t>
      </w:r>
      <w:r w:rsidRPr="007A389E">
        <w:rPr>
          <w:rFonts w:ascii="宋体" w:hAnsi="宋体"/>
          <w:snapToGrid w:val="0"/>
          <w:kern w:val="0"/>
          <w:szCs w:val="21"/>
        </w:rPr>
        <w:t>提出，以便补齐。如有疑问，应在</w:t>
      </w:r>
      <w:r w:rsidR="00AF372D">
        <w:rPr>
          <w:rFonts w:ascii="宋体" w:hAnsi="宋体" w:hint="eastAsia"/>
          <w:snapToGrid w:val="0"/>
          <w:kern w:val="0"/>
          <w:szCs w:val="21"/>
        </w:rPr>
        <w:t>参选人</w:t>
      </w:r>
      <w:r w:rsidRPr="007A389E">
        <w:rPr>
          <w:rFonts w:ascii="宋体" w:hAnsi="宋体"/>
          <w:snapToGrid w:val="0"/>
          <w:kern w:val="0"/>
          <w:szCs w:val="21"/>
        </w:rPr>
        <w:t>须知前附表规定的时间前</w:t>
      </w:r>
      <w:r w:rsidRPr="007A389E">
        <w:rPr>
          <w:rFonts w:ascii="宋体" w:hAnsi="宋体" w:hint="eastAsia"/>
          <w:kern w:val="0"/>
          <w:szCs w:val="21"/>
        </w:rPr>
        <w:t>提问</w:t>
      </w:r>
      <w:r w:rsidRPr="007A389E">
        <w:rPr>
          <w:rFonts w:ascii="宋体" w:hAnsi="宋体"/>
          <w:snapToGrid w:val="0"/>
          <w:kern w:val="0"/>
          <w:szCs w:val="21"/>
        </w:rPr>
        <w:t>，要求</w:t>
      </w:r>
      <w:r w:rsidRPr="007A389E">
        <w:rPr>
          <w:rFonts w:ascii="宋体" w:hAnsi="宋体" w:hint="eastAsia"/>
          <w:snapToGrid w:val="0"/>
          <w:kern w:val="0"/>
          <w:szCs w:val="21"/>
        </w:rPr>
        <w:t>比选人</w:t>
      </w:r>
      <w:r w:rsidRPr="007A389E">
        <w:rPr>
          <w:rFonts w:ascii="宋体" w:hAnsi="宋体"/>
          <w:snapToGrid w:val="0"/>
          <w:kern w:val="0"/>
          <w:szCs w:val="21"/>
        </w:rPr>
        <w:t>对</w:t>
      </w:r>
      <w:r w:rsidRPr="007A389E">
        <w:rPr>
          <w:rFonts w:ascii="宋体" w:hAnsi="宋体" w:hint="eastAsia"/>
          <w:snapToGrid w:val="0"/>
          <w:kern w:val="0"/>
          <w:szCs w:val="21"/>
        </w:rPr>
        <w:t>竞争性比</w:t>
      </w:r>
      <w:proofErr w:type="gramStart"/>
      <w:r w:rsidRPr="007A389E">
        <w:rPr>
          <w:rFonts w:ascii="宋体" w:hAnsi="宋体" w:hint="eastAsia"/>
          <w:snapToGrid w:val="0"/>
          <w:kern w:val="0"/>
          <w:szCs w:val="21"/>
        </w:rPr>
        <w:t>选文件</w:t>
      </w:r>
      <w:proofErr w:type="gramEnd"/>
      <w:r w:rsidRPr="007A389E">
        <w:rPr>
          <w:rFonts w:ascii="宋体" w:hAnsi="宋体"/>
          <w:snapToGrid w:val="0"/>
          <w:kern w:val="0"/>
          <w:szCs w:val="21"/>
        </w:rPr>
        <w:t>予以澄清。</w:t>
      </w:r>
    </w:p>
    <w:p w:rsidR="00324B9B" w:rsidRPr="007A389E" w:rsidRDefault="00B2348F">
      <w:pPr>
        <w:autoSpaceDE w:val="0"/>
        <w:autoSpaceDN w:val="0"/>
        <w:adjustRightInd w:val="0"/>
        <w:snapToGrid w:val="0"/>
        <w:spacing w:line="360" w:lineRule="auto"/>
        <w:ind w:firstLine="420"/>
        <w:rPr>
          <w:rFonts w:ascii="宋体" w:hAnsi="宋体"/>
          <w:snapToGrid w:val="0"/>
          <w:kern w:val="0"/>
          <w:szCs w:val="21"/>
        </w:rPr>
      </w:pPr>
      <w:r w:rsidRPr="007A389E">
        <w:rPr>
          <w:rFonts w:ascii="宋体" w:hAnsi="宋体"/>
          <w:snapToGrid w:val="0"/>
          <w:kern w:val="0"/>
          <w:szCs w:val="21"/>
        </w:rPr>
        <w:t xml:space="preserve">2.2.2  </w:t>
      </w:r>
      <w:r w:rsidRPr="007A389E">
        <w:rPr>
          <w:rFonts w:ascii="宋体" w:hAnsi="宋体" w:hint="eastAsia"/>
          <w:snapToGrid w:val="0"/>
          <w:kern w:val="0"/>
          <w:szCs w:val="21"/>
        </w:rPr>
        <w:t>竞争性比</w:t>
      </w:r>
      <w:proofErr w:type="gramStart"/>
      <w:r w:rsidRPr="007A389E">
        <w:rPr>
          <w:rFonts w:ascii="宋体" w:hAnsi="宋体" w:hint="eastAsia"/>
          <w:snapToGrid w:val="0"/>
          <w:kern w:val="0"/>
          <w:szCs w:val="21"/>
        </w:rPr>
        <w:t>选文件</w:t>
      </w:r>
      <w:proofErr w:type="gramEnd"/>
      <w:r w:rsidRPr="007A389E">
        <w:rPr>
          <w:rFonts w:ascii="宋体" w:hAnsi="宋体"/>
          <w:snapToGrid w:val="0"/>
          <w:kern w:val="0"/>
          <w:szCs w:val="21"/>
        </w:rPr>
        <w:t>的澄清将在</w:t>
      </w:r>
      <w:r w:rsidR="00AF372D">
        <w:rPr>
          <w:rFonts w:ascii="宋体" w:hAnsi="宋体" w:hint="eastAsia"/>
          <w:snapToGrid w:val="0"/>
          <w:kern w:val="0"/>
          <w:szCs w:val="21"/>
        </w:rPr>
        <w:t>参选人</w:t>
      </w:r>
      <w:r w:rsidRPr="007A389E">
        <w:rPr>
          <w:rFonts w:ascii="宋体" w:hAnsi="宋体"/>
          <w:snapToGrid w:val="0"/>
          <w:kern w:val="0"/>
          <w:szCs w:val="21"/>
        </w:rPr>
        <w:t>须知前附表规定的时间前</w:t>
      </w:r>
      <w:r w:rsidRPr="007A389E">
        <w:rPr>
          <w:rFonts w:ascii="宋体" w:hAnsi="宋体"/>
          <w:kern w:val="0"/>
          <w:szCs w:val="21"/>
        </w:rPr>
        <w:t>发布</w:t>
      </w:r>
      <w:r w:rsidRPr="007A389E">
        <w:rPr>
          <w:rFonts w:ascii="宋体" w:hAnsi="宋体"/>
          <w:snapToGrid w:val="0"/>
          <w:kern w:val="0"/>
          <w:szCs w:val="21"/>
        </w:rPr>
        <w:t>。</w:t>
      </w:r>
    </w:p>
    <w:p w:rsidR="00324B9B" w:rsidRPr="007A389E" w:rsidRDefault="00B2348F">
      <w:pPr>
        <w:autoSpaceDE w:val="0"/>
        <w:autoSpaceDN w:val="0"/>
        <w:adjustRightInd w:val="0"/>
        <w:snapToGrid w:val="0"/>
        <w:spacing w:line="360" w:lineRule="auto"/>
        <w:ind w:firstLineChars="200" w:firstLine="420"/>
        <w:rPr>
          <w:rFonts w:ascii="宋体" w:hAnsi="宋体"/>
          <w:snapToGrid w:val="0"/>
          <w:kern w:val="0"/>
          <w:szCs w:val="21"/>
        </w:rPr>
      </w:pPr>
      <w:r w:rsidRPr="007A389E">
        <w:rPr>
          <w:rFonts w:ascii="宋体" w:hAnsi="宋体"/>
          <w:snapToGrid w:val="0"/>
          <w:kern w:val="0"/>
          <w:szCs w:val="21"/>
        </w:rPr>
        <w:t xml:space="preserve">2.2.3  </w:t>
      </w:r>
      <w:r w:rsidRPr="007A389E">
        <w:rPr>
          <w:rFonts w:ascii="宋体" w:hAnsi="宋体" w:hint="eastAsia"/>
          <w:kern w:val="0"/>
          <w:szCs w:val="21"/>
        </w:rPr>
        <w:t>比选人</w:t>
      </w:r>
      <w:r w:rsidRPr="007A389E">
        <w:rPr>
          <w:rFonts w:ascii="宋体" w:hAnsi="宋体"/>
          <w:kern w:val="0"/>
          <w:szCs w:val="21"/>
        </w:rPr>
        <w:t>对</w:t>
      </w:r>
      <w:r w:rsidRPr="007A389E">
        <w:rPr>
          <w:rFonts w:ascii="宋体" w:hAnsi="宋体" w:hint="eastAsia"/>
          <w:kern w:val="0"/>
          <w:szCs w:val="21"/>
        </w:rPr>
        <w:t>竞争性比</w:t>
      </w:r>
      <w:proofErr w:type="gramStart"/>
      <w:r w:rsidRPr="007A389E">
        <w:rPr>
          <w:rFonts w:ascii="宋体" w:hAnsi="宋体" w:hint="eastAsia"/>
          <w:kern w:val="0"/>
          <w:szCs w:val="21"/>
        </w:rPr>
        <w:t>选文件</w:t>
      </w:r>
      <w:proofErr w:type="gramEnd"/>
      <w:r w:rsidRPr="007A389E">
        <w:rPr>
          <w:rFonts w:ascii="宋体" w:hAnsi="宋体"/>
          <w:kern w:val="0"/>
          <w:szCs w:val="21"/>
        </w:rPr>
        <w:t>的</w:t>
      </w:r>
      <w:r w:rsidRPr="007A389E">
        <w:rPr>
          <w:rFonts w:ascii="宋体" w:hAnsi="宋体" w:hint="eastAsia"/>
          <w:snapToGrid w:val="0"/>
          <w:kern w:val="0"/>
          <w:szCs w:val="21"/>
        </w:rPr>
        <w:t>修改</w:t>
      </w:r>
      <w:r w:rsidRPr="007A389E">
        <w:rPr>
          <w:rFonts w:ascii="宋体" w:hAnsi="宋体"/>
          <w:snapToGrid w:val="0"/>
          <w:kern w:val="0"/>
          <w:szCs w:val="21"/>
        </w:rPr>
        <w:t>内容可能影响</w:t>
      </w:r>
      <w:r w:rsidR="00AF372D">
        <w:rPr>
          <w:rFonts w:ascii="宋体" w:hAnsi="宋体" w:hint="eastAsia"/>
          <w:snapToGrid w:val="0"/>
          <w:kern w:val="0"/>
          <w:szCs w:val="21"/>
        </w:rPr>
        <w:t>参选文件</w:t>
      </w:r>
      <w:r w:rsidRPr="007A389E">
        <w:rPr>
          <w:rFonts w:ascii="宋体" w:hAnsi="宋体"/>
          <w:snapToGrid w:val="0"/>
          <w:kern w:val="0"/>
          <w:szCs w:val="21"/>
        </w:rPr>
        <w:t>编制的，须相应延后</w:t>
      </w:r>
      <w:r w:rsidR="00EE5939">
        <w:rPr>
          <w:rFonts w:ascii="宋体" w:hAnsi="宋体" w:hint="eastAsia"/>
          <w:snapToGrid w:val="0"/>
          <w:kern w:val="0"/>
          <w:szCs w:val="21"/>
        </w:rPr>
        <w:t>参选</w:t>
      </w:r>
      <w:r w:rsidRPr="007A389E">
        <w:rPr>
          <w:rFonts w:ascii="宋体" w:hAnsi="宋体" w:hint="eastAsia"/>
          <w:snapToGrid w:val="0"/>
          <w:kern w:val="0"/>
          <w:szCs w:val="21"/>
        </w:rPr>
        <w:t>截止</w:t>
      </w:r>
      <w:r w:rsidRPr="007A389E">
        <w:rPr>
          <w:rFonts w:ascii="宋体" w:hAnsi="宋体"/>
          <w:snapToGrid w:val="0"/>
          <w:kern w:val="0"/>
          <w:szCs w:val="21"/>
        </w:rPr>
        <w:t>时间。</w:t>
      </w:r>
    </w:p>
    <w:p w:rsidR="00324B9B" w:rsidRPr="007A389E" w:rsidRDefault="00B2348F">
      <w:pPr>
        <w:pStyle w:val="3"/>
        <w:snapToGrid w:val="0"/>
        <w:spacing w:before="0" w:line="360" w:lineRule="auto"/>
        <w:rPr>
          <w:rFonts w:asciiTheme="majorEastAsia" w:eastAsiaTheme="majorEastAsia" w:hAnsiTheme="majorEastAsia" w:cstheme="majorEastAsia"/>
          <w:snapToGrid w:val="0"/>
          <w:sz w:val="21"/>
          <w:szCs w:val="21"/>
        </w:rPr>
      </w:pPr>
      <w:r w:rsidRPr="007A389E">
        <w:rPr>
          <w:rFonts w:asciiTheme="majorEastAsia" w:eastAsiaTheme="majorEastAsia" w:hAnsiTheme="majorEastAsia" w:cstheme="majorEastAsia" w:hint="eastAsia"/>
          <w:snapToGrid w:val="0"/>
          <w:sz w:val="21"/>
          <w:szCs w:val="21"/>
        </w:rPr>
        <w:t xml:space="preserve">2.3 </w:t>
      </w:r>
      <w:r w:rsidR="00AF372D">
        <w:rPr>
          <w:rFonts w:asciiTheme="majorEastAsia" w:eastAsiaTheme="majorEastAsia" w:hAnsiTheme="majorEastAsia" w:cstheme="majorEastAsia" w:hint="eastAsia"/>
          <w:snapToGrid w:val="0"/>
          <w:sz w:val="21"/>
          <w:szCs w:val="21"/>
        </w:rPr>
        <w:t>参选文件</w:t>
      </w:r>
      <w:r w:rsidRPr="007A389E">
        <w:rPr>
          <w:rFonts w:asciiTheme="majorEastAsia" w:eastAsiaTheme="majorEastAsia" w:hAnsiTheme="majorEastAsia" w:cstheme="majorEastAsia" w:hint="eastAsia"/>
          <w:snapToGrid w:val="0"/>
          <w:sz w:val="21"/>
          <w:szCs w:val="21"/>
        </w:rPr>
        <w:t>递交截止时间</w:t>
      </w:r>
    </w:p>
    <w:p w:rsidR="00324B9B" w:rsidRPr="007A389E" w:rsidRDefault="00B2348F">
      <w:pPr>
        <w:autoSpaceDE w:val="0"/>
        <w:autoSpaceDN w:val="0"/>
        <w:adjustRightInd w:val="0"/>
        <w:snapToGrid w:val="0"/>
        <w:spacing w:line="360" w:lineRule="auto"/>
        <w:ind w:firstLineChars="170" w:firstLine="357"/>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见</w:t>
      </w:r>
      <w:r w:rsidR="00AF372D">
        <w:rPr>
          <w:rFonts w:asciiTheme="majorEastAsia" w:eastAsiaTheme="majorEastAsia" w:hAnsiTheme="majorEastAsia" w:cstheme="majorEastAsia" w:hint="eastAsia"/>
          <w:snapToGrid w:val="0"/>
          <w:kern w:val="0"/>
          <w:szCs w:val="21"/>
        </w:rPr>
        <w:t>参选人</w:t>
      </w:r>
      <w:r w:rsidRPr="007A389E">
        <w:rPr>
          <w:rFonts w:asciiTheme="majorEastAsia" w:eastAsiaTheme="majorEastAsia" w:hAnsiTheme="majorEastAsia" w:cstheme="majorEastAsia" w:hint="eastAsia"/>
          <w:snapToGrid w:val="0"/>
          <w:kern w:val="0"/>
          <w:szCs w:val="21"/>
        </w:rPr>
        <w:t>须知前附表规定。</w:t>
      </w:r>
    </w:p>
    <w:p w:rsidR="00324B9B" w:rsidRPr="007A389E" w:rsidRDefault="00B2348F">
      <w:pPr>
        <w:pStyle w:val="2"/>
        <w:keepNext/>
        <w:keepLines/>
        <w:autoSpaceDE/>
        <w:autoSpaceDN/>
        <w:jc w:val="both"/>
        <w:rPr>
          <w:rFonts w:asciiTheme="majorEastAsia" w:eastAsiaTheme="majorEastAsia" w:hAnsiTheme="majorEastAsia" w:cstheme="majorEastAsia"/>
          <w:bCs/>
          <w:spacing w:val="0"/>
          <w:w w:val="100"/>
          <w:kern w:val="0"/>
          <w:sz w:val="21"/>
          <w:szCs w:val="21"/>
        </w:rPr>
      </w:pPr>
      <w:bookmarkStart w:id="178" w:name="_Toc19085"/>
      <w:r w:rsidRPr="007A389E">
        <w:rPr>
          <w:rFonts w:asciiTheme="majorEastAsia" w:eastAsiaTheme="majorEastAsia" w:hAnsiTheme="majorEastAsia" w:cstheme="majorEastAsia" w:hint="eastAsia"/>
          <w:bCs/>
          <w:spacing w:val="0"/>
          <w:w w:val="100"/>
          <w:kern w:val="0"/>
          <w:sz w:val="21"/>
          <w:szCs w:val="21"/>
        </w:rPr>
        <w:t xml:space="preserve">3. </w:t>
      </w:r>
      <w:bookmarkEnd w:id="172"/>
      <w:bookmarkEnd w:id="173"/>
      <w:bookmarkEnd w:id="174"/>
      <w:bookmarkEnd w:id="175"/>
      <w:bookmarkEnd w:id="176"/>
      <w:r w:rsidR="00AF372D">
        <w:rPr>
          <w:rFonts w:asciiTheme="majorEastAsia" w:eastAsiaTheme="majorEastAsia" w:hAnsiTheme="majorEastAsia" w:cstheme="majorEastAsia" w:hint="eastAsia"/>
          <w:bCs/>
          <w:spacing w:val="0"/>
          <w:w w:val="100"/>
          <w:kern w:val="0"/>
          <w:sz w:val="21"/>
          <w:szCs w:val="21"/>
        </w:rPr>
        <w:t>参选文件</w:t>
      </w:r>
      <w:bookmarkEnd w:id="177"/>
      <w:bookmarkEnd w:id="178"/>
    </w:p>
    <w:p w:rsidR="00324B9B" w:rsidRPr="007A389E" w:rsidRDefault="00B2348F">
      <w:pPr>
        <w:pStyle w:val="3"/>
        <w:snapToGrid w:val="0"/>
        <w:spacing w:before="0" w:line="360" w:lineRule="auto"/>
        <w:rPr>
          <w:rFonts w:asciiTheme="majorEastAsia" w:eastAsiaTheme="majorEastAsia" w:hAnsiTheme="majorEastAsia" w:cstheme="majorEastAsia"/>
          <w:snapToGrid w:val="0"/>
          <w:sz w:val="21"/>
          <w:szCs w:val="21"/>
        </w:rPr>
      </w:pPr>
      <w:bookmarkStart w:id="179" w:name="_Toc13900"/>
      <w:bookmarkStart w:id="180" w:name="_Toc16394"/>
      <w:bookmarkStart w:id="181" w:name="_Toc200513145"/>
      <w:bookmarkStart w:id="182" w:name="_Toc444155932"/>
      <w:bookmarkStart w:id="183" w:name="_Toc3690"/>
      <w:bookmarkStart w:id="184" w:name="_Toc14726"/>
      <w:r w:rsidRPr="007A389E">
        <w:rPr>
          <w:rFonts w:asciiTheme="majorEastAsia" w:eastAsiaTheme="majorEastAsia" w:hAnsiTheme="majorEastAsia" w:cstheme="majorEastAsia" w:hint="eastAsia"/>
          <w:snapToGrid w:val="0"/>
          <w:sz w:val="21"/>
          <w:szCs w:val="21"/>
        </w:rPr>
        <w:t xml:space="preserve">3.1 </w:t>
      </w:r>
      <w:r w:rsidR="00AF372D">
        <w:rPr>
          <w:rFonts w:asciiTheme="majorEastAsia" w:eastAsiaTheme="majorEastAsia" w:hAnsiTheme="majorEastAsia" w:cstheme="majorEastAsia" w:hint="eastAsia"/>
          <w:snapToGrid w:val="0"/>
          <w:sz w:val="21"/>
          <w:szCs w:val="21"/>
        </w:rPr>
        <w:t>参选文件</w:t>
      </w:r>
      <w:r w:rsidRPr="007A389E">
        <w:rPr>
          <w:rFonts w:asciiTheme="majorEastAsia" w:eastAsiaTheme="majorEastAsia" w:hAnsiTheme="majorEastAsia" w:cstheme="majorEastAsia" w:hint="eastAsia"/>
          <w:snapToGrid w:val="0"/>
          <w:sz w:val="21"/>
          <w:szCs w:val="21"/>
        </w:rPr>
        <w:t>的组成</w:t>
      </w:r>
      <w:bookmarkEnd w:id="179"/>
      <w:bookmarkEnd w:id="180"/>
      <w:bookmarkEnd w:id="181"/>
      <w:bookmarkEnd w:id="182"/>
      <w:bookmarkEnd w:id="183"/>
      <w:bookmarkEnd w:id="184"/>
    </w:p>
    <w:p w:rsidR="00324B9B" w:rsidRPr="007A389E" w:rsidRDefault="00B2348F">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bookmarkStart w:id="185" w:name="_Toc444155933"/>
      <w:bookmarkStart w:id="186" w:name="_Toc31840"/>
      <w:bookmarkStart w:id="187" w:name="_Toc200513146"/>
      <w:bookmarkStart w:id="188" w:name="_Toc28017"/>
      <w:bookmarkStart w:id="189" w:name="_Toc9566"/>
      <w:r w:rsidRPr="007A389E">
        <w:rPr>
          <w:rFonts w:asciiTheme="majorEastAsia" w:eastAsiaTheme="majorEastAsia" w:hAnsiTheme="majorEastAsia" w:cstheme="majorEastAsia" w:hint="eastAsia"/>
          <w:snapToGrid w:val="0"/>
          <w:kern w:val="0"/>
          <w:szCs w:val="21"/>
        </w:rPr>
        <w:t>见第七章。</w:t>
      </w:r>
    </w:p>
    <w:p w:rsidR="00324B9B" w:rsidRPr="007A389E" w:rsidRDefault="00B2348F">
      <w:pPr>
        <w:pStyle w:val="3"/>
        <w:snapToGrid w:val="0"/>
        <w:spacing w:before="0" w:line="360" w:lineRule="auto"/>
        <w:rPr>
          <w:rFonts w:asciiTheme="majorEastAsia" w:eastAsiaTheme="majorEastAsia" w:hAnsiTheme="majorEastAsia" w:cstheme="majorEastAsia"/>
          <w:snapToGrid w:val="0"/>
          <w:sz w:val="21"/>
          <w:szCs w:val="21"/>
        </w:rPr>
      </w:pPr>
      <w:bookmarkStart w:id="190" w:name="_Toc21895"/>
      <w:r w:rsidRPr="007A389E">
        <w:rPr>
          <w:rFonts w:asciiTheme="majorEastAsia" w:eastAsiaTheme="majorEastAsia" w:hAnsiTheme="majorEastAsia" w:cstheme="majorEastAsia" w:hint="eastAsia"/>
          <w:snapToGrid w:val="0"/>
          <w:sz w:val="21"/>
          <w:szCs w:val="21"/>
        </w:rPr>
        <w:t xml:space="preserve">3.2 </w:t>
      </w:r>
      <w:bookmarkEnd w:id="185"/>
      <w:bookmarkEnd w:id="186"/>
      <w:bookmarkEnd w:id="187"/>
      <w:r w:rsidR="00EE5939">
        <w:rPr>
          <w:rFonts w:asciiTheme="majorEastAsia" w:eastAsiaTheme="majorEastAsia" w:hAnsiTheme="majorEastAsia" w:cstheme="majorEastAsia" w:hint="eastAsia"/>
          <w:snapToGrid w:val="0"/>
          <w:sz w:val="21"/>
          <w:szCs w:val="21"/>
        </w:rPr>
        <w:t>参选</w:t>
      </w:r>
      <w:r w:rsidRPr="007A389E">
        <w:rPr>
          <w:rFonts w:asciiTheme="majorEastAsia" w:eastAsiaTheme="majorEastAsia" w:hAnsiTheme="majorEastAsia" w:cstheme="majorEastAsia" w:hint="eastAsia"/>
          <w:snapToGrid w:val="0"/>
          <w:sz w:val="21"/>
          <w:szCs w:val="21"/>
        </w:rPr>
        <w:t>报价</w:t>
      </w:r>
      <w:bookmarkEnd w:id="188"/>
      <w:bookmarkEnd w:id="189"/>
      <w:bookmarkEnd w:id="190"/>
    </w:p>
    <w:p w:rsidR="00324B9B" w:rsidRPr="007A389E" w:rsidRDefault="00AF372D">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参选人</w:t>
      </w:r>
      <w:r w:rsidR="00B2348F" w:rsidRPr="007A389E">
        <w:rPr>
          <w:rFonts w:asciiTheme="majorEastAsia" w:eastAsiaTheme="majorEastAsia" w:hAnsiTheme="majorEastAsia" w:cstheme="majorEastAsia" w:hint="eastAsia"/>
          <w:snapToGrid w:val="0"/>
          <w:kern w:val="0"/>
          <w:szCs w:val="21"/>
        </w:rPr>
        <w:t>应</w:t>
      </w:r>
      <w:r w:rsidR="00B2348F" w:rsidRPr="007A389E">
        <w:rPr>
          <w:rFonts w:asciiTheme="majorEastAsia" w:eastAsiaTheme="majorEastAsia" w:hAnsiTheme="majorEastAsia" w:cstheme="majorEastAsia" w:hint="eastAsia"/>
          <w:szCs w:val="21"/>
        </w:rPr>
        <w:t>参照</w:t>
      </w:r>
      <w:r>
        <w:rPr>
          <w:rFonts w:asciiTheme="majorEastAsia" w:eastAsiaTheme="majorEastAsia" w:hAnsiTheme="majorEastAsia" w:cstheme="majorEastAsia" w:hint="eastAsia"/>
          <w:szCs w:val="21"/>
        </w:rPr>
        <w:t>参选人</w:t>
      </w:r>
      <w:r w:rsidR="00B2348F" w:rsidRPr="007A389E">
        <w:rPr>
          <w:rFonts w:asciiTheme="majorEastAsia" w:eastAsiaTheme="majorEastAsia" w:hAnsiTheme="majorEastAsia" w:cstheme="majorEastAsia" w:hint="eastAsia"/>
          <w:szCs w:val="21"/>
        </w:rPr>
        <w:t>须知前附表3.2款</w:t>
      </w:r>
      <w:r w:rsidR="00B2348F" w:rsidRPr="007A389E">
        <w:rPr>
          <w:rFonts w:asciiTheme="majorEastAsia" w:eastAsiaTheme="majorEastAsia" w:hAnsiTheme="majorEastAsia" w:cstheme="majorEastAsia" w:hint="eastAsia"/>
          <w:snapToGrid w:val="0"/>
          <w:kern w:val="0"/>
          <w:szCs w:val="21"/>
        </w:rPr>
        <w:t>。</w:t>
      </w:r>
    </w:p>
    <w:p w:rsidR="00324B9B" w:rsidRPr="007A389E" w:rsidRDefault="00B2348F">
      <w:pPr>
        <w:pStyle w:val="3"/>
        <w:snapToGrid w:val="0"/>
        <w:spacing w:before="0" w:line="360" w:lineRule="auto"/>
        <w:rPr>
          <w:rFonts w:asciiTheme="majorEastAsia" w:eastAsiaTheme="majorEastAsia" w:hAnsiTheme="majorEastAsia" w:cstheme="majorEastAsia"/>
          <w:snapToGrid w:val="0"/>
          <w:sz w:val="21"/>
          <w:szCs w:val="21"/>
        </w:rPr>
      </w:pPr>
      <w:bookmarkStart w:id="191" w:name="_Toc200513147"/>
      <w:bookmarkStart w:id="192" w:name="_Toc17656"/>
      <w:bookmarkStart w:id="193" w:name="_Toc444155934"/>
      <w:bookmarkStart w:id="194" w:name="_Toc24651"/>
      <w:bookmarkStart w:id="195" w:name="_Toc6616"/>
      <w:bookmarkStart w:id="196" w:name="_Toc4106"/>
      <w:r w:rsidRPr="007A389E">
        <w:rPr>
          <w:rFonts w:asciiTheme="majorEastAsia" w:eastAsiaTheme="majorEastAsia" w:hAnsiTheme="majorEastAsia" w:cstheme="majorEastAsia" w:hint="eastAsia"/>
          <w:snapToGrid w:val="0"/>
          <w:sz w:val="21"/>
          <w:szCs w:val="21"/>
        </w:rPr>
        <w:t xml:space="preserve">3.3 </w:t>
      </w:r>
      <w:bookmarkEnd w:id="191"/>
      <w:bookmarkEnd w:id="192"/>
      <w:bookmarkEnd w:id="193"/>
      <w:r w:rsidR="00AF372D">
        <w:rPr>
          <w:rFonts w:asciiTheme="majorEastAsia" w:eastAsiaTheme="majorEastAsia" w:hAnsiTheme="majorEastAsia" w:cstheme="majorEastAsia" w:hint="eastAsia"/>
          <w:snapToGrid w:val="0"/>
          <w:sz w:val="21"/>
          <w:szCs w:val="21"/>
        </w:rPr>
        <w:t>参选文件</w:t>
      </w:r>
      <w:r w:rsidRPr="007A389E">
        <w:rPr>
          <w:rFonts w:asciiTheme="majorEastAsia" w:eastAsiaTheme="majorEastAsia" w:hAnsiTheme="majorEastAsia" w:cstheme="majorEastAsia" w:hint="eastAsia"/>
          <w:snapToGrid w:val="0"/>
          <w:sz w:val="21"/>
          <w:szCs w:val="21"/>
        </w:rPr>
        <w:t>有效期</w:t>
      </w:r>
      <w:bookmarkEnd w:id="194"/>
      <w:bookmarkEnd w:id="195"/>
      <w:bookmarkEnd w:id="196"/>
    </w:p>
    <w:p w:rsidR="00324B9B" w:rsidRPr="007A389E" w:rsidRDefault="00B2348F">
      <w:pPr>
        <w:autoSpaceDE w:val="0"/>
        <w:autoSpaceDN w:val="0"/>
        <w:adjustRightInd w:val="0"/>
        <w:snapToGrid w:val="0"/>
        <w:spacing w:line="360" w:lineRule="auto"/>
        <w:ind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3.3.1 在</w:t>
      </w:r>
      <w:r w:rsidR="00AF372D">
        <w:rPr>
          <w:rFonts w:asciiTheme="majorEastAsia" w:eastAsiaTheme="majorEastAsia" w:hAnsiTheme="majorEastAsia" w:cstheme="majorEastAsia" w:hint="eastAsia"/>
          <w:snapToGrid w:val="0"/>
          <w:kern w:val="0"/>
          <w:szCs w:val="21"/>
        </w:rPr>
        <w:t>参选人</w:t>
      </w:r>
      <w:r w:rsidRPr="007A389E">
        <w:rPr>
          <w:rFonts w:asciiTheme="majorEastAsia" w:eastAsiaTheme="majorEastAsia" w:hAnsiTheme="majorEastAsia" w:cstheme="majorEastAsia" w:hint="eastAsia"/>
          <w:snapToGrid w:val="0"/>
          <w:kern w:val="0"/>
          <w:szCs w:val="21"/>
        </w:rPr>
        <w:t>须知前附表规定的</w:t>
      </w:r>
      <w:r w:rsidR="00AF372D">
        <w:rPr>
          <w:rFonts w:asciiTheme="majorEastAsia" w:eastAsiaTheme="majorEastAsia" w:hAnsiTheme="majorEastAsia" w:cstheme="majorEastAsia" w:hint="eastAsia"/>
          <w:snapToGrid w:val="0"/>
          <w:kern w:val="0"/>
          <w:szCs w:val="21"/>
        </w:rPr>
        <w:t>参选文件</w:t>
      </w:r>
      <w:r w:rsidRPr="007A389E">
        <w:rPr>
          <w:rFonts w:asciiTheme="majorEastAsia" w:eastAsiaTheme="majorEastAsia" w:hAnsiTheme="majorEastAsia" w:cstheme="majorEastAsia" w:hint="eastAsia"/>
          <w:snapToGrid w:val="0"/>
          <w:kern w:val="0"/>
          <w:szCs w:val="21"/>
        </w:rPr>
        <w:t>有效期内，</w:t>
      </w:r>
      <w:r w:rsidR="00AF372D">
        <w:rPr>
          <w:rFonts w:asciiTheme="majorEastAsia" w:eastAsiaTheme="majorEastAsia" w:hAnsiTheme="majorEastAsia" w:cstheme="majorEastAsia" w:hint="eastAsia"/>
          <w:snapToGrid w:val="0"/>
          <w:kern w:val="0"/>
          <w:szCs w:val="21"/>
        </w:rPr>
        <w:t>参选人</w:t>
      </w:r>
      <w:r w:rsidRPr="007A389E">
        <w:rPr>
          <w:rFonts w:asciiTheme="majorEastAsia" w:eastAsiaTheme="majorEastAsia" w:hAnsiTheme="majorEastAsia" w:cstheme="majorEastAsia" w:hint="eastAsia"/>
          <w:snapToGrid w:val="0"/>
          <w:kern w:val="0"/>
          <w:szCs w:val="21"/>
        </w:rPr>
        <w:t>不得要求撤销或修改其</w:t>
      </w:r>
      <w:r w:rsidR="00AF372D">
        <w:rPr>
          <w:rFonts w:asciiTheme="majorEastAsia" w:eastAsiaTheme="majorEastAsia" w:hAnsiTheme="majorEastAsia" w:cstheme="majorEastAsia" w:hint="eastAsia"/>
          <w:snapToGrid w:val="0"/>
          <w:kern w:val="0"/>
          <w:szCs w:val="21"/>
        </w:rPr>
        <w:t>参选文件</w:t>
      </w:r>
      <w:r w:rsidRPr="007A389E">
        <w:rPr>
          <w:rFonts w:asciiTheme="majorEastAsia" w:eastAsiaTheme="majorEastAsia" w:hAnsiTheme="majorEastAsia" w:cstheme="majorEastAsia" w:hint="eastAsia"/>
          <w:snapToGrid w:val="0"/>
          <w:kern w:val="0"/>
          <w:szCs w:val="21"/>
        </w:rPr>
        <w:t>。</w:t>
      </w:r>
    </w:p>
    <w:p w:rsidR="00324B9B" w:rsidRPr="007A389E" w:rsidRDefault="00B2348F">
      <w:pPr>
        <w:autoSpaceDE w:val="0"/>
        <w:autoSpaceDN w:val="0"/>
        <w:adjustRightInd w:val="0"/>
        <w:snapToGrid w:val="0"/>
        <w:spacing w:line="360" w:lineRule="auto"/>
        <w:ind w:firstLine="420"/>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3.3.2 出现特殊情况需要延长</w:t>
      </w:r>
      <w:r w:rsidR="00AF372D">
        <w:rPr>
          <w:rFonts w:asciiTheme="majorEastAsia" w:eastAsiaTheme="majorEastAsia" w:hAnsiTheme="majorEastAsia" w:cstheme="majorEastAsia" w:hint="eastAsia"/>
          <w:snapToGrid w:val="0"/>
          <w:kern w:val="0"/>
          <w:szCs w:val="21"/>
        </w:rPr>
        <w:t>参选文件</w:t>
      </w:r>
      <w:r w:rsidRPr="007A389E">
        <w:rPr>
          <w:rFonts w:asciiTheme="majorEastAsia" w:eastAsiaTheme="majorEastAsia" w:hAnsiTheme="majorEastAsia" w:cstheme="majorEastAsia" w:hint="eastAsia"/>
          <w:snapToGrid w:val="0"/>
          <w:kern w:val="0"/>
          <w:szCs w:val="21"/>
        </w:rPr>
        <w:t>有效期的，比选人以书面形式通知所有</w:t>
      </w:r>
      <w:r w:rsidR="00AF372D">
        <w:rPr>
          <w:rFonts w:asciiTheme="majorEastAsia" w:eastAsiaTheme="majorEastAsia" w:hAnsiTheme="majorEastAsia" w:cstheme="majorEastAsia" w:hint="eastAsia"/>
          <w:snapToGrid w:val="0"/>
          <w:kern w:val="0"/>
          <w:szCs w:val="21"/>
        </w:rPr>
        <w:t>参选人</w:t>
      </w:r>
      <w:r w:rsidRPr="007A389E">
        <w:rPr>
          <w:rFonts w:asciiTheme="majorEastAsia" w:eastAsiaTheme="majorEastAsia" w:hAnsiTheme="majorEastAsia" w:cstheme="majorEastAsia" w:hint="eastAsia"/>
          <w:snapToGrid w:val="0"/>
          <w:kern w:val="0"/>
          <w:szCs w:val="21"/>
        </w:rPr>
        <w:t>延长</w:t>
      </w:r>
      <w:r w:rsidR="00AF372D">
        <w:rPr>
          <w:rFonts w:asciiTheme="majorEastAsia" w:eastAsiaTheme="majorEastAsia" w:hAnsiTheme="majorEastAsia" w:cstheme="majorEastAsia" w:hint="eastAsia"/>
          <w:snapToGrid w:val="0"/>
          <w:kern w:val="0"/>
          <w:szCs w:val="21"/>
        </w:rPr>
        <w:t>参选文件</w:t>
      </w:r>
      <w:r w:rsidRPr="007A389E">
        <w:rPr>
          <w:rFonts w:asciiTheme="majorEastAsia" w:eastAsiaTheme="majorEastAsia" w:hAnsiTheme="majorEastAsia" w:cstheme="majorEastAsia" w:hint="eastAsia"/>
          <w:snapToGrid w:val="0"/>
          <w:kern w:val="0"/>
          <w:szCs w:val="21"/>
        </w:rPr>
        <w:t>有效期。</w:t>
      </w:r>
      <w:r w:rsidR="00AF372D">
        <w:rPr>
          <w:rFonts w:asciiTheme="majorEastAsia" w:eastAsiaTheme="majorEastAsia" w:hAnsiTheme="majorEastAsia" w:cstheme="majorEastAsia" w:hint="eastAsia"/>
          <w:snapToGrid w:val="0"/>
          <w:kern w:val="0"/>
          <w:szCs w:val="21"/>
        </w:rPr>
        <w:t>参选人</w:t>
      </w:r>
      <w:r w:rsidRPr="007A389E">
        <w:rPr>
          <w:rFonts w:asciiTheme="majorEastAsia" w:eastAsiaTheme="majorEastAsia" w:hAnsiTheme="majorEastAsia" w:cstheme="majorEastAsia" w:hint="eastAsia"/>
          <w:snapToGrid w:val="0"/>
          <w:kern w:val="0"/>
          <w:szCs w:val="21"/>
        </w:rPr>
        <w:t>同意延长的，应相应延长其</w:t>
      </w:r>
      <w:r w:rsidR="00EE5939">
        <w:rPr>
          <w:rFonts w:asciiTheme="majorEastAsia" w:eastAsiaTheme="majorEastAsia" w:hAnsiTheme="majorEastAsia" w:cstheme="majorEastAsia" w:hint="eastAsia"/>
          <w:szCs w:val="21"/>
        </w:rPr>
        <w:t>参选</w:t>
      </w:r>
      <w:r w:rsidRPr="007A389E">
        <w:rPr>
          <w:rFonts w:asciiTheme="majorEastAsia" w:eastAsiaTheme="majorEastAsia" w:hAnsiTheme="majorEastAsia" w:cstheme="majorEastAsia" w:hint="eastAsia"/>
          <w:snapToGrid w:val="0"/>
          <w:kern w:val="0"/>
          <w:szCs w:val="21"/>
        </w:rPr>
        <w:t>保证金的有效期，但不得要求或被允许修改或撤销其</w:t>
      </w:r>
      <w:r w:rsidR="00AF372D">
        <w:rPr>
          <w:rFonts w:asciiTheme="majorEastAsia" w:eastAsiaTheme="majorEastAsia" w:hAnsiTheme="majorEastAsia" w:cstheme="majorEastAsia" w:hint="eastAsia"/>
          <w:snapToGrid w:val="0"/>
          <w:kern w:val="0"/>
          <w:szCs w:val="21"/>
        </w:rPr>
        <w:t>参选文件</w:t>
      </w:r>
      <w:r w:rsidRPr="007A389E">
        <w:rPr>
          <w:rFonts w:asciiTheme="majorEastAsia" w:eastAsiaTheme="majorEastAsia" w:hAnsiTheme="majorEastAsia" w:cstheme="majorEastAsia" w:hint="eastAsia"/>
          <w:snapToGrid w:val="0"/>
          <w:kern w:val="0"/>
          <w:szCs w:val="21"/>
        </w:rPr>
        <w:t>；</w:t>
      </w:r>
      <w:r w:rsidR="00AF372D">
        <w:rPr>
          <w:rFonts w:asciiTheme="majorEastAsia" w:eastAsiaTheme="majorEastAsia" w:hAnsiTheme="majorEastAsia" w:cstheme="majorEastAsia" w:hint="eastAsia"/>
          <w:snapToGrid w:val="0"/>
          <w:kern w:val="0"/>
          <w:szCs w:val="21"/>
        </w:rPr>
        <w:t>参选人</w:t>
      </w:r>
      <w:r w:rsidRPr="007A389E">
        <w:rPr>
          <w:rFonts w:asciiTheme="majorEastAsia" w:eastAsiaTheme="majorEastAsia" w:hAnsiTheme="majorEastAsia" w:cstheme="majorEastAsia" w:hint="eastAsia"/>
          <w:snapToGrid w:val="0"/>
          <w:kern w:val="0"/>
          <w:szCs w:val="21"/>
        </w:rPr>
        <w:t>拒绝延长的，其</w:t>
      </w:r>
      <w:r w:rsidRPr="007A389E">
        <w:rPr>
          <w:rFonts w:asciiTheme="majorEastAsia" w:eastAsiaTheme="majorEastAsia" w:hAnsiTheme="majorEastAsia" w:cstheme="majorEastAsia" w:hint="eastAsia"/>
          <w:kern w:val="0"/>
          <w:szCs w:val="21"/>
        </w:rPr>
        <w:t>比选</w:t>
      </w:r>
      <w:r w:rsidR="00AF372D">
        <w:rPr>
          <w:rFonts w:asciiTheme="majorEastAsia" w:eastAsiaTheme="majorEastAsia" w:hAnsiTheme="majorEastAsia" w:cstheme="majorEastAsia" w:hint="eastAsia"/>
          <w:snapToGrid w:val="0"/>
          <w:kern w:val="0"/>
          <w:szCs w:val="21"/>
        </w:rPr>
        <w:t>参选文件</w:t>
      </w:r>
      <w:r w:rsidRPr="007A389E">
        <w:rPr>
          <w:rFonts w:asciiTheme="majorEastAsia" w:eastAsiaTheme="majorEastAsia" w:hAnsiTheme="majorEastAsia" w:cstheme="majorEastAsia" w:hint="eastAsia"/>
          <w:snapToGrid w:val="0"/>
          <w:kern w:val="0"/>
          <w:szCs w:val="21"/>
        </w:rPr>
        <w:t>失效，但</w:t>
      </w:r>
      <w:r w:rsidR="00AF372D">
        <w:rPr>
          <w:rFonts w:asciiTheme="majorEastAsia" w:eastAsiaTheme="majorEastAsia" w:hAnsiTheme="majorEastAsia" w:cstheme="majorEastAsia" w:hint="eastAsia"/>
          <w:snapToGrid w:val="0"/>
          <w:kern w:val="0"/>
          <w:szCs w:val="21"/>
        </w:rPr>
        <w:t>参选人</w:t>
      </w:r>
      <w:r w:rsidRPr="007A389E">
        <w:rPr>
          <w:rFonts w:asciiTheme="majorEastAsia" w:eastAsiaTheme="majorEastAsia" w:hAnsiTheme="majorEastAsia" w:cstheme="majorEastAsia" w:hint="eastAsia"/>
          <w:snapToGrid w:val="0"/>
          <w:kern w:val="0"/>
          <w:szCs w:val="21"/>
        </w:rPr>
        <w:t>有权收回其</w:t>
      </w:r>
      <w:r w:rsidR="00EE5939">
        <w:rPr>
          <w:rFonts w:asciiTheme="majorEastAsia" w:eastAsiaTheme="majorEastAsia" w:hAnsiTheme="majorEastAsia" w:cstheme="majorEastAsia" w:hint="eastAsia"/>
          <w:szCs w:val="21"/>
        </w:rPr>
        <w:t>参选</w:t>
      </w:r>
      <w:r w:rsidRPr="007A389E">
        <w:rPr>
          <w:rFonts w:asciiTheme="majorEastAsia" w:eastAsiaTheme="majorEastAsia" w:hAnsiTheme="majorEastAsia" w:cstheme="majorEastAsia" w:hint="eastAsia"/>
          <w:snapToGrid w:val="0"/>
          <w:kern w:val="0"/>
          <w:szCs w:val="21"/>
        </w:rPr>
        <w:t>保证金。</w:t>
      </w:r>
    </w:p>
    <w:p w:rsidR="00324B9B" w:rsidRPr="007A389E" w:rsidRDefault="00B2348F">
      <w:pPr>
        <w:pStyle w:val="3"/>
        <w:snapToGrid w:val="0"/>
        <w:spacing w:before="0" w:line="360" w:lineRule="auto"/>
        <w:rPr>
          <w:rFonts w:asciiTheme="majorEastAsia" w:eastAsiaTheme="majorEastAsia" w:hAnsiTheme="majorEastAsia" w:cstheme="majorEastAsia"/>
          <w:snapToGrid w:val="0"/>
          <w:sz w:val="21"/>
          <w:szCs w:val="21"/>
        </w:rPr>
      </w:pPr>
      <w:bookmarkStart w:id="197" w:name="_Toc444155935"/>
      <w:bookmarkStart w:id="198" w:name="_Toc23124"/>
      <w:bookmarkStart w:id="199" w:name="_Toc200513148"/>
      <w:bookmarkStart w:id="200" w:name="_Toc22726"/>
      <w:bookmarkStart w:id="201" w:name="_Toc17889"/>
      <w:bookmarkStart w:id="202" w:name="_Toc10078"/>
      <w:r w:rsidRPr="007A389E">
        <w:rPr>
          <w:rFonts w:asciiTheme="majorEastAsia" w:eastAsiaTheme="majorEastAsia" w:hAnsiTheme="majorEastAsia" w:cstheme="majorEastAsia" w:hint="eastAsia"/>
          <w:snapToGrid w:val="0"/>
          <w:sz w:val="21"/>
          <w:szCs w:val="21"/>
        </w:rPr>
        <w:t xml:space="preserve">3.4 </w:t>
      </w:r>
      <w:bookmarkEnd w:id="197"/>
      <w:bookmarkEnd w:id="198"/>
      <w:bookmarkEnd w:id="199"/>
      <w:r w:rsidR="00EE5939">
        <w:rPr>
          <w:rFonts w:asciiTheme="majorEastAsia" w:eastAsiaTheme="majorEastAsia" w:hAnsiTheme="majorEastAsia" w:cstheme="majorEastAsia" w:hint="eastAsia"/>
          <w:snapToGrid w:val="0"/>
          <w:sz w:val="21"/>
          <w:szCs w:val="21"/>
        </w:rPr>
        <w:t>参选</w:t>
      </w:r>
      <w:r w:rsidRPr="007A389E">
        <w:rPr>
          <w:rFonts w:asciiTheme="majorEastAsia" w:eastAsiaTheme="majorEastAsia" w:hAnsiTheme="majorEastAsia" w:cstheme="majorEastAsia" w:hint="eastAsia"/>
          <w:snapToGrid w:val="0"/>
          <w:sz w:val="21"/>
          <w:szCs w:val="21"/>
        </w:rPr>
        <w:t>保证金</w:t>
      </w:r>
      <w:bookmarkEnd w:id="200"/>
      <w:bookmarkEnd w:id="201"/>
      <w:bookmarkEnd w:id="202"/>
    </w:p>
    <w:p w:rsidR="00324B9B" w:rsidRPr="007A389E" w:rsidRDefault="00B2348F">
      <w:pPr>
        <w:autoSpaceDE w:val="0"/>
        <w:autoSpaceDN w:val="0"/>
        <w:adjustRightInd w:val="0"/>
        <w:snapToGrid w:val="0"/>
        <w:spacing w:line="360" w:lineRule="auto"/>
        <w:ind w:firstLine="420"/>
        <w:rPr>
          <w:rFonts w:asciiTheme="majorEastAsia" w:eastAsiaTheme="majorEastAsia" w:hAnsiTheme="majorEastAsia" w:cstheme="majorEastAsia"/>
          <w:snapToGrid w:val="0"/>
          <w:kern w:val="0"/>
          <w:szCs w:val="21"/>
        </w:rPr>
      </w:pPr>
      <w:bookmarkStart w:id="203" w:name="_Toc200513150"/>
      <w:r w:rsidRPr="007A389E">
        <w:rPr>
          <w:rFonts w:asciiTheme="majorEastAsia" w:eastAsiaTheme="majorEastAsia" w:hAnsiTheme="majorEastAsia" w:cstheme="majorEastAsia" w:hint="eastAsia"/>
          <w:snapToGrid w:val="0"/>
          <w:kern w:val="0"/>
          <w:szCs w:val="21"/>
        </w:rPr>
        <w:t xml:space="preserve">3.4.1 </w:t>
      </w:r>
      <w:r w:rsidR="00AF372D">
        <w:rPr>
          <w:rFonts w:asciiTheme="majorEastAsia" w:eastAsiaTheme="majorEastAsia" w:hAnsiTheme="majorEastAsia" w:cstheme="majorEastAsia" w:hint="eastAsia"/>
          <w:snapToGrid w:val="0"/>
          <w:kern w:val="0"/>
          <w:szCs w:val="21"/>
        </w:rPr>
        <w:t>参选人</w:t>
      </w:r>
      <w:r w:rsidRPr="007A389E">
        <w:rPr>
          <w:rFonts w:asciiTheme="majorEastAsia" w:eastAsiaTheme="majorEastAsia" w:hAnsiTheme="majorEastAsia" w:cstheme="majorEastAsia" w:hint="eastAsia"/>
          <w:snapToGrid w:val="0"/>
          <w:kern w:val="0"/>
          <w:szCs w:val="21"/>
        </w:rPr>
        <w:t>在递交</w:t>
      </w:r>
      <w:r w:rsidR="00AF372D">
        <w:rPr>
          <w:rFonts w:asciiTheme="majorEastAsia" w:eastAsiaTheme="majorEastAsia" w:hAnsiTheme="majorEastAsia" w:cstheme="majorEastAsia" w:hint="eastAsia"/>
          <w:snapToGrid w:val="0"/>
          <w:kern w:val="0"/>
          <w:szCs w:val="21"/>
        </w:rPr>
        <w:t>参选文件</w:t>
      </w:r>
      <w:r w:rsidRPr="007A389E">
        <w:rPr>
          <w:rFonts w:asciiTheme="majorEastAsia" w:eastAsiaTheme="majorEastAsia" w:hAnsiTheme="majorEastAsia" w:cstheme="majorEastAsia" w:hint="eastAsia"/>
          <w:snapToGrid w:val="0"/>
          <w:kern w:val="0"/>
          <w:szCs w:val="21"/>
        </w:rPr>
        <w:t>的同时，应按</w:t>
      </w:r>
      <w:r w:rsidR="00AF372D">
        <w:rPr>
          <w:rFonts w:asciiTheme="majorEastAsia" w:eastAsiaTheme="majorEastAsia" w:hAnsiTheme="majorEastAsia" w:cstheme="majorEastAsia" w:hint="eastAsia"/>
          <w:snapToGrid w:val="0"/>
          <w:kern w:val="0"/>
          <w:szCs w:val="21"/>
        </w:rPr>
        <w:t>参选人</w:t>
      </w:r>
      <w:r w:rsidRPr="007A389E">
        <w:rPr>
          <w:rFonts w:asciiTheme="majorEastAsia" w:eastAsiaTheme="majorEastAsia" w:hAnsiTheme="majorEastAsia" w:cstheme="majorEastAsia" w:hint="eastAsia"/>
          <w:snapToGrid w:val="0"/>
          <w:kern w:val="0"/>
          <w:szCs w:val="21"/>
        </w:rPr>
        <w:t>须知前附表规定的金额、担保形式递交</w:t>
      </w:r>
      <w:r w:rsidR="00EE5939">
        <w:rPr>
          <w:rFonts w:asciiTheme="majorEastAsia" w:eastAsiaTheme="majorEastAsia" w:hAnsiTheme="majorEastAsia" w:cstheme="majorEastAsia" w:hint="eastAsia"/>
          <w:szCs w:val="21"/>
        </w:rPr>
        <w:t>参选</w:t>
      </w:r>
      <w:r w:rsidRPr="007A389E">
        <w:rPr>
          <w:rFonts w:asciiTheme="majorEastAsia" w:eastAsiaTheme="majorEastAsia" w:hAnsiTheme="majorEastAsia" w:cstheme="majorEastAsia" w:hint="eastAsia"/>
          <w:snapToGrid w:val="0"/>
          <w:kern w:val="0"/>
          <w:szCs w:val="21"/>
        </w:rPr>
        <w:t>保证金，并作为其</w:t>
      </w:r>
      <w:r w:rsidR="00AF372D">
        <w:rPr>
          <w:rFonts w:asciiTheme="majorEastAsia" w:eastAsiaTheme="majorEastAsia" w:hAnsiTheme="majorEastAsia" w:cstheme="majorEastAsia" w:hint="eastAsia"/>
          <w:snapToGrid w:val="0"/>
          <w:kern w:val="0"/>
          <w:szCs w:val="21"/>
        </w:rPr>
        <w:t>参选文件</w:t>
      </w:r>
      <w:r w:rsidRPr="007A389E">
        <w:rPr>
          <w:rFonts w:asciiTheme="majorEastAsia" w:eastAsiaTheme="majorEastAsia" w:hAnsiTheme="majorEastAsia" w:cstheme="majorEastAsia" w:hint="eastAsia"/>
          <w:snapToGrid w:val="0"/>
          <w:kern w:val="0"/>
          <w:szCs w:val="21"/>
        </w:rPr>
        <w:t>的组成部分。</w:t>
      </w:r>
    </w:p>
    <w:p w:rsidR="00324B9B" w:rsidRPr="007A389E" w:rsidRDefault="00B2348F">
      <w:pPr>
        <w:autoSpaceDE w:val="0"/>
        <w:autoSpaceDN w:val="0"/>
        <w:adjustRightInd w:val="0"/>
        <w:snapToGrid w:val="0"/>
        <w:spacing w:line="360" w:lineRule="auto"/>
        <w:ind w:firstLine="420"/>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 xml:space="preserve">3.4.2 </w:t>
      </w:r>
      <w:r w:rsidR="00AF372D">
        <w:rPr>
          <w:rFonts w:asciiTheme="majorEastAsia" w:eastAsiaTheme="majorEastAsia" w:hAnsiTheme="majorEastAsia" w:cstheme="majorEastAsia" w:hint="eastAsia"/>
          <w:snapToGrid w:val="0"/>
          <w:kern w:val="0"/>
          <w:szCs w:val="21"/>
        </w:rPr>
        <w:t>参选人</w:t>
      </w:r>
      <w:r w:rsidRPr="007A389E">
        <w:rPr>
          <w:rFonts w:asciiTheme="majorEastAsia" w:eastAsiaTheme="majorEastAsia" w:hAnsiTheme="majorEastAsia" w:cstheme="majorEastAsia" w:hint="eastAsia"/>
          <w:snapToGrid w:val="0"/>
          <w:kern w:val="0"/>
          <w:szCs w:val="21"/>
        </w:rPr>
        <w:t>不按本章第3.4.1项要求提交</w:t>
      </w:r>
      <w:r w:rsidR="00EE5939">
        <w:rPr>
          <w:rFonts w:asciiTheme="majorEastAsia" w:eastAsiaTheme="majorEastAsia" w:hAnsiTheme="majorEastAsia" w:cstheme="majorEastAsia" w:hint="eastAsia"/>
          <w:szCs w:val="21"/>
        </w:rPr>
        <w:t>参选</w:t>
      </w:r>
      <w:r w:rsidRPr="007A389E">
        <w:rPr>
          <w:rFonts w:asciiTheme="majorEastAsia" w:eastAsiaTheme="majorEastAsia" w:hAnsiTheme="majorEastAsia" w:cstheme="majorEastAsia" w:hint="eastAsia"/>
          <w:snapToGrid w:val="0"/>
          <w:kern w:val="0"/>
          <w:szCs w:val="21"/>
        </w:rPr>
        <w:t>保证金的，其</w:t>
      </w:r>
      <w:r w:rsidR="00AF372D">
        <w:rPr>
          <w:rFonts w:asciiTheme="majorEastAsia" w:eastAsiaTheme="majorEastAsia" w:hAnsiTheme="majorEastAsia" w:cstheme="majorEastAsia" w:hint="eastAsia"/>
          <w:snapToGrid w:val="0"/>
          <w:kern w:val="0"/>
          <w:szCs w:val="21"/>
        </w:rPr>
        <w:t>参选文件</w:t>
      </w:r>
      <w:r w:rsidRPr="007A389E">
        <w:rPr>
          <w:rFonts w:asciiTheme="majorEastAsia" w:eastAsiaTheme="majorEastAsia" w:hAnsiTheme="majorEastAsia" w:cstheme="majorEastAsia" w:hint="eastAsia"/>
          <w:snapToGrid w:val="0"/>
          <w:kern w:val="0"/>
          <w:szCs w:val="21"/>
        </w:rPr>
        <w:t>作否决比选处理。</w:t>
      </w:r>
    </w:p>
    <w:p w:rsidR="00324B9B" w:rsidRPr="007A389E" w:rsidRDefault="00B2348F">
      <w:pPr>
        <w:autoSpaceDE w:val="0"/>
        <w:autoSpaceDN w:val="0"/>
        <w:adjustRightInd w:val="0"/>
        <w:snapToGrid w:val="0"/>
        <w:spacing w:line="360" w:lineRule="auto"/>
        <w:ind w:firstLine="420"/>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 xml:space="preserve">3.4.3 </w:t>
      </w:r>
      <w:r w:rsidR="00EE5939">
        <w:rPr>
          <w:rFonts w:asciiTheme="majorEastAsia" w:eastAsiaTheme="majorEastAsia" w:hAnsiTheme="majorEastAsia" w:cstheme="majorEastAsia" w:hint="eastAsia"/>
          <w:szCs w:val="21"/>
        </w:rPr>
        <w:t>参选</w:t>
      </w:r>
      <w:r w:rsidRPr="007A389E">
        <w:rPr>
          <w:rFonts w:asciiTheme="majorEastAsia" w:eastAsiaTheme="majorEastAsia" w:hAnsiTheme="majorEastAsia" w:cstheme="majorEastAsia" w:hint="eastAsia"/>
          <w:snapToGrid w:val="0"/>
          <w:kern w:val="0"/>
          <w:szCs w:val="21"/>
        </w:rPr>
        <w:t>保证金退还：见</w:t>
      </w:r>
      <w:r w:rsidR="00AF372D">
        <w:rPr>
          <w:rFonts w:asciiTheme="majorEastAsia" w:eastAsiaTheme="majorEastAsia" w:hAnsiTheme="majorEastAsia" w:cstheme="majorEastAsia" w:hint="eastAsia"/>
          <w:snapToGrid w:val="0"/>
          <w:kern w:val="0"/>
          <w:szCs w:val="21"/>
        </w:rPr>
        <w:t>参选人</w:t>
      </w:r>
      <w:r w:rsidRPr="007A389E">
        <w:rPr>
          <w:rFonts w:asciiTheme="majorEastAsia" w:eastAsiaTheme="majorEastAsia" w:hAnsiTheme="majorEastAsia" w:cstheme="majorEastAsia" w:hint="eastAsia"/>
          <w:snapToGrid w:val="0"/>
          <w:kern w:val="0"/>
          <w:szCs w:val="21"/>
        </w:rPr>
        <w:t>须知前附表。</w:t>
      </w:r>
    </w:p>
    <w:p w:rsidR="00324B9B" w:rsidRPr="007A389E" w:rsidRDefault="00B2348F">
      <w:pPr>
        <w:autoSpaceDE w:val="0"/>
        <w:autoSpaceDN w:val="0"/>
        <w:adjustRightInd w:val="0"/>
        <w:snapToGrid w:val="0"/>
        <w:spacing w:line="360" w:lineRule="auto"/>
        <w:ind w:firstLine="420"/>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3.4.4 有下列情形之一的，</w:t>
      </w:r>
      <w:r w:rsidR="00EE5939">
        <w:rPr>
          <w:rFonts w:asciiTheme="majorEastAsia" w:eastAsiaTheme="majorEastAsia" w:hAnsiTheme="majorEastAsia" w:cstheme="majorEastAsia" w:hint="eastAsia"/>
          <w:szCs w:val="21"/>
        </w:rPr>
        <w:t>参选</w:t>
      </w:r>
      <w:r w:rsidRPr="007A389E">
        <w:rPr>
          <w:rFonts w:asciiTheme="majorEastAsia" w:eastAsiaTheme="majorEastAsia" w:hAnsiTheme="majorEastAsia" w:cstheme="majorEastAsia" w:hint="eastAsia"/>
          <w:snapToGrid w:val="0"/>
          <w:kern w:val="0"/>
          <w:szCs w:val="21"/>
        </w:rPr>
        <w:t>保证金将不予退还：</w:t>
      </w:r>
    </w:p>
    <w:p w:rsidR="00324B9B" w:rsidRPr="007A389E" w:rsidRDefault="00B2348F">
      <w:pPr>
        <w:autoSpaceDE w:val="0"/>
        <w:autoSpaceDN w:val="0"/>
        <w:adjustRightInd w:val="0"/>
        <w:snapToGrid w:val="0"/>
        <w:spacing w:line="360" w:lineRule="auto"/>
        <w:ind w:firstLineChars="200" w:firstLine="420"/>
        <w:rPr>
          <w:rFonts w:ascii="宋体" w:hAnsi="宋体"/>
          <w:snapToGrid w:val="0"/>
          <w:kern w:val="0"/>
          <w:szCs w:val="21"/>
        </w:rPr>
      </w:pPr>
      <w:bookmarkStart w:id="204" w:name="_Toc30056"/>
      <w:bookmarkStart w:id="205" w:name="_Toc21763"/>
      <w:bookmarkStart w:id="206" w:name="_Toc28288"/>
      <w:bookmarkStart w:id="207" w:name="_Toc444155936"/>
      <w:bookmarkStart w:id="208" w:name="_Toc17678"/>
      <w:r w:rsidRPr="007A389E">
        <w:rPr>
          <w:rFonts w:ascii="宋体" w:hAnsi="宋体"/>
          <w:snapToGrid w:val="0"/>
          <w:kern w:val="0"/>
          <w:szCs w:val="21"/>
        </w:rPr>
        <w:t>（1）</w:t>
      </w:r>
      <w:r w:rsidR="00AF372D">
        <w:rPr>
          <w:rFonts w:ascii="宋体" w:hAnsi="宋体" w:hint="eastAsia"/>
          <w:snapToGrid w:val="0"/>
          <w:kern w:val="0"/>
          <w:szCs w:val="21"/>
        </w:rPr>
        <w:t>参选人</w:t>
      </w:r>
      <w:r w:rsidRPr="007A389E">
        <w:rPr>
          <w:rFonts w:ascii="宋体" w:hAnsi="宋体"/>
          <w:snapToGrid w:val="0"/>
          <w:kern w:val="0"/>
          <w:szCs w:val="21"/>
        </w:rPr>
        <w:t>在规定的</w:t>
      </w:r>
      <w:r w:rsidR="00EE5939">
        <w:rPr>
          <w:rFonts w:ascii="宋体" w:hAnsi="宋体" w:hint="eastAsia"/>
          <w:snapToGrid w:val="0"/>
          <w:kern w:val="0"/>
          <w:szCs w:val="21"/>
        </w:rPr>
        <w:t>参选</w:t>
      </w:r>
      <w:r w:rsidRPr="007A389E">
        <w:rPr>
          <w:rFonts w:ascii="宋体" w:hAnsi="宋体" w:hint="eastAsia"/>
          <w:snapToGrid w:val="0"/>
          <w:kern w:val="0"/>
          <w:szCs w:val="21"/>
        </w:rPr>
        <w:t>有效期</w:t>
      </w:r>
      <w:r w:rsidRPr="007A389E">
        <w:rPr>
          <w:rFonts w:ascii="宋体" w:hAnsi="宋体"/>
          <w:snapToGrid w:val="0"/>
          <w:kern w:val="0"/>
          <w:szCs w:val="21"/>
        </w:rPr>
        <w:t>内撤销或修改其</w:t>
      </w:r>
      <w:r w:rsidR="00AF372D">
        <w:rPr>
          <w:rFonts w:ascii="宋体" w:hAnsi="宋体" w:hint="eastAsia"/>
          <w:snapToGrid w:val="0"/>
          <w:kern w:val="0"/>
          <w:szCs w:val="21"/>
        </w:rPr>
        <w:t>参选文件</w:t>
      </w:r>
      <w:r w:rsidRPr="007A389E">
        <w:rPr>
          <w:rFonts w:ascii="宋体" w:hAnsi="宋体"/>
          <w:snapToGrid w:val="0"/>
          <w:kern w:val="0"/>
          <w:szCs w:val="21"/>
        </w:rPr>
        <w:t>；</w:t>
      </w:r>
    </w:p>
    <w:p w:rsidR="00324B9B" w:rsidRPr="007A389E" w:rsidRDefault="00B2348F">
      <w:pPr>
        <w:autoSpaceDE w:val="0"/>
        <w:autoSpaceDN w:val="0"/>
        <w:adjustRightInd w:val="0"/>
        <w:snapToGrid w:val="0"/>
        <w:spacing w:line="360" w:lineRule="auto"/>
        <w:ind w:firstLineChars="200" w:firstLine="420"/>
        <w:rPr>
          <w:rFonts w:ascii="宋体" w:hAnsi="宋体"/>
          <w:snapToGrid w:val="0"/>
          <w:kern w:val="0"/>
          <w:szCs w:val="21"/>
        </w:rPr>
      </w:pPr>
      <w:r w:rsidRPr="007A389E">
        <w:rPr>
          <w:rFonts w:ascii="宋体" w:hAnsi="宋体"/>
          <w:snapToGrid w:val="0"/>
          <w:kern w:val="0"/>
          <w:szCs w:val="21"/>
        </w:rPr>
        <w:t>（2）</w:t>
      </w:r>
      <w:r w:rsidRPr="007A389E">
        <w:rPr>
          <w:rFonts w:ascii="宋体" w:hAnsi="宋体" w:hint="eastAsia"/>
          <w:kern w:val="0"/>
          <w:szCs w:val="21"/>
        </w:rPr>
        <w:t>中选人在收到中选通知书后，无正当理由不与比选人订立合同，在签订合同时向比选人提出附加条件，或者不按照竞争性比</w:t>
      </w:r>
      <w:proofErr w:type="gramStart"/>
      <w:r w:rsidRPr="007A389E">
        <w:rPr>
          <w:rFonts w:ascii="宋体" w:hAnsi="宋体" w:hint="eastAsia"/>
          <w:kern w:val="0"/>
          <w:szCs w:val="21"/>
        </w:rPr>
        <w:t>选文件</w:t>
      </w:r>
      <w:proofErr w:type="gramEnd"/>
      <w:r w:rsidRPr="007A389E">
        <w:rPr>
          <w:rFonts w:ascii="宋体" w:hAnsi="宋体" w:hint="eastAsia"/>
          <w:kern w:val="0"/>
          <w:szCs w:val="21"/>
        </w:rPr>
        <w:t>要求提交履约保证金</w:t>
      </w:r>
      <w:r w:rsidRPr="007A389E">
        <w:rPr>
          <w:rFonts w:ascii="宋体" w:hAnsi="宋体"/>
          <w:snapToGrid w:val="0"/>
          <w:kern w:val="0"/>
          <w:szCs w:val="21"/>
        </w:rPr>
        <w:t>；</w:t>
      </w:r>
    </w:p>
    <w:p w:rsidR="00324B9B" w:rsidRPr="007A389E" w:rsidRDefault="00B2348F">
      <w:pPr>
        <w:autoSpaceDE w:val="0"/>
        <w:autoSpaceDN w:val="0"/>
        <w:adjustRightInd w:val="0"/>
        <w:snapToGrid w:val="0"/>
        <w:spacing w:line="360" w:lineRule="auto"/>
        <w:ind w:firstLineChars="200" w:firstLine="420"/>
        <w:rPr>
          <w:rFonts w:ascii="宋体" w:hAnsi="宋体"/>
          <w:snapToGrid w:val="0"/>
          <w:kern w:val="0"/>
          <w:szCs w:val="21"/>
        </w:rPr>
      </w:pPr>
      <w:r w:rsidRPr="007A389E">
        <w:rPr>
          <w:rFonts w:ascii="宋体" w:hAnsi="宋体" w:hint="eastAsia"/>
          <w:snapToGrid w:val="0"/>
          <w:kern w:val="0"/>
          <w:szCs w:val="21"/>
        </w:rPr>
        <w:t>（3）</w:t>
      </w:r>
      <w:r w:rsidRPr="007A389E">
        <w:rPr>
          <w:rFonts w:ascii="宋体" w:hAnsi="宋体" w:hint="eastAsia"/>
          <w:kern w:val="0"/>
          <w:szCs w:val="21"/>
        </w:rPr>
        <w:t>中选人（或拟中选人）拒不提供或者不按时提供低价风险担保（适用于经评审的最低投标价法）；</w:t>
      </w:r>
    </w:p>
    <w:p w:rsidR="00324B9B" w:rsidRPr="007A389E" w:rsidRDefault="00B2348F">
      <w:pPr>
        <w:autoSpaceDE w:val="0"/>
        <w:autoSpaceDN w:val="0"/>
        <w:adjustRightInd w:val="0"/>
        <w:snapToGrid w:val="0"/>
        <w:spacing w:line="360" w:lineRule="auto"/>
        <w:ind w:firstLineChars="200" w:firstLine="420"/>
        <w:rPr>
          <w:rFonts w:ascii="宋体" w:hAnsi="宋体"/>
          <w:snapToGrid w:val="0"/>
          <w:kern w:val="0"/>
          <w:szCs w:val="21"/>
        </w:rPr>
      </w:pPr>
      <w:r w:rsidRPr="007A389E">
        <w:rPr>
          <w:rFonts w:ascii="宋体" w:hAnsi="宋体"/>
          <w:snapToGrid w:val="0"/>
          <w:kern w:val="0"/>
          <w:szCs w:val="21"/>
        </w:rPr>
        <w:t>（</w:t>
      </w:r>
      <w:r w:rsidRPr="007A389E">
        <w:rPr>
          <w:rFonts w:ascii="宋体" w:hAnsi="宋体" w:hint="eastAsia"/>
          <w:snapToGrid w:val="0"/>
          <w:kern w:val="0"/>
          <w:szCs w:val="21"/>
        </w:rPr>
        <w:t>4</w:t>
      </w:r>
      <w:r w:rsidRPr="007A389E">
        <w:rPr>
          <w:rFonts w:ascii="宋体" w:hAnsi="宋体"/>
          <w:snapToGrid w:val="0"/>
          <w:kern w:val="0"/>
          <w:szCs w:val="21"/>
        </w:rPr>
        <w:t>）违反本章</w:t>
      </w:r>
      <w:r w:rsidRPr="007A389E">
        <w:rPr>
          <w:rFonts w:ascii="宋体" w:hAnsi="宋体" w:hint="eastAsia"/>
          <w:snapToGrid w:val="0"/>
          <w:kern w:val="0"/>
          <w:szCs w:val="21"/>
        </w:rPr>
        <w:t>第</w:t>
      </w:r>
      <w:r w:rsidRPr="007A389E">
        <w:rPr>
          <w:rFonts w:ascii="宋体" w:hAnsi="宋体"/>
          <w:snapToGrid w:val="0"/>
          <w:kern w:val="0"/>
          <w:szCs w:val="21"/>
        </w:rPr>
        <w:t>9.2</w:t>
      </w:r>
      <w:r w:rsidRPr="007A389E">
        <w:rPr>
          <w:rFonts w:ascii="宋体" w:hAnsi="宋体" w:hint="eastAsia"/>
          <w:snapToGrid w:val="0"/>
          <w:kern w:val="0"/>
          <w:szCs w:val="21"/>
        </w:rPr>
        <w:t>款</w:t>
      </w:r>
      <w:r w:rsidRPr="007A389E">
        <w:rPr>
          <w:rFonts w:ascii="宋体" w:hAnsi="宋体"/>
          <w:snapToGrid w:val="0"/>
          <w:kern w:val="0"/>
          <w:szCs w:val="21"/>
        </w:rPr>
        <w:t>对</w:t>
      </w:r>
      <w:r w:rsidR="00AF372D">
        <w:rPr>
          <w:rFonts w:ascii="宋体" w:hAnsi="宋体" w:hint="eastAsia"/>
          <w:snapToGrid w:val="0"/>
          <w:kern w:val="0"/>
          <w:szCs w:val="21"/>
        </w:rPr>
        <w:t>参选人</w:t>
      </w:r>
      <w:r w:rsidRPr="007A389E">
        <w:rPr>
          <w:rFonts w:ascii="宋体" w:hAnsi="宋体"/>
          <w:snapToGrid w:val="0"/>
          <w:kern w:val="0"/>
          <w:szCs w:val="21"/>
        </w:rPr>
        <w:t>的纪律要求的；</w:t>
      </w:r>
    </w:p>
    <w:p w:rsidR="00324B9B" w:rsidRPr="007A389E" w:rsidRDefault="00B2348F">
      <w:pPr>
        <w:autoSpaceDE w:val="0"/>
        <w:autoSpaceDN w:val="0"/>
        <w:adjustRightInd w:val="0"/>
        <w:snapToGrid w:val="0"/>
        <w:spacing w:line="360" w:lineRule="auto"/>
        <w:ind w:firstLineChars="200" w:firstLine="420"/>
        <w:rPr>
          <w:rFonts w:ascii="宋体" w:hAnsi="宋体"/>
          <w:snapToGrid w:val="0"/>
          <w:kern w:val="0"/>
          <w:szCs w:val="21"/>
        </w:rPr>
      </w:pPr>
      <w:r w:rsidRPr="007A389E">
        <w:rPr>
          <w:rFonts w:ascii="宋体" w:hAnsi="宋体"/>
          <w:snapToGrid w:val="0"/>
          <w:kern w:val="0"/>
          <w:szCs w:val="21"/>
        </w:rPr>
        <w:lastRenderedPageBreak/>
        <w:t>（</w:t>
      </w:r>
      <w:r w:rsidRPr="007A389E">
        <w:rPr>
          <w:rFonts w:ascii="宋体" w:hAnsi="宋体" w:hint="eastAsia"/>
          <w:snapToGrid w:val="0"/>
          <w:kern w:val="0"/>
          <w:szCs w:val="21"/>
        </w:rPr>
        <w:t>5</w:t>
      </w:r>
      <w:r w:rsidRPr="007A389E">
        <w:rPr>
          <w:rFonts w:ascii="宋体" w:hAnsi="宋体"/>
          <w:snapToGrid w:val="0"/>
          <w:kern w:val="0"/>
          <w:szCs w:val="21"/>
        </w:rPr>
        <w:t>）法律法规规定的其他情形。</w:t>
      </w:r>
    </w:p>
    <w:p w:rsidR="00324B9B" w:rsidRPr="007A389E" w:rsidRDefault="00B2348F">
      <w:pPr>
        <w:tabs>
          <w:tab w:val="left" w:pos="611"/>
          <w:tab w:val="left" w:pos="669"/>
        </w:tabs>
        <w:snapToGrid w:val="0"/>
        <w:spacing w:line="360" w:lineRule="auto"/>
        <w:ind w:firstLineChars="200" w:firstLine="420"/>
        <w:rPr>
          <w:rFonts w:ascii="宋体" w:hAnsi="宋体"/>
          <w:kern w:val="0"/>
        </w:rPr>
      </w:pPr>
      <w:r w:rsidRPr="007A389E">
        <w:rPr>
          <w:rFonts w:ascii="宋体" w:hAnsi="宋体"/>
          <w:snapToGrid w:val="0"/>
          <w:kern w:val="0"/>
          <w:szCs w:val="21"/>
        </w:rPr>
        <w:t>3.4.5</w:t>
      </w:r>
      <w:r w:rsidRPr="007A389E">
        <w:rPr>
          <w:rFonts w:ascii="宋体" w:hAnsi="宋体"/>
          <w:kern w:val="0"/>
        </w:rPr>
        <w:t>（1）</w:t>
      </w:r>
      <w:r w:rsidR="00EE5939">
        <w:rPr>
          <w:rFonts w:ascii="宋体" w:hAnsi="宋体" w:hint="eastAsia"/>
          <w:kern w:val="0"/>
        </w:rPr>
        <w:t>参选</w:t>
      </w:r>
      <w:r w:rsidRPr="007A389E">
        <w:rPr>
          <w:rFonts w:ascii="宋体" w:hAnsi="宋体" w:hint="eastAsia"/>
          <w:kern w:val="0"/>
        </w:rPr>
        <w:t>保证金</w:t>
      </w:r>
      <w:r w:rsidRPr="007A389E">
        <w:rPr>
          <w:rFonts w:ascii="宋体" w:hAnsi="宋体"/>
          <w:kern w:val="0"/>
        </w:rPr>
        <w:t>为无条件担保；</w:t>
      </w:r>
    </w:p>
    <w:p w:rsidR="00324B9B" w:rsidRPr="007A389E" w:rsidRDefault="00B2348F">
      <w:pPr>
        <w:tabs>
          <w:tab w:val="left" w:pos="611"/>
          <w:tab w:val="left" w:pos="669"/>
        </w:tabs>
        <w:snapToGrid w:val="0"/>
        <w:spacing w:line="360" w:lineRule="auto"/>
        <w:ind w:firstLineChars="450" w:firstLine="945"/>
        <w:rPr>
          <w:rFonts w:ascii="宋体" w:hAnsi="宋体"/>
          <w:kern w:val="0"/>
        </w:rPr>
      </w:pPr>
      <w:r w:rsidRPr="007A389E">
        <w:rPr>
          <w:rFonts w:ascii="宋体" w:hAnsi="宋体"/>
          <w:kern w:val="0"/>
        </w:rPr>
        <w:t>（2）</w:t>
      </w:r>
      <w:r w:rsidR="00EE5939">
        <w:rPr>
          <w:rFonts w:ascii="宋体" w:hAnsi="宋体" w:hint="eastAsia"/>
          <w:kern w:val="0"/>
        </w:rPr>
        <w:t>参选</w:t>
      </w:r>
      <w:r w:rsidRPr="007A389E">
        <w:rPr>
          <w:rFonts w:ascii="宋体" w:hAnsi="宋体" w:hint="eastAsia"/>
          <w:kern w:val="0"/>
        </w:rPr>
        <w:t>保证金</w:t>
      </w:r>
      <w:r w:rsidRPr="007A389E">
        <w:rPr>
          <w:rFonts w:ascii="宋体" w:hAnsi="宋体"/>
          <w:kern w:val="0"/>
        </w:rPr>
        <w:t>的受益人为</w:t>
      </w:r>
      <w:r w:rsidRPr="007A389E">
        <w:rPr>
          <w:rFonts w:ascii="宋体" w:hAnsi="宋体" w:hint="eastAsia"/>
          <w:kern w:val="0"/>
        </w:rPr>
        <w:t>比选人。</w:t>
      </w:r>
    </w:p>
    <w:p w:rsidR="00324B9B" w:rsidRPr="007A389E" w:rsidRDefault="00B2348F">
      <w:pPr>
        <w:pStyle w:val="3"/>
        <w:snapToGrid w:val="0"/>
        <w:spacing w:before="0" w:line="360" w:lineRule="auto"/>
        <w:rPr>
          <w:rFonts w:asciiTheme="majorEastAsia" w:eastAsiaTheme="majorEastAsia" w:hAnsiTheme="majorEastAsia" w:cstheme="majorEastAsia"/>
          <w:snapToGrid w:val="0"/>
          <w:sz w:val="21"/>
          <w:szCs w:val="21"/>
        </w:rPr>
      </w:pPr>
      <w:r w:rsidRPr="007A389E">
        <w:rPr>
          <w:rFonts w:asciiTheme="majorEastAsia" w:eastAsiaTheme="majorEastAsia" w:hAnsiTheme="majorEastAsia" w:cstheme="majorEastAsia" w:hint="eastAsia"/>
          <w:snapToGrid w:val="0"/>
          <w:sz w:val="21"/>
          <w:szCs w:val="21"/>
        </w:rPr>
        <w:t>3.5 资格审查资料</w:t>
      </w:r>
      <w:bookmarkEnd w:id="203"/>
      <w:bookmarkEnd w:id="204"/>
      <w:bookmarkEnd w:id="205"/>
      <w:bookmarkEnd w:id="206"/>
      <w:bookmarkEnd w:id="207"/>
      <w:bookmarkEnd w:id="208"/>
    </w:p>
    <w:p w:rsidR="00324B9B" w:rsidRPr="007A389E" w:rsidRDefault="00B2348F">
      <w:pPr>
        <w:autoSpaceDE w:val="0"/>
        <w:autoSpaceDN w:val="0"/>
        <w:adjustRightInd w:val="0"/>
        <w:snapToGrid w:val="0"/>
        <w:spacing w:line="360" w:lineRule="auto"/>
        <w:ind w:firstLine="420"/>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按本章须知第1.4.1项的规定执行。</w:t>
      </w:r>
    </w:p>
    <w:p w:rsidR="00324B9B" w:rsidRPr="007A389E" w:rsidRDefault="00B2348F">
      <w:pPr>
        <w:pStyle w:val="3"/>
        <w:snapToGrid w:val="0"/>
        <w:spacing w:before="0" w:line="360" w:lineRule="auto"/>
        <w:rPr>
          <w:rFonts w:asciiTheme="majorEastAsia" w:eastAsiaTheme="majorEastAsia" w:hAnsiTheme="majorEastAsia" w:cstheme="majorEastAsia"/>
          <w:snapToGrid w:val="0"/>
          <w:sz w:val="21"/>
          <w:szCs w:val="21"/>
        </w:rPr>
      </w:pPr>
      <w:bookmarkStart w:id="209" w:name="_Toc444155937"/>
      <w:bookmarkStart w:id="210" w:name="_Toc23582"/>
      <w:bookmarkStart w:id="211" w:name="_Toc200513151"/>
      <w:bookmarkStart w:id="212" w:name="_Toc32516"/>
      <w:bookmarkStart w:id="213" w:name="_Toc13792"/>
      <w:bookmarkStart w:id="214" w:name="_Toc22565"/>
      <w:r w:rsidRPr="007A389E">
        <w:rPr>
          <w:rFonts w:asciiTheme="majorEastAsia" w:eastAsiaTheme="majorEastAsia" w:hAnsiTheme="majorEastAsia" w:cstheme="majorEastAsia" w:hint="eastAsia"/>
          <w:snapToGrid w:val="0"/>
          <w:sz w:val="21"/>
          <w:szCs w:val="21"/>
        </w:rPr>
        <w:t>3.6 备选</w:t>
      </w:r>
      <w:r w:rsidR="00EE5939">
        <w:rPr>
          <w:rFonts w:asciiTheme="majorEastAsia" w:eastAsiaTheme="majorEastAsia" w:hAnsiTheme="majorEastAsia" w:cstheme="majorEastAsia" w:hint="eastAsia"/>
          <w:snapToGrid w:val="0"/>
          <w:sz w:val="21"/>
          <w:szCs w:val="21"/>
        </w:rPr>
        <w:t>参选</w:t>
      </w:r>
      <w:r w:rsidRPr="007A389E">
        <w:rPr>
          <w:rFonts w:asciiTheme="majorEastAsia" w:eastAsiaTheme="majorEastAsia" w:hAnsiTheme="majorEastAsia" w:cstheme="majorEastAsia" w:hint="eastAsia"/>
          <w:snapToGrid w:val="0"/>
          <w:sz w:val="21"/>
          <w:szCs w:val="21"/>
        </w:rPr>
        <w:t>方案</w:t>
      </w:r>
      <w:bookmarkEnd w:id="209"/>
      <w:bookmarkEnd w:id="210"/>
      <w:bookmarkEnd w:id="211"/>
      <w:bookmarkEnd w:id="212"/>
      <w:bookmarkEnd w:id="213"/>
      <w:bookmarkEnd w:id="214"/>
    </w:p>
    <w:p w:rsidR="00324B9B" w:rsidRPr="007A389E" w:rsidRDefault="00AF372D">
      <w:pPr>
        <w:autoSpaceDE w:val="0"/>
        <w:autoSpaceDN w:val="0"/>
        <w:adjustRightInd w:val="0"/>
        <w:snapToGrid w:val="0"/>
        <w:spacing w:line="360" w:lineRule="auto"/>
        <w:ind w:firstLine="420"/>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参选人</w:t>
      </w:r>
      <w:r w:rsidR="00B2348F" w:rsidRPr="007A389E">
        <w:rPr>
          <w:rFonts w:asciiTheme="majorEastAsia" w:eastAsiaTheme="majorEastAsia" w:hAnsiTheme="majorEastAsia" w:cstheme="majorEastAsia" w:hint="eastAsia"/>
          <w:snapToGrid w:val="0"/>
          <w:kern w:val="0"/>
          <w:szCs w:val="21"/>
        </w:rPr>
        <w:t>不得递交备选方案。</w:t>
      </w:r>
    </w:p>
    <w:p w:rsidR="00324B9B" w:rsidRPr="007A389E" w:rsidRDefault="00B2348F">
      <w:pPr>
        <w:pStyle w:val="3"/>
        <w:snapToGrid w:val="0"/>
        <w:spacing w:before="0" w:line="360" w:lineRule="auto"/>
        <w:rPr>
          <w:rFonts w:asciiTheme="majorEastAsia" w:eastAsiaTheme="majorEastAsia" w:hAnsiTheme="majorEastAsia" w:cstheme="majorEastAsia"/>
          <w:snapToGrid w:val="0"/>
          <w:sz w:val="21"/>
          <w:szCs w:val="21"/>
        </w:rPr>
      </w:pPr>
      <w:bookmarkStart w:id="215" w:name="_Toc10960"/>
      <w:bookmarkStart w:id="216" w:name="_Toc186"/>
      <w:bookmarkStart w:id="217" w:name="_Toc11016"/>
      <w:bookmarkStart w:id="218" w:name="_Toc23962"/>
      <w:bookmarkStart w:id="219" w:name="_Toc444155938"/>
      <w:r w:rsidRPr="007A389E">
        <w:rPr>
          <w:rFonts w:asciiTheme="majorEastAsia" w:eastAsiaTheme="majorEastAsia" w:hAnsiTheme="majorEastAsia" w:cstheme="majorEastAsia" w:hint="eastAsia"/>
          <w:snapToGrid w:val="0"/>
          <w:sz w:val="21"/>
          <w:szCs w:val="21"/>
        </w:rPr>
        <w:t xml:space="preserve">3.7 </w:t>
      </w:r>
      <w:r w:rsidR="00AF372D">
        <w:rPr>
          <w:rFonts w:asciiTheme="majorEastAsia" w:eastAsiaTheme="majorEastAsia" w:hAnsiTheme="majorEastAsia" w:cstheme="majorEastAsia" w:hint="eastAsia"/>
          <w:snapToGrid w:val="0"/>
          <w:sz w:val="21"/>
          <w:szCs w:val="21"/>
        </w:rPr>
        <w:t>参选文件</w:t>
      </w:r>
      <w:r w:rsidRPr="007A389E">
        <w:rPr>
          <w:rFonts w:asciiTheme="majorEastAsia" w:eastAsiaTheme="majorEastAsia" w:hAnsiTheme="majorEastAsia" w:cstheme="majorEastAsia" w:hint="eastAsia"/>
          <w:snapToGrid w:val="0"/>
          <w:sz w:val="21"/>
          <w:szCs w:val="21"/>
        </w:rPr>
        <w:t>的编制</w:t>
      </w:r>
      <w:bookmarkEnd w:id="215"/>
      <w:bookmarkEnd w:id="216"/>
      <w:bookmarkEnd w:id="217"/>
      <w:bookmarkEnd w:id="218"/>
      <w:bookmarkEnd w:id="219"/>
    </w:p>
    <w:p w:rsidR="00324B9B" w:rsidRPr="007A389E" w:rsidRDefault="00B2348F">
      <w:pPr>
        <w:autoSpaceDE w:val="0"/>
        <w:autoSpaceDN w:val="0"/>
        <w:adjustRightInd w:val="0"/>
        <w:snapToGrid w:val="0"/>
        <w:spacing w:line="360" w:lineRule="auto"/>
        <w:ind w:firstLine="420"/>
        <w:rPr>
          <w:rFonts w:asciiTheme="majorEastAsia" w:eastAsiaTheme="majorEastAsia" w:hAnsiTheme="majorEastAsia" w:cstheme="majorEastAsia"/>
          <w:snapToGrid w:val="0"/>
          <w:kern w:val="0"/>
          <w:szCs w:val="21"/>
        </w:rPr>
      </w:pPr>
      <w:bookmarkStart w:id="220" w:name="_Toc200513153"/>
      <w:r w:rsidRPr="007A389E">
        <w:rPr>
          <w:rFonts w:asciiTheme="majorEastAsia" w:eastAsiaTheme="majorEastAsia" w:hAnsiTheme="majorEastAsia" w:cstheme="majorEastAsia" w:hint="eastAsia"/>
          <w:snapToGrid w:val="0"/>
          <w:kern w:val="0"/>
          <w:szCs w:val="21"/>
        </w:rPr>
        <w:t xml:space="preserve">3.7.1 </w:t>
      </w:r>
      <w:r w:rsidR="00AF372D">
        <w:rPr>
          <w:rFonts w:asciiTheme="majorEastAsia" w:eastAsiaTheme="majorEastAsia" w:hAnsiTheme="majorEastAsia" w:cstheme="majorEastAsia" w:hint="eastAsia"/>
          <w:snapToGrid w:val="0"/>
          <w:kern w:val="0"/>
          <w:szCs w:val="21"/>
        </w:rPr>
        <w:t>参选文件</w:t>
      </w:r>
      <w:r w:rsidRPr="007A389E">
        <w:rPr>
          <w:rFonts w:asciiTheme="majorEastAsia" w:eastAsiaTheme="majorEastAsia" w:hAnsiTheme="majorEastAsia" w:cstheme="majorEastAsia" w:hint="eastAsia"/>
          <w:snapToGrid w:val="0"/>
          <w:kern w:val="0"/>
          <w:szCs w:val="21"/>
        </w:rPr>
        <w:t>应按第七章“</w:t>
      </w:r>
      <w:r w:rsidR="00AF372D">
        <w:rPr>
          <w:rFonts w:asciiTheme="majorEastAsia" w:eastAsiaTheme="majorEastAsia" w:hAnsiTheme="majorEastAsia" w:cstheme="majorEastAsia" w:hint="eastAsia"/>
          <w:snapToGrid w:val="0"/>
          <w:kern w:val="0"/>
          <w:szCs w:val="21"/>
        </w:rPr>
        <w:t>参选文件</w:t>
      </w:r>
      <w:r w:rsidRPr="007A389E">
        <w:rPr>
          <w:rFonts w:asciiTheme="majorEastAsia" w:eastAsiaTheme="majorEastAsia" w:hAnsiTheme="majorEastAsia" w:cstheme="majorEastAsia" w:hint="eastAsia"/>
          <w:snapToGrid w:val="0"/>
          <w:kern w:val="0"/>
          <w:szCs w:val="21"/>
        </w:rPr>
        <w:t>格式”进行编写，如有必要，可以增加附页，作为</w:t>
      </w:r>
      <w:r w:rsidR="00AF372D">
        <w:rPr>
          <w:rFonts w:asciiTheme="majorEastAsia" w:eastAsiaTheme="majorEastAsia" w:hAnsiTheme="majorEastAsia" w:cstheme="majorEastAsia" w:hint="eastAsia"/>
          <w:snapToGrid w:val="0"/>
          <w:kern w:val="0"/>
          <w:szCs w:val="21"/>
        </w:rPr>
        <w:t>参选文件</w:t>
      </w:r>
      <w:r w:rsidRPr="007A389E">
        <w:rPr>
          <w:rFonts w:asciiTheme="majorEastAsia" w:eastAsiaTheme="majorEastAsia" w:hAnsiTheme="majorEastAsia" w:cstheme="majorEastAsia" w:hint="eastAsia"/>
          <w:snapToGrid w:val="0"/>
          <w:kern w:val="0"/>
          <w:szCs w:val="21"/>
        </w:rPr>
        <w:t>的组成部分。可以提出比竞争性比</w:t>
      </w:r>
      <w:proofErr w:type="gramStart"/>
      <w:r w:rsidRPr="007A389E">
        <w:rPr>
          <w:rFonts w:asciiTheme="majorEastAsia" w:eastAsiaTheme="majorEastAsia" w:hAnsiTheme="majorEastAsia" w:cstheme="majorEastAsia" w:hint="eastAsia"/>
          <w:snapToGrid w:val="0"/>
          <w:kern w:val="0"/>
          <w:szCs w:val="21"/>
        </w:rPr>
        <w:t>选文件</w:t>
      </w:r>
      <w:proofErr w:type="gramEnd"/>
      <w:r w:rsidRPr="007A389E">
        <w:rPr>
          <w:rFonts w:asciiTheme="majorEastAsia" w:eastAsiaTheme="majorEastAsia" w:hAnsiTheme="majorEastAsia" w:cstheme="majorEastAsia" w:hint="eastAsia"/>
          <w:snapToGrid w:val="0"/>
          <w:kern w:val="0"/>
          <w:szCs w:val="21"/>
        </w:rPr>
        <w:t>要求更有利于比选人的承诺。</w:t>
      </w:r>
    </w:p>
    <w:p w:rsidR="00324B9B" w:rsidRPr="007A389E" w:rsidRDefault="00B2348F">
      <w:pPr>
        <w:autoSpaceDE w:val="0"/>
        <w:autoSpaceDN w:val="0"/>
        <w:adjustRightInd w:val="0"/>
        <w:snapToGrid w:val="0"/>
        <w:spacing w:line="360" w:lineRule="auto"/>
        <w:ind w:firstLine="420"/>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 xml:space="preserve">3.7.2 </w:t>
      </w:r>
      <w:r w:rsidR="00AF372D">
        <w:rPr>
          <w:rFonts w:asciiTheme="majorEastAsia" w:eastAsiaTheme="majorEastAsia" w:hAnsiTheme="majorEastAsia" w:cstheme="majorEastAsia" w:hint="eastAsia"/>
          <w:snapToGrid w:val="0"/>
          <w:kern w:val="0"/>
          <w:szCs w:val="21"/>
        </w:rPr>
        <w:t>参选文件</w:t>
      </w:r>
      <w:r w:rsidRPr="007A389E">
        <w:rPr>
          <w:rFonts w:asciiTheme="majorEastAsia" w:eastAsiaTheme="majorEastAsia" w:hAnsiTheme="majorEastAsia" w:cstheme="majorEastAsia" w:hint="eastAsia"/>
          <w:snapToGrid w:val="0"/>
          <w:kern w:val="0"/>
          <w:szCs w:val="21"/>
        </w:rPr>
        <w:t>应当对竞争性比</w:t>
      </w:r>
      <w:proofErr w:type="gramStart"/>
      <w:r w:rsidRPr="007A389E">
        <w:rPr>
          <w:rFonts w:asciiTheme="majorEastAsia" w:eastAsiaTheme="majorEastAsia" w:hAnsiTheme="majorEastAsia" w:cstheme="majorEastAsia" w:hint="eastAsia"/>
          <w:snapToGrid w:val="0"/>
          <w:kern w:val="0"/>
          <w:szCs w:val="21"/>
        </w:rPr>
        <w:t>选文件</w:t>
      </w:r>
      <w:proofErr w:type="gramEnd"/>
      <w:r w:rsidRPr="007A389E">
        <w:rPr>
          <w:rFonts w:asciiTheme="majorEastAsia" w:eastAsiaTheme="majorEastAsia" w:hAnsiTheme="majorEastAsia" w:cstheme="majorEastAsia" w:hint="eastAsia"/>
          <w:snapToGrid w:val="0"/>
          <w:kern w:val="0"/>
          <w:szCs w:val="21"/>
        </w:rPr>
        <w:t>有关服务期限、</w:t>
      </w:r>
      <w:r w:rsidR="00AF372D">
        <w:rPr>
          <w:rFonts w:asciiTheme="majorEastAsia" w:eastAsiaTheme="majorEastAsia" w:hAnsiTheme="majorEastAsia" w:cstheme="majorEastAsia" w:hint="eastAsia"/>
          <w:snapToGrid w:val="0"/>
          <w:kern w:val="0"/>
          <w:szCs w:val="21"/>
        </w:rPr>
        <w:t>参选文件</w:t>
      </w:r>
      <w:r w:rsidRPr="007A389E">
        <w:rPr>
          <w:rFonts w:asciiTheme="majorEastAsia" w:eastAsiaTheme="majorEastAsia" w:hAnsiTheme="majorEastAsia" w:cstheme="majorEastAsia" w:hint="eastAsia"/>
          <w:snapToGrid w:val="0"/>
          <w:kern w:val="0"/>
          <w:szCs w:val="21"/>
        </w:rPr>
        <w:t>有效期、质量要求、</w:t>
      </w:r>
      <w:r w:rsidR="00DE1448">
        <w:rPr>
          <w:rFonts w:asciiTheme="majorEastAsia" w:eastAsiaTheme="majorEastAsia" w:hAnsiTheme="majorEastAsia" w:cstheme="majorEastAsia" w:hint="eastAsia"/>
          <w:snapToGrid w:val="0"/>
          <w:kern w:val="0"/>
          <w:szCs w:val="21"/>
        </w:rPr>
        <w:t>服务标准和要求</w:t>
      </w:r>
      <w:r w:rsidRPr="007A389E">
        <w:rPr>
          <w:rFonts w:asciiTheme="majorEastAsia" w:eastAsiaTheme="majorEastAsia" w:hAnsiTheme="majorEastAsia" w:cstheme="majorEastAsia" w:hint="eastAsia"/>
          <w:snapToGrid w:val="0"/>
          <w:kern w:val="0"/>
          <w:szCs w:val="21"/>
        </w:rPr>
        <w:t>、</w:t>
      </w:r>
      <w:r w:rsidRPr="007A389E">
        <w:rPr>
          <w:rFonts w:asciiTheme="majorEastAsia" w:eastAsiaTheme="majorEastAsia" w:hAnsiTheme="majorEastAsia" w:cstheme="majorEastAsia" w:hint="eastAsia"/>
          <w:kern w:val="0"/>
          <w:szCs w:val="21"/>
        </w:rPr>
        <w:t>比选</w:t>
      </w:r>
      <w:r w:rsidRPr="007A389E">
        <w:rPr>
          <w:rFonts w:asciiTheme="majorEastAsia" w:eastAsiaTheme="majorEastAsia" w:hAnsiTheme="majorEastAsia" w:cstheme="majorEastAsia" w:hint="eastAsia"/>
          <w:snapToGrid w:val="0"/>
          <w:kern w:val="0"/>
          <w:szCs w:val="21"/>
        </w:rPr>
        <w:t>范围等实质性内容做出响应。</w:t>
      </w:r>
    </w:p>
    <w:p w:rsidR="00324B9B" w:rsidRPr="007A389E" w:rsidRDefault="00B2348F">
      <w:pPr>
        <w:autoSpaceDE w:val="0"/>
        <w:autoSpaceDN w:val="0"/>
        <w:adjustRightInd w:val="0"/>
        <w:snapToGrid w:val="0"/>
        <w:spacing w:line="360" w:lineRule="auto"/>
        <w:ind w:firstLine="420"/>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 xml:space="preserve">3.7.3 </w:t>
      </w:r>
      <w:r w:rsidR="00AF372D">
        <w:rPr>
          <w:rFonts w:asciiTheme="majorEastAsia" w:eastAsiaTheme="majorEastAsia" w:hAnsiTheme="majorEastAsia" w:cstheme="majorEastAsia" w:hint="eastAsia"/>
          <w:snapToGrid w:val="0"/>
          <w:kern w:val="0"/>
          <w:szCs w:val="21"/>
        </w:rPr>
        <w:t>参选文件</w:t>
      </w:r>
      <w:r w:rsidRPr="007A389E">
        <w:rPr>
          <w:rFonts w:asciiTheme="majorEastAsia" w:eastAsiaTheme="majorEastAsia" w:hAnsiTheme="majorEastAsia" w:cstheme="majorEastAsia" w:hint="eastAsia"/>
          <w:snapToGrid w:val="0"/>
          <w:kern w:val="0"/>
          <w:szCs w:val="21"/>
        </w:rPr>
        <w:t>应用不褪色的材料书写或打印，并由</w:t>
      </w:r>
      <w:r w:rsidR="00AF372D">
        <w:rPr>
          <w:rFonts w:asciiTheme="majorEastAsia" w:eastAsiaTheme="majorEastAsia" w:hAnsiTheme="majorEastAsia" w:cstheme="majorEastAsia" w:hint="eastAsia"/>
          <w:snapToGrid w:val="0"/>
          <w:kern w:val="0"/>
          <w:szCs w:val="21"/>
        </w:rPr>
        <w:t>参选人</w:t>
      </w:r>
      <w:r w:rsidRPr="007A389E">
        <w:rPr>
          <w:rFonts w:asciiTheme="majorEastAsia" w:eastAsiaTheme="majorEastAsia" w:hAnsiTheme="majorEastAsia" w:cstheme="majorEastAsia" w:hint="eastAsia"/>
          <w:snapToGrid w:val="0"/>
          <w:kern w:val="0"/>
          <w:szCs w:val="21"/>
        </w:rPr>
        <w:t>的法定代表人或其委托代理人签字或盖章并加盖单位公章。委托代理人签字或盖章的，</w:t>
      </w:r>
      <w:r w:rsidR="00AF372D">
        <w:rPr>
          <w:rFonts w:asciiTheme="majorEastAsia" w:eastAsiaTheme="majorEastAsia" w:hAnsiTheme="majorEastAsia" w:cstheme="majorEastAsia" w:hint="eastAsia"/>
          <w:snapToGrid w:val="0"/>
          <w:kern w:val="0"/>
          <w:szCs w:val="21"/>
        </w:rPr>
        <w:t>参选文件</w:t>
      </w:r>
      <w:r w:rsidRPr="007A389E">
        <w:rPr>
          <w:rFonts w:asciiTheme="majorEastAsia" w:eastAsiaTheme="majorEastAsia" w:hAnsiTheme="majorEastAsia" w:cstheme="majorEastAsia" w:hint="eastAsia"/>
          <w:snapToGrid w:val="0"/>
          <w:kern w:val="0"/>
          <w:szCs w:val="21"/>
        </w:rPr>
        <w:t>应附法定代表人签署的授权委托书。</w:t>
      </w:r>
      <w:r w:rsidR="00AF372D">
        <w:rPr>
          <w:rFonts w:asciiTheme="majorEastAsia" w:eastAsiaTheme="majorEastAsia" w:hAnsiTheme="majorEastAsia" w:cstheme="majorEastAsia" w:hint="eastAsia"/>
          <w:snapToGrid w:val="0"/>
          <w:kern w:val="0"/>
          <w:szCs w:val="21"/>
        </w:rPr>
        <w:t>参选文件</w:t>
      </w:r>
      <w:r w:rsidRPr="007A389E">
        <w:rPr>
          <w:rFonts w:asciiTheme="majorEastAsia" w:eastAsiaTheme="majorEastAsia" w:hAnsiTheme="majorEastAsia" w:cstheme="majorEastAsia" w:hint="eastAsia"/>
          <w:snapToGrid w:val="0"/>
          <w:kern w:val="0"/>
          <w:szCs w:val="21"/>
        </w:rPr>
        <w:t>应尽量避免涂改、</w:t>
      </w:r>
      <w:proofErr w:type="gramStart"/>
      <w:r w:rsidRPr="007A389E">
        <w:rPr>
          <w:rFonts w:asciiTheme="majorEastAsia" w:eastAsiaTheme="majorEastAsia" w:hAnsiTheme="majorEastAsia" w:cstheme="majorEastAsia" w:hint="eastAsia"/>
          <w:snapToGrid w:val="0"/>
          <w:kern w:val="0"/>
          <w:szCs w:val="21"/>
        </w:rPr>
        <w:t>行间插字或</w:t>
      </w:r>
      <w:proofErr w:type="gramEnd"/>
      <w:r w:rsidRPr="007A389E">
        <w:rPr>
          <w:rFonts w:asciiTheme="majorEastAsia" w:eastAsiaTheme="majorEastAsia" w:hAnsiTheme="majorEastAsia" w:cstheme="majorEastAsia" w:hint="eastAsia"/>
          <w:snapToGrid w:val="0"/>
          <w:kern w:val="0"/>
          <w:szCs w:val="21"/>
        </w:rPr>
        <w:t>删除。如果出现上述情况，改动之处应加盖单位公章或由</w:t>
      </w:r>
      <w:r w:rsidR="00AF372D">
        <w:rPr>
          <w:rFonts w:asciiTheme="majorEastAsia" w:eastAsiaTheme="majorEastAsia" w:hAnsiTheme="majorEastAsia" w:cstheme="majorEastAsia" w:hint="eastAsia"/>
          <w:snapToGrid w:val="0"/>
          <w:kern w:val="0"/>
          <w:szCs w:val="21"/>
        </w:rPr>
        <w:t>参选人</w:t>
      </w:r>
      <w:r w:rsidRPr="007A389E">
        <w:rPr>
          <w:rFonts w:asciiTheme="majorEastAsia" w:eastAsiaTheme="majorEastAsia" w:hAnsiTheme="majorEastAsia" w:cstheme="majorEastAsia" w:hint="eastAsia"/>
          <w:snapToGrid w:val="0"/>
          <w:kern w:val="0"/>
          <w:szCs w:val="21"/>
        </w:rPr>
        <w:t>的法定代表人或其授权的代理人签字或盖章确认。</w:t>
      </w:r>
    </w:p>
    <w:p w:rsidR="00324B9B" w:rsidRPr="007A389E" w:rsidRDefault="00B2348F">
      <w:pPr>
        <w:autoSpaceDE w:val="0"/>
        <w:autoSpaceDN w:val="0"/>
        <w:adjustRightInd w:val="0"/>
        <w:snapToGrid w:val="0"/>
        <w:spacing w:line="360" w:lineRule="auto"/>
        <w:ind w:firstLine="420"/>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 xml:space="preserve">3.7.4 </w:t>
      </w:r>
      <w:r w:rsidR="00AF372D">
        <w:rPr>
          <w:rFonts w:asciiTheme="majorEastAsia" w:eastAsiaTheme="majorEastAsia" w:hAnsiTheme="majorEastAsia" w:cstheme="majorEastAsia" w:hint="eastAsia"/>
          <w:snapToGrid w:val="0"/>
          <w:kern w:val="0"/>
          <w:szCs w:val="21"/>
        </w:rPr>
        <w:t>参选文件</w:t>
      </w:r>
      <w:r w:rsidRPr="007A389E">
        <w:rPr>
          <w:rFonts w:asciiTheme="majorEastAsia" w:eastAsiaTheme="majorEastAsia" w:hAnsiTheme="majorEastAsia" w:cstheme="majorEastAsia" w:hint="eastAsia"/>
          <w:snapToGrid w:val="0"/>
          <w:kern w:val="0"/>
          <w:szCs w:val="21"/>
        </w:rPr>
        <w:t>正本一份，副本份数见</w:t>
      </w:r>
      <w:r w:rsidR="00AF372D">
        <w:rPr>
          <w:rFonts w:asciiTheme="majorEastAsia" w:eastAsiaTheme="majorEastAsia" w:hAnsiTheme="majorEastAsia" w:cstheme="majorEastAsia" w:hint="eastAsia"/>
          <w:snapToGrid w:val="0"/>
          <w:kern w:val="0"/>
          <w:szCs w:val="21"/>
        </w:rPr>
        <w:t>参选人</w:t>
      </w:r>
      <w:r w:rsidRPr="007A389E">
        <w:rPr>
          <w:rFonts w:asciiTheme="majorEastAsia" w:eastAsiaTheme="majorEastAsia" w:hAnsiTheme="majorEastAsia" w:cstheme="majorEastAsia" w:hint="eastAsia"/>
          <w:snapToGrid w:val="0"/>
          <w:kern w:val="0"/>
          <w:szCs w:val="21"/>
        </w:rPr>
        <w:t>须知前附表。正本和副本的封面上应清楚地标记“正本”或“副本”的字样，正本封面均须加盖单位公章（鲜章）。当副本和正本不一致时，以正本为准。</w:t>
      </w:r>
    </w:p>
    <w:p w:rsidR="00324B9B" w:rsidRPr="007A389E" w:rsidRDefault="00B2348F">
      <w:pPr>
        <w:autoSpaceDE w:val="0"/>
        <w:autoSpaceDN w:val="0"/>
        <w:adjustRightInd w:val="0"/>
        <w:snapToGrid w:val="0"/>
        <w:spacing w:line="360" w:lineRule="auto"/>
        <w:ind w:firstLine="420"/>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 xml:space="preserve">3.7.5 </w:t>
      </w:r>
      <w:r w:rsidR="00AF372D">
        <w:rPr>
          <w:rFonts w:asciiTheme="majorEastAsia" w:eastAsiaTheme="majorEastAsia" w:hAnsiTheme="majorEastAsia" w:cstheme="majorEastAsia" w:hint="eastAsia"/>
          <w:snapToGrid w:val="0"/>
          <w:kern w:val="0"/>
          <w:szCs w:val="21"/>
        </w:rPr>
        <w:t>参选文件</w:t>
      </w:r>
      <w:r w:rsidRPr="007A389E">
        <w:rPr>
          <w:rFonts w:asciiTheme="majorEastAsia" w:eastAsiaTheme="majorEastAsia" w:hAnsiTheme="majorEastAsia" w:cstheme="majorEastAsia" w:hint="eastAsia"/>
          <w:snapToGrid w:val="0"/>
          <w:kern w:val="0"/>
          <w:szCs w:val="21"/>
        </w:rPr>
        <w:t>的正本与副本应分别装订成册，并编制目录，具体装订要求见</w:t>
      </w:r>
      <w:r w:rsidR="00AF372D">
        <w:rPr>
          <w:rFonts w:asciiTheme="majorEastAsia" w:eastAsiaTheme="majorEastAsia" w:hAnsiTheme="majorEastAsia" w:cstheme="majorEastAsia" w:hint="eastAsia"/>
          <w:snapToGrid w:val="0"/>
          <w:kern w:val="0"/>
          <w:szCs w:val="21"/>
        </w:rPr>
        <w:t>参选人</w:t>
      </w:r>
      <w:r w:rsidRPr="007A389E">
        <w:rPr>
          <w:rFonts w:asciiTheme="majorEastAsia" w:eastAsiaTheme="majorEastAsia" w:hAnsiTheme="majorEastAsia" w:cstheme="majorEastAsia" w:hint="eastAsia"/>
          <w:snapToGrid w:val="0"/>
          <w:kern w:val="0"/>
          <w:szCs w:val="21"/>
        </w:rPr>
        <w:t>须知前附表规定。</w:t>
      </w:r>
    </w:p>
    <w:p w:rsidR="00324B9B" w:rsidRPr="007A389E" w:rsidRDefault="00B2348F">
      <w:pPr>
        <w:pStyle w:val="2"/>
        <w:keepNext/>
        <w:keepLines/>
        <w:autoSpaceDE/>
        <w:autoSpaceDN/>
        <w:jc w:val="both"/>
        <w:rPr>
          <w:rFonts w:asciiTheme="majorEastAsia" w:eastAsiaTheme="majorEastAsia" w:hAnsiTheme="majorEastAsia" w:cstheme="majorEastAsia"/>
          <w:bCs/>
          <w:spacing w:val="0"/>
          <w:w w:val="100"/>
          <w:kern w:val="0"/>
          <w:sz w:val="21"/>
          <w:szCs w:val="21"/>
        </w:rPr>
      </w:pPr>
      <w:bookmarkStart w:id="221" w:name="_Toc18299"/>
      <w:bookmarkStart w:id="222" w:name="_Toc444155939"/>
      <w:bookmarkStart w:id="223" w:name="_Toc20250"/>
      <w:bookmarkStart w:id="224" w:name="_Toc29832"/>
      <w:bookmarkStart w:id="225" w:name="_Toc22541"/>
      <w:bookmarkStart w:id="226" w:name="_Toc4165"/>
      <w:r w:rsidRPr="007A389E">
        <w:rPr>
          <w:rFonts w:asciiTheme="majorEastAsia" w:eastAsiaTheme="majorEastAsia" w:hAnsiTheme="majorEastAsia" w:cstheme="majorEastAsia" w:hint="eastAsia"/>
          <w:bCs/>
          <w:spacing w:val="0"/>
          <w:w w:val="100"/>
          <w:kern w:val="0"/>
          <w:sz w:val="21"/>
          <w:szCs w:val="21"/>
        </w:rPr>
        <w:t xml:space="preserve">4. </w:t>
      </w:r>
      <w:bookmarkEnd w:id="220"/>
      <w:bookmarkEnd w:id="221"/>
      <w:bookmarkEnd w:id="222"/>
      <w:bookmarkEnd w:id="223"/>
      <w:bookmarkEnd w:id="224"/>
      <w:bookmarkEnd w:id="225"/>
      <w:r w:rsidR="00EE5939">
        <w:rPr>
          <w:rFonts w:asciiTheme="majorEastAsia" w:eastAsiaTheme="majorEastAsia" w:hAnsiTheme="majorEastAsia" w:cstheme="majorEastAsia" w:hint="eastAsia"/>
          <w:bCs/>
          <w:spacing w:val="0"/>
          <w:w w:val="100"/>
          <w:kern w:val="0"/>
          <w:sz w:val="21"/>
          <w:szCs w:val="21"/>
        </w:rPr>
        <w:t>参选</w:t>
      </w:r>
      <w:bookmarkEnd w:id="226"/>
    </w:p>
    <w:p w:rsidR="00324B9B" w:rsidRPr="007A389E" w:rsidRDefault="00B2348F">
      <w:pPr>
        <w:pStyle w:val="3"/>
        <w:snapToGrid w:val="0"/>
        <w:spacing w:before="0" w:line="360" w:lineRule="auto"/>
        <w:rPr>
          <w:rFonts w:asciiTheme="majorEastAsia" w:eastAsiaTheme="majorEastAsia" w:hAnsiTheme="majorEastAsia" w:cstheme="majorEastAsia"/>
          <w:snapToGrid w:val="0"/>
          <w:sz w:val="21"/>
          <w:szCs w:val="21"/>
        </w:rPr>
      </w:pPr>
      <w:bookmarkStart w:id="227" w:name="_Toc7204"/>
      <w:bookmarkStart w:id="228" w:name="_Toc14282"/>
      <w:bookmarkStart w:id="229" w:name="_Toc444155940"/>
      <w:bookmarkStart w:id="230" w:name="_Toc200513154"/>
      <w:bookmarkStart w:id="231" w:name="_Toc9316"/>
      <w:bookmarkStart w:id="232" w:name="_Toc3204"/>
      <w:r w:rsidRPr="007A389E">
        <w:rPr>
          <w:rFonts w:asciiTheme="majorEastAsia" w:eastAsiaTheme="majorEastAsia" w:hAnsiTheme="majorEastAsia" w:cstheme="majorEastAsia" w:hint="eastAsia"/>
          <w:snapToGrid w:val="0"/>
          <w:sz w:val="21"/>
          <w:szCs w:val="21"/>
        </w:rPr>
        <w:t xml:space="preserve">4.1 </w:t>
      </w:r>
      <w:r w:rsidR="00AF372D">
        <w:rPr>
          <w:rFonts w:asciiTheme="majorEastAsia" w:eastAsiaTheme="majorEastAsia" w:hAnsiTheme="majorEastAsia" w:cstheme="majorEastAsia" w:hint="eastAsia"/>
          <w:snapToGrid w:val="0"/>
          <w:sz w:val="21"/>
          <w:szCs w:val="21"/>
        </w:rPr>
        <w:t>参选文件</w:t>
      </w:r>
      <w:r w:rsidRPr="007A389E">
        <w:rPr>
          <w:rFonts w:asciiTheme="majorEastAsia" w:eastAsiaTheme="majorEastAsia" w:hAnsiTheme="majorEastAsia" w:cstheme="majorEastAsia" w:hint="eastAsia"/>
          <w:snapToGrid w:val="0"/>
          <w:sz w:val="21"/>
          <w:szCs w:val="21"/>
        </w:rPr>
        <w:t>的密封和标记</w:t>
      </w:r>
      <w:bookmarkEnd w:id="227"/>
      <w:bookmarkEnd w:id="228"/>
      <w:bookmarkEnd w:id="229"/>
      <w:bookmarkEnd w:id="230"/>
      <w:bookmarkEnd w:id="231"/>
      <w:bookmarkEnd w:id="232"/>
    </w:p>
    <w:p w:rsidR="00324B9B" w:rsidRPr="007A389E" w:rsidRDefault="00B2348F">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bookmarkStart w:id="233" w:name="_Toc200513155"/>
      <w:r w:rsidRPr="007A389E">
        <w:rPr>
          <w:rFonts w:asciiTheme="majorEastAsia" w:eastAsiaTheme="majorEastAsia" w:hAnsiTheme="majorEastAsia" w:cstheme="majorEastAsia" w:hint="eastAsia"/>
          <w:snapToGrid w:val="0"/>
          <w:kern w:val="0"/>
          <w:szCs w:val="21"/>
        </w:rPr>
        <w:t xml:space="preserve">4.1.1 </w:t>
      </w:r>
      <w:r w:rsidR="00AF372D">
        <w:rPr>
          <w:rFonts w:asciiTheme="majorEastAsia" w:eastAsiaTheme="majorEastAsia" w:hAnsiTheme="majorEastAsia" w:cstheme="majorEastAsia" w:hint="eastAsia"/>
          <w:snapToGrid w:val="0"/>
          <w:kern w:val="0"/>
          <w:szCs w:val="21"/>
        </w:rPr>
        <w:t>参选文件</w:t>
      </w:r>
      <w:r w:rsidRPr="007A389E">
        <w:rPr>
          <w:rFonts w:asciiTheme="majorEastAsia" w:eastAsiaTheme="majorEastAsia" w:hAnsiTheme="majorEastAsia" w:cstheme="majorEastAsia" w:hint="eastAsia"/>
          <w:snapToGrid w:val="0"/>
          <w:kern w:val="0"/>
          <w:szCs w:val="21"/>
        </w:rPr>
        <w:t>的正本与副本密封见</w:t>
      </w:r>
      <w:r w:rsidR="00AF372D">
        <w:rPr>
          <w:rFonts w:asciiTheme="majorEastAsia" w:eastAsiaTheme="majorEastAsia" w:hAnsiTheme="majorEastAsia" w:cstheme="majorEastAsia" w:hint="eastAsia"/>
          <w:snapToGrid w:val="0"/>
          <w:kern w:val="0"/>
          <w:szCs w:val="21"/>
        </w:rPr>
        <w:t>参选人</w:t>
      </w:r>
      <w:r w:rsidRPr="007A389E">
        <w:rPr>
          <w:rFonts w:asciiTheme="majorEastAsia" w:eastAsiaTheme="majorEastAsia" w:hAnsiTheme="majorEastAsia" w:cstheme="majorEastAsia" w:hint="eastAsia"/>
          <w:snapToGrid w:val="0"/>
          <w:kern w:val="0"/>
          <w:szCs w:val="21"/>
        </w:rPr>
        <w:t>须知前附表。</w:t>
      </w:r>
    </w:p>
    <w:p w:rsidR="00324B9B" w:rsidRPr="007A389E" w:rsidRDefault="00B2348F">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 xml:space="preserve">4.1.2 </w:t>
      </w:r>
      <w:r w:rsidR="00AF372D">
        <w:rPr>
          <w:rFonts w:asciiTheme="majorEastAsia" w:eastAsiaTheme="majorEastAsia" w:hAnsiTheme="majorEastAsia" w:cstheme="majorEastAsia" w:hint="eastAsia"/>
          <w:snapToGrid w:val="0"/>
          <w:kern w:val="0"/>
          <w:szCs w:val="21"/>
        </w:rPr>
        <w:t>参选文件</w:t>
      </w:r>
      <w:r w:rsidRPr="007A389E">
        <w:rPr>
          <w:rFonts w:asciiTheme="majorEastAsia" w:eastAsiaTheme="majorEastAsia" w:hAnsiTheme="majorEastAsia" w:cstheme="majorEastAsia" w:hint="eastAsia"/>
          <w:snapToGrid w:val="0"/>
          <w:kern w:val="0"/>
          <w:szCs w:val="21"/>
        </w:rPr>
        <w:t>的封套上应写明的内容见</w:t>
      </w:r>
      <w:r w:rsidR="00AF372D">
        <w:rPr>
          <w:rFonts w:asciiTheme="majorEastAsia" w:eastAsiaTheme="majorEastAsia" w:hAnsiTheme="majorEastAsia" w:cstheme="majorEastAsia" w:hint="eastAsia"/>
          <w:snapToGrid w:val="0"/>
          <w:kern w:val="0"/>
          <w:szCs w:val="21"/>
        </w:rPr>
        <w:t>参选人</w:t>
      </w:r>
      <w:r w:rsidRPr="007A389E">
        <w:rPr>
          <w:rFonts w:asciiTheme="majorEastAsia" w:eastAsiaTheme="majorEastAsia" w:hAnsiTheme="majorEastAsia" w:cstheme="majorEastAsia" w:hint="eastAsia"/>
          <w:snapToGrid w:val="0"/>
          <w:kern w:val="0"/>
          <w:szCs w:val="21"/>
        </w:rPr>
        <w:t>须知前附表。</w:t>
      </w:r>
      <w:bookmarkStart w:id="234" w:name="OLE_LINK135"/>
      <w:bookmarkStart w:id="235" w:name="OLE_LINK136"/>
    </w:p>
    <w:p w:rsidR="00324B9B" w:rsidRPr="007A389E" w:rsidRDefault="00B2348F">
      <w:pPr>
        <w:pStyle w:val="3"/>
        <w:snapToGrid w:val="0"/>
        <w:spacing w:before="0" w:line="360" w:lineRule="auto"/>
        <w:rPr>
          <w:rFonts w:asciiTheme="majorEastAsia" w:eastAsiaTheme="majorEastAsia" w:hAnsiTheme="majorEastAsia" w:cstheme="majorEastAsia"/>
          <w:snapToGrid w:val="0"/>
          <w:sz w:val="21"/>
          <w:szCs w:val="21"/>
        </w:rPr>
      </w:pPr>
      <w:bookmarkStart w:id="236" w:name="_Toc32182"/>
      <w:bookmarkStart w:id="237" w:name="_Toc24971"/>
      <w:bookmarkStart w:id="238" w:name="_Toc444155941"/>
      <w:bookmarkStart w:id="239" w:name="_Toc10680"/>
      <w:bookmarkStart w:id="240" w:name="_Toc18168"/>
      <w:bookmarkEnd w:id="234"/>
      <w:bookmarkEnd w:id="235"/>
      <w:r w:rsidRPr="007A389E">
        <w:rPr>
          <w:rFonts w:asciiTheme="majorEastAsia" w:eastAsiaTheme="majorEastAsia" w:hAnsiTheme="majorEastAsia" w:cstheme="majorEastAsia" w:hint="eastAsia"/>
          <w:snapToGrid w:val="0"/>
          <w:sz w:val="21"/>
          <w:szCs w:val="21"/>
        </w:rPr>
        <w:t xml:space="preserve">4.2 </w:t>
      </w:r>
      <w:r w:rsidR="00AF372D">
        <w:rPr>
          <w:rFonts w:asciiTheme="majorEastAsia" w:eastAsiaTheme="majorEastAsia" w:hAnsiTheme="majorEastAsia" w:cstheme="majorEastAsia" w:hint="eastAsia"/>
          <w:snapToGrid w:val="0"/>
          <w:sz w:val="21"/>
          <w:szCs w:val="21"/>
        </w:rPr>
        <w:t>参选文件</w:t>
      </w:r>
      <w:r w:rsidRPr="007A389E">
        <w:rPr>
          <w:rFonts w:asciiTheme="majorEastAsia" w:eastAsiaTheme="majorEastAsia" w:hAnsiTheme="majorEastAsia" w:cstheme="majorEastAsia" w:hint="eastAsia"/>
          <w:snapToGrid w:val="0"/>
          <w:sz w:val="21"/>
          <w:szCs w:val="21"/>
        </w:rPr>
        <w:t>的递交</w:t>
      </w:r>
      <w:bookmarkEnd w:id="233"/>
      <w:bookmarkEnd w:id="236"/>
      <w:bookmarkEnd w:id="237"/>
      <w:bookmarkEnd w:id="238"/>
      <w:bookmarkEnd w:id="239"/>
      <w:bookmarkEnd w:id="240"/>
    </w:p>
    <w:p w:rsidR="00324B9B" w:rsidRPr="007A389E" w:rsidRDefault="00B2348F">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bookmarkStart w:id="241" w:name="OLE_LINK137"/>
      <w:bookmarkStart w:id="242" w:name="OLE_LINK138"/>
      <w:r w:rsidRPr="007A389E">
        <w:rPr>
          <w:rFonts w:asciiTheme="majorEastAsia" w:eastAsiaTheme="majorEastAsia" w:hAnsiTheme="majorEastAsia" w:cstheme="majorEastAsia" w:hint="eastAsia"/>
          <w:snapToGrid w:val="0"/>
          <w:kern w:val="0"/>
          <w:szCs w:val="21"/>
        </w:rPr>
        <w:t xml:space="preserve">4.2.1 </w:t>
      </w:r>
      <w:r w:rsidR="00AF372D">
        <w:rPr>
          <w:rFonts w:asciiTheme="majorEastAsia" w:eastAsiaTheme="majorEastAsia" w:hAnsiTheme="majorEastAsia" w:cstheme="majorEastAsia" w:hint="eastAsia"/>
          <w:snapToGrid w:val="0"/>
          <w:kern w:val="0"/>
          <w:szCs w:val="21"/>
        </w:rPr>
        <w:t>参选人</w:t>
      </w:r>
      <w:r w:rsidRPr="007A389E">
        <w:rPr>
          <w:rFonts w:asciiTheme="majorEastAsia" w:eastAsiaTheme="majorEastAsia" w:hAnsiTheme="majorEastAsia" w:cstheme="majorEastAsia" w:hint="eastAsia"/>
          <w:snapToGrid w:val="0"/>
          <w:kern w:val="0"/>
          <w:szCs w:val="21"/>
        </w:rPr>
        <w:t>应在本章第2.3项规定的递交</w:t>
      </w:r>
      <w:r w:rsidR="00AF372D">
        <w:rPr>
          <w:rFonts w:asciiTheme="majorEastAsia" w:eastAsiaTheme="majorEastAsia" w:hAnsiTheme="majorEastAsia" w:cstheme="majorEastAsia" w:hint="eastAsia"/>
          <w:snapToGrid w:val="0"/>
          <w:kern w:val="0"/>
          <w:szCs w:val="21"/>
        </w:rPr>
        <w:t>参选文件</w:t>
      </w:r>
      <w:r w:rsidRPr="007A389E">
        <w:rPr>
          <w:rFonts w:asciiTheme="majorEastAsia" w:eastAsiaTheme="majorEastAsia" w:hAnsiTheme="majorEastAsia" w:cstheme="majorEastAsia" w:hint="eastAsia"/>
          <w:snapToGrid w:val="0"/>
          <w:kern w:val="0"/>
          <w:szCs w:val="21"/>
        </w:rPr>
        <w:t>截止时间前递交</w:t>
      </w:r>
      <w:r w:rsidR="00AF372D">
        <w:rPr>
          <w:rFonts w:asciiTheme="majorEastAsia" w:eastAsiaTheme="majorEastAsia" w:hAnsiTheme="majorEastAsia" w:cstheme="majorEastAsia" w:hint="eastAsia"/>
          <w:snapToGrid w:val="0"/>
          <w:kern w:val="0"/>
          <w:szCs w:val="21"/>
        </w:rPr>
        <w:t>参选文件</w:t>
      </w:r>
      <w:r w:rsidRPr="007A389E">
        <w:rPr>
          <w:rFonts w:asciiTheme="majorEastAsia" w:eastAsiaTheme="majorEastAsia" w:hAnsiTheme="majorEastAsia" w:cstheme="majorEastAsia" w:hint="eastAsia"/>
          <w:snapToGrid w:val="0"/>
          <w:kern w:val="0"/>
          <w:szCs w:val="21"/>
        </w:rPr>
        <w:t>。</w:t>
      </w:r>
    </w:p>
    <w:p w:rsidR="00324B9B" w:rsidRPr="007A389E" w:rsidRDefault="00B2348F">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 xml:space="preserve">4.2.2 </w:t>
      </w:r>
      <w:r w:rsidR="00AF372D">
        <w:rPr>
          <w:rFonts w:asciiTheme="majorEastAsia" w:eastAsiaTheme="majorEastAsia" w:hAnsiTheme="majorEastAsia" w:cstheme="majorEastAsia" w:hint="eastAsia"/>
          <w:snapToGrid w:val="0"/>
          <w:kern w:val="0"/>
          <w:szCs w:val="21"/>
        </w:rPr>
        <w:t>参选人</w:t>
      </w:r>
      <w:r w:rsidRPr="007A389E">
        <w:rPr>
          <w:rFonts w:asciiTheme="majorEastAsia" w:eastAsiaTheme="majorEastAsia" w:hAnsiTheme="majorEastAsia" w:cstheme="majorEastAsia" w:hint="eastAsia"/>
          <w:snapToGrid w:val="0"/>
          <w:kern w:val="0"/>
          <w:szCs w:val="21"/>
        </w:rPr>
        <w:t>递交</w:t>
      </w:r>
      <w:r w:rsidR="00AF372D">
        <w:rPr>
          <w:rFonts w:asciiTheme="majorEastAsia" w:eastAsiaTheme="majorEastAsia" w:hAnsiTheme="majorEastAsia" w:cstheme="majorEastAsia" w:hint="eastAsia"/>
          <w:snapToGrid w:val="0"/>
          <w:kern w:val="0"/>
          <w:szCs w:val="21"/>
        </w:rPr>
        <w:t>参选文件</w:t>
      </w:r>
      <w:r w:rsidRPr="007A389E">
        <w:rPr>
          <w:rFonts w:asciiTheme="majorEastAsia" w:eastAsiaTheme="majorEastAsia" w:hAnsiTheme="majorEastAsia" w:cstheme="majorEastAsia" w:hint="eastAsia"/>
          <w:snapToGrid w:val="0"/>
          <w:kern w:val="0"/>
          <w:szCs w:val="21"/>
        </w:rPr>
        <w:t>的地点：见</w:t>
      </w:r>
      <w:r w:rsidR="00AF372D">
        <w:rPr>
          <w:rFonts w:asciiTheme="majorEastAsia" w:eastAsiaTheme="majorEastAsia" w:hAnsiTheme="majorEastAsia" w:cstheme="majorEastAsia" w:hint="eastAsia"/>
          <w:snapToGrid w:val="0"/>
          <w:kern w:val="0"/>
          <w:szCs w:val="21"/>
        </w:rPr>
        <w:t>参选人</w:t>
      </w:r>
      <w:r w:rsidRPr="007A389E">
        <w:rPr>
          <w:rFonts w:asciiTheme="majorEastAsia" w:eastAsiaTheme="majorEastAsia" w:hAnsiTheme="majorEastAsia" w:cstheme="majorEastAsia" w:hint="eastAsia"/>
          <w:snapToGrid w:val="0"/>
          <w:kern w:val="0"/>
          <w:szCs w:val="21"/>
        </w:rPr>
        <w:t>须知前附表。</w:t>
      </w:r>
    </w:p>
    <w:p w:rsidR="00324B9B" w:rsidRPr="007A389E" w:rsidRDefault="00B2348F">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4.2.3 除</w:t>
      </w:r>
      <w:r w:rsidR="00AF372D">
        <w:rPr>
          <w:rFonts w:asciiTheme="majorEastAsia" w:eastAsiaTheme="majorEastAsia" w:hAnsiTheme="majorEastAsia" w:cstheme="majorEastAsia" w:hint="eastAsia"/>
          <w:snapToGrid w:val="0"/>
          <w:kern w:val="0"/>
          <w:szCs w:val="21"/>
        </w:rPr>
        <w:t>参选人</w:t>
      </w:r>
      <w:r w:rsidRPr="007A389E">
        <w:rPr>
          <w:rFonts w:asciiTheme="majorEastAsia" w:eastAsiaTheme="majorEastAsia" w:hAnsiTheme="majorEastAsia" w:cstheme="majorEastAsia" w:hint="eastAsia"/>
          <w:snapToGrid w:val="0"/>
          <w:kern w:val="0"/>
          <w:szCs w:val="21"/>
        </w:rPr>
        <w:t>须知前附表另有规定外，</w:t>
      </w:r>
      <w:r w:rsidR="00AF372D">
        <w:rPr>
          <w:rFonts w:asciiTheme="majorEastAsia" w:eastAsiaTheme="majorEastAsia" w:hAnsiTheme="majorEastAsia" w:cstheme="majorEastAsia" w:hint="eastAsia"/>
          <w:snapToGrid w:val="0"/>
          <w:kern w:val="0"/>
          <w:szCs w:val="21"/>
        </w:rPr>
        <w:t>参选人</w:t>
      </w:r>
      <w:r w:rsidRPr="007A389E">
        <w:rPr>
          <w:rFonts w:asciiTheme="majorEastAsia" w:eastAsiaTheme="majorEastAsia" w:hAnsiTheme="majorEastAsia" w:cstheme="majorEastAsia" w:hint="eastAsia"/>
          <w:snapToGrid w:val="0"/>
          <w:kern w:val="0"/>
          <w:szCs w:val="21"/>
        </w:rPr>
        <w:t>所递交的</w:t>
      </w:r>
      <w:r w:rsidR="00AF372D">
        <w:rPr>
          <w:rFonts w:asciiTheme="majorEastAsia" w:eastAsiaTheme="majorEastAsia" w:hAnsiTheme="majorEastAsia" w:cstheme="majorEastAsia" w:hint="eastAsia"/>
          <w:snapToGrid w:val="0"/>
          <w:kern w:val="0"/>
          <w:szCs w:val="21"/>
        </w:rPr>
        <w:t>参选文件</w:t>
      </w:r>
      <w:r w:rsidRPr="007A389E">
        <w:rPr>
          <w:rFonts w:asciiTheme="majorEastAsia" w:eastAsiaTheme="majorEastAsia" w:hAnsiTheme="majorEastAsia" w:cstheme="majorEastAsia" w:hint="eastAsia"/>
          <w:snapToGrid w:val="0"/>
          <w:kern w:val="0"/>
          <w:szCs w:val="21"/>
        </w:rPr>
        <w:t>不予退还。</w:t>
      </w:r>
    </w:p>
    <w:p w:rsidR="00324B9B" w:rsidRPr="007A389E" w:rsidRDefault="00B2348F">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4.2.4 逾期送达的或者未送达指定地点的</w:t>
      </w:r>
      <w:r w:rsidR="00AF372D">
        <w:rPr>
          <w:rFonts w:asciiTheme="majorEastAsia" w:eastAsiaTheme="majorEastAsia" w:hAnsiTheme="majorEastAsia" w:cstheme="majorEastAsia" w:hint="eastAsia"/>
          <w:snapToGrid w:val="0"/>
          <w:kern w:val="0"/>
          <w:szCs w:val="21"/>
        </w:rPr>
        <w:t>参选文件</w:t>
      </w:r>
      <w:r w:rsidRPr="007A389E">
        <w:rPr>
          <w:rFonts w:asciiTheme="majorEastAsia" w:eastAsiaTheme="majorEastAsia" w:hAnsiTheme="majorEastAsia" w:cstheme="majorEastAsia" w:hint="eastAsia"/>
          <w:snapToGrid w:val="0"/>
          <w:kern w:val="0"/>
          <w:szCs w:val="21"/>
        </w:rPr>
        <w:t>，比选人不予受理。</w:t>
      </w:r>
    </w:p>
    <w:p w:rsidR="00324B9B" w:rsidRPr="007A389E" w:rsidRDefault="00B2348F">
      <w:pPr>
        <w:pStyle w:val="3"/>
        <w:snapToGrid w:val="0"/>
        <w:spacing w:before="0" w:line="360" w:lineRule="auto"/>
        <w:rPr>
          <w:rFonts w:asciiTheme="majorEastAsia" w:eastAsiaTheme="majorEastAsia" w:hAnsiTheme="majorEastAsia" w:cstheme="majorEastAsia"/>
          <w:snapToGrid w:val="0"/>
          <w:sz w:val="21"/>
          <w:szCs w:val="21"/>
        </w:rPr>
      </w:pPr>
      <w:bookmarkStart w:id="243" w:name="_Toc31565"/>
      <w:bookmarkStart w:id="244" w:name="_Toc200513156"/>
      <w:bookmarkStart w:id="245" w:name="_Toc610"/>
      <w:bookmarkStart w:id="246" w:name="_Toc23600"/>
      <w:bookmarkStart w:id="247" w:name="_Toc444155942"/>
      <w:bookmarkStart w:id="248" w:name="_Toc27488"/>
      <w:bookmarkEnd w:id="241"/>
      <w:bookmarkEnd w:id="242"/>
      <w:r w:rsidRPr="007A389E">
        <w:rPr>
          <w:rFonts w:asciiTheme="majorEastAsia" w:eastAsiaTheme="majorEastAsia" w:hAnsiTheme="majorEastAsia" w:cstheme="majorEastAsia" w:hint="eastAsia"/>
          <w:snapToGrid w:val="0"/>
          <w:sz w:val="21"/>
          <w:szCs w:val="21"/>
        </w:rPr>
        <w:t xml:space="preserve">4.3 </w:t>
      </w:r>
      <w:r w:rsidR="00AF372D">
        <w:rPr>
          <w:rFonts w:asciiTheme="majorEastAsia" w:eastAsiaTheme="majorEastAsia" w:hAnsiTheme="majorEastAsia" w:cstheme="majorEastAsia" w:hint="eastAsia"/>
          <w:snapToGrid w:val="0"/>
          <w:sz w:val="21"/>
          <w:szCs w:val="21"/>
        </w:rPr>
        <w:t>参选文件</w:t>
      </w:r>
      <w:r w:rsidRPr="007A389E">
        <w:rPr>
          <w:rFonts w:asciiTheme="majorEastAsia" w:eastAsiaTheme="majorEastAsia" w:hAnsiTheme="majorEastAsia" w:cstheme="majorEastAsia" w:hint="eastAsia"/>
          <w:snapToGrid w:val="0"/>
          <w:sz w:val="21"/>
          <w:szCs w:val="21"/>
        </w:rPr>
        <w:t>的修改与撤回</w:t>
      </w:r>
      <w:bookmarkEnd w:id="243"/>
      <w:bookmarkEnd w:id="244"/>
      <w:bookmarkEnd w:id="245"/>
      <w:bookmarkEnd w:id="246"/>
      <w:bookmarkEnd w:id="247"/>
      <w:bookmarkEnd w:id="248"/>
    </w:p>
    <w:p w:rsidR="00324B9B" w:rsidRPr="007A389E" w:rsidRDefault="00B2348F">
      <w:pPr>
        <w:autoSpaceDE w:val="0"/>
        <w:autoSpaceDN w:val="0"/>
        <w:adjustRightInd w:val="0"/>
        <w:snapToGrid w:val="0"/>
        <w:spacing w:line="360" w:lineRule="auto"/>
        <w:ind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4.3.1 在本章第2.3项规定的递交</w:t>
      </w:r>
      <w:r w:rsidR="00AF372D">
        <w:rPr>
          <w:rFonts w:asciiTheme="majorEastAsia" w:eastAsiaTheme="majorEastAsia" w:hAnsiTheme="majorEastAsia" w:cstheme="majorEastAsia" w:hint="eastAsia"/>
          <w:snapToGrid w:val="0"/>
          <w:kern w:val="0"/>
          <w:szCs w:val="21"/>
        </w:rPr>
        <w:t>参选文件</w:t>
      </w:r>
      <w:r w:rsidRPr="007A389E">
        <w:rPr>
          <w:rFonts w:asciiTheme="majorEastAsia" w:eastAsiaTheme="majorEastAsia" w:hAnsiTheme="majorEastAsia" w:cstheme="majorEastAsia" w:hint="eastAsia"/>
          <w:snapToGrid w:val="0"/>
          <w:kern w:val="0"/>
          <w:szCs w:val="21"/>
        </w:rPr>
        <w:t>截止时间前，</w:t>
      </w:r>
      <w:r w:rsidR="00AF372D">
        <w:rPr>
          <w:rFonts w:asciiTheme="majorEastAsia" w:eastAsiaTheme="majorEastAsia" w:hAnsiTheme="majorEastAsia" w:cstheme="majorEastAsia" w:hint="eastAsia"/>
          <w:snapToGrid w:val="0"/>
          <w:kern w:val="0"/>
          <w:szCs w:val="21"/>
        </w:rPr>
        <w:t>参选人</w:t>
      </w:r>
      <w:r w:rsidRPr="007A389E">
        <w:rPr>
          <w:rFonts w:asciiTheme="majorEastAsia" w:eastAsiaTheme="majorEastAsia" w:hAnsiTheme="majorEastAsia" w:cstheme="majorEastAsia" w:hint="eastAsia"/>
          <w:snapToGrid w:val="0"/>
          <w:kern w:val="0"/>
          <w:szCs w:val="21"/>
        </w:rPr>
        <w:t>可以修改或撤回已递交的</w:t>
      </w:r>
      <w:r w:rsidR="00AF372D">
        <w:rPr>
          <w:rFonts w:asciiTheme="majorEastAsia" w:eastAsiaTheme="majorEastAsia" w:hAnsiTheme="majorEastAsia" w:cstheme="majorEastAsia" w:hint="eastAsia"/>
          <w:snapToGrid w:val="0"/>
          <w:kern w:val="0"/>
          <w:szCs w:val="21"/>
        </w:rPr>
        <w:t>参选文件</w:t>
      </w:r>
      <w:r w:rsidRPr="007A389E">
        <w:rPr>
          <w:rFonts w:asciiTheme="majorEastAsia" w:eastAsiaTheme="majorEastAsia" w:hAnsiTheme="majorEastAsia" w:cstheme="majorEastAsia" w:hint="eastAsia"/>
          <w:snapToGrid w:val="0"/>
          <w:kern w:val="0"/>
          <w:szCs w:val="21"/>
        </w:rPr>
        <w:t>，但应以书面形式通知比选人。</w:t>
      </w:r>
    </w:p>
    <w:p w:rsidR="00324B9B" w:rsidRPr="007A389E" w:rsidRDefault="00B2348F">
      <w:pPr>
        <w:autoSpaceDE w:val="0"/>
        <w:autoSpaceDN w:val="0"/>
        <w:adjustRightInd w:val="0"/>
        <w:snapToGrid w:val="0"/>
        <w:spacing w:line="360" w:lineRule="auto"/>
        <w:ind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 xml:space="preserve">4.3.2 </w:t>
      </w:r>
      <w:r w:rsidR="00AF372D">
        <w:rPr>
          <w:rFonts w:asciiTheme="majorEastAsia" w:eastAsiaTheme="majorEastAsia" w:hAnsiTheme="majorEastAsia" w:cstheme="majorEastAsia" w:hint="eastAsia"/>
          <w:snapToGrid w:val="0"/>
          <w:kern w:val="0"/>
          <w:szCs w:val="21"/>
        </w:rPr>
        <w:t>参选人</w:t>
      </w:r>
      <w:r w:rsidRPr="007A389E">
        <w:rPr>
          <w:rFonts w:asciiTheme="majorEastAsia" w:eastAsiaTheme="majorEastAsia" w:hAnsiTheme="majorEastAsia" w:cstheme="majorEastAsia" w:hint="eastAsia"/>
          <w:snapToGrid w:val="0"/>
          <w:kern w:val="0"/>
          <w:szCs w:val="21"/>
        </w:rPr>
        <w:t>修改或撤回已递交</w:t>
      </w:r>
      <w:r w:rsidR="00AF372D">
        <w:rPr>
          <w:rFonts w:asciiTheme="majorEastAsia" w:eastAsiaTheme="majorEastAsia" w:hAnsiTheme="majorEastAsia" w:cstheme="majorEastAsia" w:hint="eastAsia"/>
          <w:snapToGrid w:val="0"/>
          <w:kern w:val="0"/>
          <w:szCs w:val="21"/>
        </w:rPr>
        <w:t>参选文件</w:t>
      </w:r>
      <w:r w:rsidRPr="007A389E">
        <w:rPr>
          <w:rFonts w:asciiTheme="majorEastAsia" w:eastAsiaTheme="majorEastAsia" w:hAnsiTheme="majorEastAsia" w:cstheme="majorEastAsia" w:hint="eastAsia"/>
          <w:snapToGrid w:val="0"/>
          <w:kern w:val="0"/>
          <w:szCs w:val="21"/>
        </w:rPr>
        <w:t>的书面通知应按照本章第3.7.3项的要求签字或盖章。比选人收到书面通知后，向</w:t>
      </w:r>
      <w:r w:rsidR="00AF372D">
        <w:rPr>
          <w:rFonts w:asciiTheme="majorEastAsia" w:eastAsiaTheme="majorEastAsia" w:hAnsiTheme="majorEastAsia" w:cstheme="majorEastAsia" w:hint="eastAsia"/>
          <w:snapToGrid w:val="0"/>
          <w:kern w:val="0"/>
          <w:szCs w:val="21"/>
        </w:rPr>
        <w:t>参选人</w:t>
      </w:r>
      <w:r w:rsidRPr="007A389E">
        <w:rPr>
          <w:rFonts w:asciiTheme="majorEastAsia" w:eastAsiaTheme="majorEastAsia" w:hAnsiTheme="majorEastAsia" w:cstheme="majorEastAsia" w:hint="eastAsia"/>
          <w:snapToGrid w:val="0"/>
          <w:kern w:val="0"/>
          <w:szCs w:val="21"/>
        </w:rPr>
        <w:t>出具签收凭证。</w:t>
      </w:r>
    </w:p>
    <w:p w:rsidR="00324B9B" w:rsidRPr="007A389E" w:rsidRDefault="00B2348F">
      <w:pPr>
        <w:autoSpaceDE w:val="0"/>
        <w:autoSpaceDN w:val="0"/>
        <w:adjustRightInd w:val="0"/>
        <w:snapToGrid w:val="0"/>
        <w:spacing w:line="360" w:lineRule="auto"/>
        <w:ind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4.3.3 修改的内容为</w:t>
      </w:r>
      <w:r w:rsidR="00AF372D">
        <w:rPr>
          <w:rFonts w:asciiTheme="majorEastAsia" w:eastAsiaTheme="majorEastAsia" w:hAnsiTheme="majorEastAsia" w:cstheme="majorEastAsia" w:hint="eastAsia"/>
          <w:snapToGrid w:val="0"/>
          <w:kern w:val="0"/>
          <w:szCs w:val="21"/>
        </w:rPr>
        <w:t>参选文件</w:t>
      </w:r>
      <w:r w:rsidRPr="007A389E">
        <w:rPr>
          <w:rFonts w:asciiTheme="majorEastAsia" w:eastAsiaTheme="majorEastAsia" w:hAnsiTheme="majorEastAsia" w:cstheme="majorEastAsia" w:hint="eastAsia"/>
          <w:snapToGrid w:val="0"/>
          <w:kern w:val="0"/>
          <w:szCs w:val="21"/>
        </w:rPr>
        <w:t>的组成部分。修改的</w:t>
      </w:r>
      <w:r w:rsidR="00AF372D">
        <w:rPr>
          <w:rFonts w:asciiTheme="majorEastAsia" w:eastAsiaTheme="majorEastAsia" w:hAnsiTheme="majorEastAsia" w:cstheme="majorEastAsia" w:hint="eastAsia"/>
          <w:snapToGrid w:val="0"/>
          <w:kern w:val="0"/>
          <w:szCs w:val="21"/>
        </w:rPr>
        <w:t>参选文件</w:t>
      </w:r>
      <w:r w:rsidRPr="007A389E">
        <w:rPr>
          <w:rFonts w:asciiTheme="majorEastAsia" w:eastAsiaTheme="majorEastAsia" w:hAnsiTheme="majorEastAsia" w:cstheme="majorEastAsia" w:hint="eastAsia"/>
          <w:snapToGrid w:val="0"/>
          <w:kern w:val="0"/>
          <w:szCs w:val="21"/>
        </w:rPr>
        <w:t>应按照本章第3条、第4条规定进行编制、密封、标记和递交，并标明“修改”字样。</w:t>
      </w:r>
    </w:p>
    <w:p w:rsidR="00324B9B" w:rsidRPr="007A389E" w:rsidRDefault="00B2348F">
      <w:pPr>
        <w:pStyle w:val="2"/>
        <w:keepNext/>
        <w:keepLines/>
        <w:autoSpaceDE/>
        <w:autoSpaceDN/>
        <w:jc w:val="both"/>
        <w:rPr>
          <w:rFonts w:asciiTheme="majorEastAsia" w:eastAsiaTheme="majorEastAsia" w:hAnsiTheme="majorEastAsia" w:cstheme="majorEastAsia"/>
          <w:bCs/>
          <w:spacing w:val="0"/>
          <w:w w:val="100"/>
          <w:kern w:val="0"/>
          <w:sz w:val="21"/>
          <w:szCs w:val="21"/>
        </w:rPr>
      </w:pPr>
      <w:bookmarkStart w:id="249" w:name="_Toc444155943"/>
      <w:bookmarkStart w:id="250" w:name="_Toc200513157"/>
      <w:bookmarkStart w:id="251" w:name="_Toc19714"/>
      <w:bookmarkStart w:id="252" w:name="_Toc29216"/>
      <w:bookmarkStart w:id="253" w:name="_Toc5249"/>
      <w:bookmarkStart w:id="254" w:name="_Toc26099"/>
      <w:bookmarkStart w:id="255" w:name="_Toc25319"/>
      <w:r w:rsidRPr="007A389E">
        <w:rPr>
          <w:rFonts w:asciiTheme="majorEastAsia" w:eastAsiaTheme="majorEastAsia" w:hAnsiTheme="majorEastAsia" w:cstheme="majorEastAsia" w:hint="eastAsia"/>
          <w:bCs/>
          <w:spacing w:val="0"/>
          <w:w w:val="100"/>
          <w:kern w:val="0"/>
          <w:sz w:val="21"/>
          <w:szCs w:val="21"/>
        </w:rPr>
        <w:lastRenderedPageBreak/>
        <w:t xml:space="preserve">5. </w:t>
      </w:r>
      <w:bookmarkEnd w:id="249"/>
      <w:bookmarkEnd w:id="250"/>
      <w:bookmarkEnd w:id="251"/>
      <w:r w:rsidRPr="007A389E">
        <w:rPr>
          <w:rFonts w:asciiTheme="majorEastAsia" w:eastAsiaTheme="majorEastAsia" w:hAnsiTheme="majorEastAsia" w:cstheme="majorEastAsia" w:hint="eastAsia"/>
          <w:bCs/>
          <w:spacing w:val="0"/>
          <w:w w:val="100"/>
          <w:kern w:val="0"/>
          <w:sz w:val="21"/>
          <w:szCs w:val="21"/>
        </w:rPr>
        <w:t>开</w:t>
      </w:r>
      <w:bookmarkEnd w:id="252"/>
      <w:bookmarkEnd w:id="253"/>
      <w:bookmarkEnd w:id="254"/>
      <w:r w:rsidRPr="007A389E">
        <w:rPr>
          <w:rFonts w:asciiTheme="majorEastAsia" w:eastAsiaTheme="majorEastAsia" w:hAnsiTheme="majorEastAsia" w:cstheme="majorEastAsia" w:hint="eastAsia"/>
          <w:bCs/>
          <w:spacing w:val="0"/>
          <w:w w:val="100"/>
          <w:kern w:val="0"/>
          <w:sz w:val="21"/>
          <w:szCs w:val="21"/>
        </w:rPr>
        <w:t>标</w:t>
      </w:r>
      <w:bookmarkEnd w:id="255"/>
    </w:p>
    <w:p w:rsidR="00324B9B" w:rsidRPr="007A389E" w:rsidRDefault="00B2348F">
      <w:pPr>
        <w:pStyle w:val="3"/>
        <w:snapToGrid w:val="0"/>
        <w:spacing w:before="0" w:line="360" w:lineRule="auto"/>
        <w:rPr>
          <w:rFonts w:asciiTheme="majorEastAsia" w:eastAsiaTheme="majorEastAsia" w:hAnsiTheme="majorEastAsia" w:cstheme="majorEastAsia"/>
          <w:snapToGrid w:val="0"/>
          <w:sz w:val="21"/>
          <w:szCs w:val="21"/>
        </w:rPr>
      </w:pPr>
      <w:bookmarkStart w:id="256" w:name="_Toc277082584"/>
      <w:bookmarkStart w:id="257" w:name="_Toc445821125"/>
      <w:bookmarkStart w:id="258" w:name="_Toc224103349"/>
      <w:bookmarkStart w:id="259" w:name="_Toc425350170"/>
      <w:bookmarkStart w:id="260" w:name="_Toc425327680"/>
      <w:bookmarkStart w:id="261" w:name="_Toc11901"/>
      <w:bookmarkStart w:id="262" w:name="_Toc31602"/>
      <w:bookmarkStart w:id="263" w:name="_Toc287607778"/>
      <w:bookmarkStart w:id="264" w:name="_Toc425327560"/>
      <w:bookmarkStart w:id="265" w:name="_Toc26082"/>
      <w:bookmarkStart w:id="266" w:name="_Toc1789"/>
      <w:bookmarkStart w:id="267" w:name="_Toc200513158"/>
      <w:bookmarkStart w:id="268" w:name="_Toc200513160"/>
      <w:r w:rsidRPr="007A389E">
        <w:rPr>
          <w:rFonts w:asciiTheme="majorEastAsia" w:eastAsiaTheme="majorEastAsia" w:hAnsiTheme="majorEastAsia" w:cstheme="majorEastAsia" w:hint="eastAsia"/>
          <w:snapToGrid w:val="0"/>
          <w:sz w:val="21"/>
          <w:szCs w:val="21"/>
        </w:rPr>
        <w:t>5.1开启</w:t>
      </w:r>
      <w:r w:rsidR="00AF372D">
        <w:rPr>
          <w:rFonts w:asciiTheme="majorEastAsia" w:eastAsiaTheme="majorEastAsia" w:hAnsiTheme="majorEastAsia" w:cstheme="majorEastAsia" w:hint="eastAsia"/>
          <w:snapToGrid w:val="0"/>
          <w:sz w:val="21"/>
          <w:szCs w:val="21"/>
        </w:rPr>
        <w:t>参选文件</w:t>
      </w:r>
      <w:r w:rsidRPr="007A389E">
        <w:rPr>
          <w:rFonts w:asciiTheme="majorEastAsia" w:eastAsiaTheme="majorEastAsia" w:hAnsiTheme="majorEastAsia" w:cstheme="majorEastAsia" w:hint="eastAsia"/>
          <w:snapToGrid w:val="0"/>
          <w:sz w:val="21"/>
          <w:szCs w:val="21"/>
        </w:rPr>
        <w:t>时间和地点</w:t>
      </w:r>
      <w:bookmarkEnd w:id="256"/>
      <w:bookmarkEnd w:id="257"/>
      <w:bookmarkEnd w:id="258"/>
      <w:bookmarkEnd w:id="259"/>
      <w:bookmarkEnd w:id="260"/>
      <w:bookmarkEnd w:id="261"/>
      <w:bookmarkEnd w:id="262"/>
      <w:bookmarkEnd w:id="263"/>
      <w:bookmarkEnd w:id="264"/>
      <w:bookmarkEnd w:id="265"/>
      <w:bookmarkEnd w:id="266"/>
      <w:bookmarkEnd w:id="267"/>
    </w:p>
    <w:p w:rsidR="00324B9B" w:rsidRPr="007A389E" w:rsidRDefault="00B2348F">
      <w:pPr>
        <w:autoSpaceDE w:val="0"/>
        <w:autoSpaceDN w:val="0"/>
        <w:adjustRightInd w:val="0"/>
        <w:snapToGrid w:val="0"/>
        <w:spacing w:line="360" w:lineRule="auto"/>
        <w:ind w:firstLine="420"/>
        <w:rPr>
          <w:rFonts w:asciiTheme="majorEastAsia" w:eastAsiaTheme="majorEastAsia" w:hAnsiTheme="majorEastAsia" w:cstheme="majorEastAsia"/>
          <w:snapToGrid w:val="0"/>
          <w:kern w:val="0"/>
          <w:szCs w:val="21"/>
        </w:rPr>
      </w:pPr>
      <w:bookmarkStart w:id="269" w:name="_Toc224103350"/>
      <w:bookmarkStart w:id="270" w:name="_Toc200513159"/>
      <w:bookmarkStart w:id="271" w:name="_Toc425327561"/>
      <w:bookmarkStart w:id="272" w:name="_Toc425327681"/>
      <w:bookmarkStart w:id="273" w:name="_Toc425350171"/>
      <w:bookmarkStart w:id="274" w:name="_Toc287607779"/>
      <w:bookmarkStart w:id="275" w:name="_Toc277082585"/>
      <w:bookmarkStart w:id="276" w:name="_Toc445821126"/>
      <w:r w:rsidRPr="007A389E">
        <w:rPr>
          <w:rFonts w:asciiTheme="majorEastAsia" w:eastAsiaTheme="majorEastAsia" w:hAnsiTheme="majorEastAsia" w:cstheme="majorEastAsia" w:hint="eastAsia"/>
          <w:snapToGrid w:val="0"/>
          <w:kern w:val="0"/>
          <w:szCs w:val="21"/>
        </w:rPr>
        <w:t>见</w:t>
      </w:r>
      <w:r w:rsidR="00AF372D">
        <w:rPr>
          <w:rFonts w:asciiTheme="majorEastAsia" w:eastAsiaTheme="majorEastAsia" w:hAnsiTheme="majorEastAsia" w:cstheme="majorEastAsia" w:hint="eastAsia"/>
          <w:snapToGrid w:val="0"/>
          <w:kern w:val="0"/>
          <w:szCs w:val="21"/>
        </w:rPr>
        <w:t>参选人</w:t>
      </w:r>
      <w:r w:rsidRPr="007A389E">
        <w:rPr>
          <w:rFonts w:asciiTheme="majorEastAsia" w:eastAsiaTheme="majorEastAsia" w:hAnsiTheme="majorEastAsia" w:cstheme="majorEastAsia" w:hint="eastAsia"/>
          <w:snapToGrid w:val="0"/>
          <w:kern w:val="0"/>
          <w:szCs w:val="21"/>
        </w:rPr>
        <w:t>须知前附表。</w:t>
      </w:r>
    </w:p>
    <w:p w:rsidR="00324B9B" w:rsidRPr="007A389E" w:rsidRDefault="00B2348F">
      <w:pPr>
        <w:pStyle w:val="3"/>
        <w:snapToGrid w:val="0"/>
        <w:spacing w:before="0" w:line="360" w:lineRule="auto"/>
        <w:rPr>
          <w:rFonts w:asciiTheme="majorEastAsia" w:eastAsiaTheme="majorEastAsia" w:hAnsiTheme="majorEastAsia" w:cstheme="majorEastAsia"/>
          <w:snapToGrid w:val="0"/>
          <w:sz w:val="21"/>
          <w:szCs w:val="21"/>
        </w:rPr>
      </w:pPr>
      <w:bookmarkStart w:id="277" w:name="_Toc1751"/>
      <w:bookmarkStart w:id="278" w:name="_Toc32113"/>
      <w:bookmarkStart w:id="279" w:name="_Toc31618"/>
      <w:bookmarkStart w:id="280" w:name="_Toc11177"/>
      <w:r w:rsidRPr="007A389E">
        <w:rPr>
          <w:rFonts w:asciiTheme="majorEastAsia" w:eastAsiaTheme="majorEastAsia" w:hAnsiTheme="majorEastAsia" w:cstheme="majorEastAsia" w:hint="eastAsia"/>
          <w:snapToGrid w:val="0"/>
          <w:sz w:val="21"/>
          <w:szCs w:val="21"/>
        </w:rPr>
        <w:t>5.2开启</w:t>
      </w:r>
      <w:r w:rsidR="00AF372D">
        <w:rPr>
          <w:rFonts w:asciiTheme="majorEastAsia" w:eastAsiaTheme="majorEastAsia" w:hAnsiTheme="majorEastAsia" w:cstheme="majorEastAsia" w:hint="eastAsia"/>
          <w:snapToGrid w:val="0"/>
          <w:sz w:val="21"/>
          <w:szCs w:val="21"/>
        </w:rPr>
        <w:t>参选文件</w:t>
      </w:r>
      <w:r w:rsidRPr="007A389E">
        <w:rPr>
          <w:rFonts w:asciiTheme="majorEastAsia" w:eastAsiaTheme="majorEastAsia" w:hAnsiTheme="majorEastAsia" w:cstheme="majorEastAsia" w:hint="eastAsia"/>
          <w:snapToGrid w:val="0"/>
          <w:sz w:val="21"/>
          <w:szCs w:val="21"/>
        </w:rPr>
        <w:t>程序</w:t>
      </w:r>
      <w:bookmarkEnd w:id="269"/>
      <w:bookmarkEnd w:id="270"/>
      <w:bookmarkEnd w:id="271"/>
      <w:bookmarkEnd w:id="272"/>
      <w:bookmarkEnd w:id="273"/>
      <w:bookmarkEnd w:id="274"/>
      <w:bookmarkEnd w:id="275"/>
      <w:bookmarkEnd w:id="276"/>
      <w:bookmarkEnd w:id="277"/>
      <w:bookmarkEnd w:id="278"/>
      <w:bookmarkEnd w:id="279"/>
      <w:bookmarkEnd w:id="280"/>
    </w:p>
    <w:p w:rsidR="00324B9B" w:rsidRPr="007A389E" w:rsidRDefault="00B2348F">
      <w:pPr>
        <w:autoSpaceDE w:val="0"/>
        <w:autoSpaceDN w:val="0"/>
        <w:adjustRightInd w:val="0"/>
        <w:snapToGrid w:val="0"/>
        <w:spacing w:line="360" w:lineRule="auto"/>
        <w:ind w:firstLine="420"/>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见</w:t>
      </w:r>
      <w:r w:rsidR="00AF372D">
        <w:rPr>
          <w:rFonts w:asciiTheme="majorEastAsia" w:eastAsiaTheme="majorEastAsia" w:hAnsiTheme="majorEastAsia" w:cstheme="majorEastAsia" w:hint="eastAsia"/>
          <w:snapToGrid w:val="0"/>
          <w:kern w:val="0"/>
          <w:szCs w:val="21"/>
        </w:rPr>
        <w:t>参选人</w:t>
      </w:r>
      <w:r w:rsidRPr="007A389E">
        <w:rPr>
          <w:rFonts w:asciiTheme="majorEastAsia" w:eastAsiaTheme="majorEastAsia" w:hAnsiTheme="majorEastAsia" w:cstheme="majorEastAsia" w:hint="eastAsia"/>
          <w:snapToGrid w:val="0"/>
          <w:kern w:val="0"/>
          <w:szCs w:val="21"/>
        </w:rPr>
        <w:t>须知前附表第5.2款</w:t>
      </w:r>
      <w:r w:rsidRPr="007A389E">
        <w:rPr>
          <w:rFonts w:asciiTheme="majorEastAsia" w:eastAsiaTheme="majorEastAsia" w:hAnsiTheme="majorEastAsia" w:cstheme="majorEastAsia" w:hint="eastAsia"/>
          <w:kern w:val="0"/>
          <w:szCs w:val="21"/>
        </w:rPr>
        <w:t>开启</w:t>
      </w:r>
      <w:r w:rsidR="00AF372D">
        <w:rPr>
          <w:rFonts w:asciiTheme="majorEastAsia" w:eastAsiaTheme="majorEastAsia" w:hAnsiTheme="majorEastAsia" w:cstheme="majorEastAsia" w:hint="eastAsia"/>
          <w:kern w:val="0"/>
          <w:szCs w:val="21"/>
        </w:rPr>
        <w:t>参选文件</w:t>
      </w:r>
      <w:r w:rsidRPr="007A389E">
        <w:rPr>
          <w:rFonts w:asciiTheme="majorEastAsia" w:eastAsiaTheme="majorEastAsia" w:hAnsiTheme="majorEastAsia" w:cstheme="majorEastAsia" w:hint="eastAsia"/>
          <w:kern w:val="0"/>
          <w:szCs w:val="21"/>
        </w:rPr>
        <w:t>程序</w:t>
      </w:r>
      <w:r w:rsidRPr="007A389E">
        <w:rPr>
          <w:rFonts w:asciiTheme="majorEastAsia" w:eastAsiaTheme="majorEastAsia" w:hAnsiTheme="majorEastAsia" w:cstheme="majorEastAsia" w:hint="eastAsia"/>
          <w:snapToGrid w:val="0"/>
          <w:kern w:val="0"/>
          <w:szCs w:val="21"/>
        </w:rPr>
        <w:t>。</w:t>
      </w:r>
    </w:p>
    <w:p w:rsidR="00324B9B" w:rsidRPr="007A389E" w:rsidRDefault="00B2348F">
      <w:pPr>
        <w:pStyle w:val="2"/>
        <w:textAlignment w:val="baseline"/>
        <w:rPr>
          <w:rFonts w:asciiTheme="majorEastAsia" w:eastAsiaTheme="majorEastAsia" w:hAnsiTheme="majorEastAsia" w:cstheme="majorEastAsia"/>
          <w:snapToGrid w:val="0"/>
          <w:spacing w:val="0"/>
          <w:w w:val="100"/>
          <w:sz w:val="21"/>
          <w:szCs w:val="21"/>
        </w:rPr>
      </w:pPr>
      <w:bookmarkStart w:id="281" w:name="_Toc2331"/>
      <w:bookmarkStart w:id="282" w:name="_Toc444155946"/>
      <w:bookmarkStart w:id="283" w:name="_Toc22268"/>
      <w:bookmarkStart w:id="284" w:name="_Toc24696"/>
      <w:bookmarkStart w:id="285" w:name="_Toc5896"/>
      <w:bookmarkStart w:id="286" w:name="_Toc6159"/>
      <w:r w:rsidRPr="007A389E">
        <w:rPr>
          <w:rFonts w:asciiTheme="majorEastAsia" w:eastAsiaTheme="majorEastAsia" w:hAnsiTheme="majorEastAsia" w:cstheme="majorEastAsia" w:hint="eastAsia"/>
          <w:snapToGrid w:val="0"/>
          <w:spacing w:val="0"/>
          <w:w w:val="100"/>
          <w:sz w:val="21"/>
          <w:szCs w:val="21"/>
        </w:rPr>
        <w:t xml:space="preserve">6. </w:t>
      </w:r>
      <w:bookmarkEnd w:id="268"/>
      <w:bookmarkEnd w:id="281"/>
      <w:bookmarkEnd w:id="282"/>
      <w:bookmarkEnd w:id="283"/>
      <w:r w:rsidRPr="007A389E">
        <w:rPr>
          <w:rFonts w:asciiTheme="majorEastAsia" w:eastAsiaTheme="majorEastAsia" w:hAnsiTheme="majorEastAsia" w:cstheme="majorEastAsia" w:hint="eastAsia"/>
          <w:snapToGrid w:val="0"/>
          <w:spacing w:val="0"/>
          <w:w w:val="100"/>
          <w:sz w:val="21"/>
          <w:szCs w:val="21"/>
        </w:rPr>
        <w:t>评审</w:t>
      </w:r>
      <w:bookmarkEnd w:id="284"/>
      <w:bookmarkEnd w:id="285"/>
      <w:bookmarkEnd w:id="286"/>
    </w:p>
    <w:p w:rsidR="00324B9B" w:rsidRPr="007A389E" w:rsidRDefault="00B2348F">
      <w:pPr>
        <w:pStyle w:val="3"/>
        <w:snapToGrid w:val="0"/>
        <w:spacing w:before="0" w:line="360" w:lineRule="auto"/>
        <w:rPr>
          <w:rFonts w:asciiTheme="majorEastAsia" w:eastAsiaTheme="majorEastAsia" w:hAnsiTheme="majorEastAsia" w:cstheme="majorEastAsia"/>
          <w:snapToGrid w:val="0"/>
          <w:sz w:val="21"/>
          <w:szCs w:val="21"/>
        </w:rPr>
      </w:pPr>
      <w:bookmarkStart w:id="287" w:name="_Toc2212"/>
      <w:bookmarkStart w:id="288" w:name="_Toc5489"/>
      <w:bookmarkStart w:id="289" w:name="_Toc444155947"/>
      <w:bookmarkStart w:id="290" w:name="_Toc200513161"/>
      <w:bookmarkStart w:id="291" w:name="_Toc24412"/>
      <w:bookmarkStart w:id="292" w:name="_Toc19076"/>
      <w:r w:rsidRPr="007A389E">
        <w:rPr>
          <w:rFonts w:asciiTheme="majorEastAsia" w:eastAsiaTheme="majorEastAsia" w:hAnsiTheme="majorEastAsia" w:cstheme="majorEastAsia" w:hint="eastAsia"/>
          <w:snapToGrid w:val="0"/>
          <w:sz w:val="21"/>
          <w:szCs w:val="21"/>
        </w:rPr>
        <w:t xml:space="preserve">6.1 </w:t>
      </w:r>
      <w:bookmarkEnd w:id="287"/>
      <w:bookmarkEnd w:id="288"/>
      <w:bookmarkEnd w:id="289"/>
      <w:bookmarkEnd w:id="290"/>
      <w:r w:rsidRPr="007A389E">
        <w:rPr>
          <w:rFonts w:asciiTheme="majorEastAsia" w:eastAsiaTheme="majorEastAsia" w:hAnsiTheme="majorEastAsia" w:cstheme="majorEastAsia" w:hint="eastAsia"/>
          <w:snapToGrid w:val="0"/>
          <w:sz w:val="21"/>
          <w:szCs w:val="21"/>
        </w:rPr>
        <w:t>评审小组</w:t>
      </w:r>
      <w:bookmarkEnd w:id="291"/>
      <w:bookmarkEnd w:id="292"/>
    </w:p>
    <w:p w:rsidR="00324B9B" w:rsidRPr="007A389E" w:rsidRDefault="00B2348F">
      <w:pPr>
        <w:autoSpaceDE w:val="0"/>
        <w:autoSpaceDN w:val="0"/>
        <w:adjustRightInd w:val="0"/>
        <w:snapToGrid w:val="0"/>
        <w:spacing w:line="360" w:lineRule="auto"/>
        <w:ind w:firstLine="420"/>
        <w:rPr>
          <w:rFonts w:asciiTheme="majorEastAsia" w:eastAsiaTheme="majorEastAsia" w:hAnsiTheme="majorEastAsia" w:cstheme="majorEastAsia"/>
          <w:snapToGrid w:val="0"/>
          <w:kern w:val="0"/>
          <w:szCs w:val="21"/>
        </w:rPr>
      </w:pPr>
      <w:bookmarkStart w:id="293" w:name="_Toc200513162"/>
      <w:r w:rsidRPr="007A389E">
        <w:rPr>
          <w:rFonts w:asciiTheme="majorEastAsia" w:eastAsiaTheme="majorEastAsia" w:hAnsiTheme="majorEastAsia" w:cstheme="majorEastAsia" w:hint="eastAsia"/>
          <w:snapToGrid w:val="0"/>
          <w:kern w:val="0"/>
          <w:szCs w:val="21"/>
        </w:rPr>
        <w:t>6.1.1 评审由评审小组负责。</w:t>
      </w:r>
      <w:bookmarkStart w:id="294" w:name="OLE_LINK140"/>
      <w:bookmarkStart w:id="295" w:name="OLE_LINK139"/>
      <w:r w:rsidRPr="007A389E">
        <w:rPr>
          <w:rFonts w:asciiTheme="majorEastAsia" w:eastAsiaTheme="majorEastAsia" w:hAnsiTheme="majorEastAsia" w:cstheme="majorEastAsia" w:hint="eastAsia"/>
          <w:snapToGrid w:val="0"/>
          <w:kern w:val="0"/>
          <w:szCs w:val="21"/>
        </w:rPr>
        <w:t>评审小组由</w:t>
      </w:r>
      <w:r w:rsidRPr="007A389E">
        <w:rPr>
          <w:rFonts w:asciiTheme="majorEastAsia" w:eastAsiaTheme="majorEastAsia" w:hAnsiTheme="majorEastAsia" w:cstheme="majorEastAsia" w:hint="eastAsia"/>
          <w:kern w:val="0"/>
          <w:szCs w:val="21"/>
        </w:rPr>
        <w:t>比选</w:t>
      </w:r>
      <w:r w:rsidRPr="007A389E">
        <w:rPr>
          <w:rFonts w:asciiTheme="majorEastAsia" w:eastAsiaTheme="majorEastAsia" w:hAnsiTheme="majorEastAsia" w:cstheme="majorEastAsia" w:hint="eastAsia"/>
          <w:snapToGrid w:val="0"/>
          <w:kern w:val="0"/>
          <w:szCs w:val="21"/>
        </w:rPr>
        <w:t>代理机构按相关要求抽取的技术、经济等方面专家组成。评审小组成员人数以及技术、经济等方面专家的确定方式见</w:t>
      </w:r>
      <w:r w:rsidR="00AF372D">
        <w:rPr>
          <w:rFonts w:asciiTheme="majorEastAsia" w:eastAsiaTheme="majorEastAsia" w:hAnsiTheme="majorEastAsia" w:cstheme="majorEastAsia" w:hint="eastAsia"/>
          <w:snapToGrid w:val="0"/>
          <w:kern w:val="0"/>
          <w:szCs w:val="21"/>
        </w:rPr>
        <w:t>参选人</w:t>
      </w:r>
      <w:r w:rsidRPr="007A389E">
        <w:rPr>
          <w:rFonts w:asciiTheme="majorEastAsia" w:eastAsiaTheme="majorEastAsia" w:hAnsiTheme="majorEastAsia" w:cstheme="majorEastAsia" w:hint="eastAsia"/>
          <w:snapToGrid w:val="0"/>
          <w:kern w:val="0"/>
          <w:szCs w:val="21"/>
        </w:rPr>
        <w:t>须知前附表。</w:t>
      </w:r>
    </w:p>
    <w:bookmarkEnd w:id="294"/>
    <w:bookmarkEnd w:id="295"/>
    <w:p w:rsidR="00324B9B" w:rsidRPr="007A389E" w:rsidRDefault="00B2348F">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6.1.2 评审小组成员有下列情形之一的，应当回避：</w:t>
      </w:r>
    </w:p>
    <w:p w:rsidR="00324B9B" w:rsidRPr="007A389E" w:rsidRDefault="00B2348F">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（1）</w:t>
      </w:r>
      <w:r w:rsidR="00AF372D">
        <w:rPr>
          <w:rFonts w:asciiTheme="majorEastAsia" w:eastAsiaTheme="majorEastAsia" w:hAnsiTheme="majorEastAsia" w:cstheme="majorEastAsia" w:hint="eastAsia"/>
          <w:snapToGrid w:val="0"/>
          <w:kern w:val="0"/>
          <w:szCs w:val="21"/>
        </w:rPr>
        <w:t>参选人</w:t>
      </w:r>
      <w:r w:rsidRPr="007A389E">
        <w:rPr>
          <w:rFonts w:asciiTheme="majorEastAsia" w:eastAsiaTheme="majorEastAsia" w:hAnsiTheme="majorEastAsia" w:cstheme="majorEastAsia" w:hint="eastAsia"/>
          <w:snapToGrid w:val="0"/>
          <w:kern w:val="0"/>
          <w:szCs w:val="21"/>
        </w:rPr>
        <w:t>或</w:t>
      </w:r>
      <w:r w:rsidR="00AF372D">
        <w:rPr>
          <w:rFonts w:asciiTheme="majorEastAsia" w:eastAsiaTheme="majorEastAsia" w:hAnsiTheme="majorEastAsia" w:cstheme="majorEastAsia" w:hint="eastAsia"/>
          <w:snapToGrid w:val="0"/>
          <w:kern w:val="0"/>
          <w:szCs w:val="21"/>
        </w:rPr>
        <w:t>参选人</w:t>
      </w:r>
      <w:r w:rsidRPr="007A389E">
        <w:rPr>
          <w:rFonts w:asciiTheme="majorEastAsia" w:eastAsiaTheme="majorEastAsia" w:hAnsiTheme="majorEastAsia" w:cstheme="majorEastAsia" w:hint="eastAsia"/>
          <w:snapToGrid w:val="0"/>
          <w:kern w:val="0"/>
          <w:szCs w:val="21"/>
        </w:rPr>
        <w:t>的主要负责人的近亲属；</w:t>
      </w:r>
    </w:p>
    <w:p w:rsidR="00324B9B" w:rsidRPr="007A389E" w:rsidRDefault="00B2348F">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（2）项目主管部门或者行政监督部门的人员；</w:t>
      </w:r>
    </w:p>
    <w:p w:rsidR="00324B9B" w:rsidRPr="007A389E" w:rsidRDefault="00B2348F">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（3）与</w:t>
      </w:r>
      <w:r w:rsidR="00AF372D">
        <w:rPr>
          <w:rFonts w:asciiTheme="majorEastAsia" w:eastAsiaTheme="majorEastAsia" w:hAnsiTheme="majorEastAsia" w:cstheme="majorEastAsia" w:hint="eastAsia"/>
          <w:snapToGrid w:val="0"/>
          <w:kern w:val="0"/>
          <w:szCs w:val="21"/>
        </w:rPr>
        <w:t>参选人</w:t>
      </w:r>
      <w:r w:rsidRPr="007A389E">
        <w:rPr>
          <w:rFonts w:asciiTheme="majorEastAsia" w:eastAsiaTheme="majorEastAsia" w:hAnsiTheme="majorEastAsia" w:cstheme="majorEastAsia" w:hint="eastAsia"/>
          <w:snapToGrid w:val="0"/>
          <w:kern w:val="0"/>
          <w:szCs w:val="21"/>
        </w:rPr>
        <w:t>有利害关系，可能影响对</w:t>
      </w:r>
      <w:r w:rsidR="00AF372D">
        <w:rPr>
          <w:rFonts w:asciiTheme="majorEastAsia" w:eastAsiaTheme="majorEastAsia" w:hAnsiTheme="majorEastAsia" w:cstheme="majorEastAsia" w:hint="eastAsia"/>
          <w:snapToGrid w:val="0"/>
          <w:kern w:val="0"/>
          <w:szCs w:val="21"/>
        </w:rPr>
        <w:t>参选文件</w:t>
      </w:r>
      <w:r w:rsidRPr="007A389E">
        <w:rPr>
          <w:rFonts w:asciiTheme="majorEastAsia" w:eastAsiaTheme="majorEastAsia" w:hAnsiTheme="majorEastAsia" w:cstheme="majorEastAsia" w:hint="eastAsia"/>
          <w:snapToGrid w:val="0"/>
          <w:kern w:val="0"/>
          <w:szCs w:val="21"/>
        </w:rPr>
        <w:t>公正评审的；</w:t>
      </w:r>
    </w:p>
    <w:p w:rsidR="00324B9B" w:rsidRPr="007A389E" w:rsidRDefault="00B2348F">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（4）曾因在比选、评审以及其他与比选</w:t>
      </w:r>
      <w:r w:rsidR="00EE5939">
        <w:rPr>
          <w:rFonts w:asciiTheme="majorEastAsia" w:eastAsiaTheme="majorEastAsia" w:hAnsiTheme="majorEastAsia" w:cstheme="majorEastAsia" w:hint="eastAsia"/>
          <w:snapToGrid w:val="0"/>
          <w:kern w:val="0"/>
          <w:szCs w:val="21"/>
        </w:rPr>
        <w:t>参选</w:t>
      </w:r>
      <w:r w:rsidRPr="007A389E">
        <w:rPr>
          <w:rFonts w:asciiTheme="majorEastAsia" w:eastAsiaTheme="majorEastAsia" w:hAnsiTheme="majorEastAsia" w:cstheme="majorEastAsia" w:hint="eastAsia"/>
          <w:snapToGrid w:val="0"/>
          <w:kern w:val="0"/>
          <w:szCs w:val="21"/>
        </w:rPr>
        <w:t>有关活动中从事违法行为而受过行政处罚或刑事处罚的。</w:t>
      </w:r>
    </w:p>
    <w:p w:rsidR="00324B9B" w:rsidRPr="007A389E" w:rsidRDefault="00B2348F">
      <w:pPr>
        <w:autoSpaceDE w:val="0"/>
        <w:autoSpaceDN w:val="0"/>
        <w:adjustRightInd w:val="0"/>
        <w:snapToGrid w:val="0"/>
        <w:spacing w:line="360" w:lineRule="auto"/>
        <w:ind w:firstLineChars="200" w:firstLine="420"/>
      </w:pPr>
      <w:r w:rsidRPr="007A389E">
        <w:rPr>
          <w:rFonts w:ascii="宋体" w:hAnsi="宋体" w:hint="eastAsia"/>
          <w:snapToGrid w:val="0"/>
          <w:kern w:val="0"/>
          <w:szCs w:val="21"/>
        </w:rPr>
        <w:t>（5）法律法规规定的其他情形。</w:t>
      </w:r>
    </w:p>
    <w:p w:rsidR="00324B9B" w:rsidRPr="007A389E" w:rsidRDefault="00B2348F">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6.1.3 评审过程中，评审小组成员有回避事由、擅离职守或者因健康等原因不能继续评审的，应当及时更换。被更换的评审小组成员</w:t>
      </w:r>
      <w:proofErr w:type="gramStart"/>
      <w:r w:rsidRPr="007A389E">
        <w:rPr>
          <w:rFonts w:asciiTheme="majorEastAsia" w:eastAsiaTheme="majorEastAsia" w:hAnsiTheme="majorEastAsia" w:cstheme="majorEastAsia" w:hint="eastAsia"/>
          <w:snapToGrid w:val="0"/>
          <w:kern w:val="0"/>
          <w:szCs w:val="21"/>
        </w:rPr>
        <w:t>作出</w:t>
      </w:r>
      <w:proofErr w:type="gramEnd"/>
      <w:r w:rsidRPr="007A389E">
        <w:rPr>
          <w:rFonts w:asciiTheme="majorEastAsia" w:eastAsiaTheme="majorEastAsia" w:hAnsiTheme="majorEastAsia" w:cstheme="majorEastAsia" w:hint="eastAsia"/>
          <w:snapToGrid w:val="0"/>
          <w:kern w:val="0"/>
          <w:szCs w:val="21"/>
        </w:rPr>
        <w:t>的评审结论无效，由更换后的评审小组成员重新进行评审。</w:t>
      </w:r>
    </w:p>
    <w:p w:rsidR="00324B9B" w:rsidRPr="007A389E" w:rsidRDefault="00B2348F">
      <w:pPr>
        <w:pStyle w:val="3"/>
        <w:snapToGrid w:val="0"/>
        <w:spacing w:before="0" w:line="360" w:lineRule="auto"/>
        <w:rPr>
          <w:rFonts w:asciiTheme="majorEastAsia" w:eastAsiaTheme="majorEastAsia" w:hAnsiTheme="majorEastAsia" w:cstheme="majorEastAsia"/>
          <w:snapToGrid w:val="0"/>
          <w:sz w:val="21"/>
          <w:szCs w:val="21"/>
        </w:rPr>
      </w:pPr>
      <w:bookmarkStart w:id="296" w:name="_Toc25412"/>
      <w:bookmarkStart w:id="297" w:name="_Toc25157"/>
      <w:bookmarkStart w:id="298" w:name="_Toc444155948"/>
      <w:bookmarkStart w:id="299" w:name="_Toc23544"/>
      <w:bookmarkStart w:id="300" w:name="_Toc24050"/>
      <w:r w:rsidRPr="007A389E">
        <w:rPr>
          <w:rFonts w:asciiTheme="majorEastAsia" w:eastAsiaTheme="majorEastAsia" w:hAnsiTheme="majorEastAsia" w:cstheme="majorEastAsia" w:hint="eastAsia"/>
          <w:snapToGrid w:val="0"/>
          <w:sz w:val="21"/>
          <w:szCs w:val="21"/>
        </w:rPr>
        <w:t>6.2 评审原则</w:t>
      </w:r>
      <w:bookmarkEnd w:id="293"/>
      <w:bookmarkEnd w:id="296"/>
      <w:bookmarkEnd w:id="297"/>
      <w:bookmarkEnd w:id="298"/>
      <w:bookmarkEnd w:id="299"/>
      <w:bookmarkEnd w:id="300"/>
    </w:p>
    <w:p w:rsidR="00324B9B" w:rsidRPr="007A389E" w:rsidRDefault="00B2348F">
      <w:pPr>
        <w:autoSpaceDE w:val="0"/>
        <w:autoSpaceDN w:val="0"/>
        <w:adjustRightInd w:val="0"/>
        <w:snapToGrid w:val="0"/>
        <w:spacing w:line="360" w:lineRule="auto"/>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 xml:space="preserve">    评审活动遵循公平、公正、科学和择优的原则。</w:t>
      </w:r>
    </w:p>
    <w:p w:rsidR="00324B9B" w:rsidRPr="007A389E" w:rsidRDefault="00B2348F">
      <w:pPr>
        <w:pStyle w:val="3"/>
        <w:snapToGrid w:val="0"/>
        <w:spacing w:before="0" w:line="360" w:lineRule="auto"/>
        <w:rPr>
          <w:rFonts w:asciiTheme="majorEastAsia" w:eastAsiaTheme="majorEastAsia" w:hAnsiTheme="majorEastAsia" w:cstheme="majorEastAsia"/>
          <w:snapToGrid w:val="0"/>
          <w:sz w:val="21"/>
          <w:szCs w:val="21"/>
        </w:rPr>
      </w:pPr>
      <w:bookmarkStart w:id="301" w:name="_Toc200513163"/>
      <w:bookmarkStart w:id="302" w:name="_Toc26939"/>
      <w:bookmarkStart w:id="303" w:name="_Toc444155949"/>
      <w:bookmarkStart w:id="304" w:name="_Toc19298"/>
      <w:bookmarkStart w:id="305" w:name="_Toc10567"/>
      <w:bookmarkStart w:id="306" w:name="_Toc11346"/>
      <w:r w:rsidRPr="007A389E">
        <w:rPr>
          <w:rFonts w:asciiTheme="majorEastAsia" w:eastAsiaTheme="majorEastAsia" w:hAnsiTheme="majorEastAsia" w:cstheme="majorEastAsia" w:hint="eastAsia"/>
          <w:snapToGrid w:val="0"/>
          <w:sz w:val="21"/>
          <w:szCs w:val="21"/>
        </w:rPr>
        <w:t xml:space="preserve">6.3 </w:t>
      </w:r>
      <w:bookmarkEnd w:id="301"/>
      <w:bookmarkEnd w:id="302"/>
      <w:bookmarkEnd w:id="303"/>
      <w:bookmarkEnd w:id="304"/>
      <w:r w:rsidRPr="007A389E">
        <w:rPr>
          <w:rFonts w:asciiTheme="majorEastAsia" w:eastAsiaTheme="majorEastAsia" w:hAnsiTheme="majorEastAsia" w:cstheme="majorEastAsia" w:hint="eastAsia"/>
          <w:snapToGrid w:val="0"/>
          <w:sz w:val="21"/>
          <w:szCs w:val="21"/>
        </w:rPr>
        <w:t>评审</w:t>
      </w:r>
      <w:bookmarkEnd w:id="305"/>
      <w:bookmarkEnd w:id="306"/>
    </w:p>
    <w:p w:rsidR="00324B9B" w:rsidRPr="007A389E" w:rsidRDefault="00B2348F">
      <w:pPr>
        <w:autoSpaceDE w:val="0"/>
        <w:autoSpaceDN w:val="0"/>
        <w:adjustRightInd w:val="0"/>
        <w:snapToGrid w:val="0"/>
        <w:spacing w:line="360" w:lineRule="auto"/>
        <w:ind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评审小组按照第三章“评审办法”规定的方法、评审因素、标准和程序对</w:t>
      </w:r>
      <w:r w:rsidR="00AF372D">
        <w:rPr>
          <w:rFonts w:asciiTheme="majorEastAsia" w:eastAsiaTheme="majorEastAsia" w:hAnsiTheme="majorEastAsia" w:cstheme="majorEastAsia" w:hint="eastAsia"/>
          <w:snapToGrid w:val="0"/>
          <w:kern w:val="0"/>
          <w:szCs w:val="21"/>
        </w:rPr>
        <w:t>参选文件</w:t>
      </w:r>
      <w:r w:rsidRPr="007A389E">
        <w:rPr>
          <w:rFonts w:asciiTheme="majorEastAsia" w:eastAsiaTheme="majorEastAsia" w:hAnsiTheme="majorEastAsia" w:cstheme="majorEastAsia" w:hint="eastAsia"/>
          <w:snapToGrid w:val="0"/>
          <w:kern w:val="0"/>
          <w:szCs w:val="21"/>
        </w:rPr>
        <w:t>进行评审。第三章“评审办法”没有规定的方法、评审因素和标准，不作为评审依据。</w:t>
      </w:r>
    </w:p>
    <w:p w:rsidR="00324B9B" w:rsidRPr="007A389E" w:rsidRDefault="00B2348F">
      <w:pPr>
        <w:pStyle w:val="2"/>
        <w:rPr>
          <w:rFonts w:asciiTheme="majorEastAsia" w:eastAsiaTheme="majorEastAsia" w:hAnsiTheme="majorEastAsia" w:cstheme="majorEastAsia"/>
          <w:snapToGrid w:val="0"/>
          <w:spacing w:val="0"/>
          <w:w w:val="100"/>
          <w:sz w:val="21"/>
          <w:szCs w:val="21"/>
        </w:rPr>
      </w:pPr>
      <w:bookmarkStart w:id="307" w:name="_Toc26655"/>
      <w:bookmarkStart w:id="308" w:name="_Toc20620"/>
      <w:bookmarkStart w:id="309" w:name="_Toc25443"/>
      <w:bookmarkStart w:id="310" w:name="_Toc14750"/>
      <w:bookmarkStart w:id="311" w:name="_Toc444155950"/>
      <w:bookmarkStart w:id="312" w:name="_Toc1965"/>
      <w:bookmarkStart w:id="313" w:name="_Toc200513164"/>
      <w:r w:rsidRPr="007A389E">
        <w:rPr>
          <w:rFonts w:asciiTheme="majorEastAsia" w:eastAsiaTheme="majorEastAsia" w:hAnsiTheme="majorEastAsia" w:cstheme="majorEastAsia" w:hint="eastAsia"/>
          <w:snapToGrid w:val="0"/>
          <w:spacing w:val="0"/>
          <w:w w:val="100"/>
          <w:sz w:val="21"/>
          <w:szCs w:val="21"/>
        </w:rPr>
        <w:t>7. 合同授予</w:t>
      </w:r>
      <w:bookmarkEnd w:id="307"/>
      <w:bookmarkEnd w:id="308"/>
      <w:bookmarkEnd w:id="309"/>
      <w:bookmarkEnd w:id="310"/>
      <w:bookmarkEnd w:id="311"/>
      <w:bookmarkEnd w:id="312"/>
      <w:bookmarkEnd w:id="313"/>
    </w:p>
    <w:p w:rsidR="00324B9B" w:rsidRPr="007A389E" w:rsidRDefault="00B2348F">
      <w:pPr>
        <w:pStyle w:val="3"/>
        <w:snapToGrid w:val="0"/>
        <w:spacing w:before="0" w:line="360" w:lineRule="auto"/>
        <w:rPr>
          <w:rFonts w:asciiTheme="majorEastAsia" w:eastAsiaTheme="majorEastAsia" w:hAnsiTheme="majorEastAsia" w:cstheme="majorEastAsia"/>
          <w:snapToGrid w:val="0"/>
          <w:sz w:val="21"/>
          <w:szCs w:val="21"/>
        </w:rPr>
      </w:pPr>
      <w:bookmarkStart w:id="314" w:name="_Toc26610"/>
      <w:bookmarkStart w:id="315" w:name="_Toc24419"/>
      <w:bookmarkStart w:id="316" w:name="_Toc16724"/>
      <w:bookmarkStart w:id="317" w:name="_Toc444155951"/>
      <w:bookmarkStart w:id="318" w:name="_Toc11422"/>
      <w:bookmarkStart w:id="319" w:name="_Toc200513165"/>
      <w:r w:rsidRPr="007A389E">
        <w:rPr>
          <w:rFonts w:asciiTheme="majorEastAsia" w:eastAsiaTheme="majorEastAsia" w:hAnsiTheme="majorEastAsia" w:cstheme="majorEastAsia" w:hint="eastAsia"/>
          <w:snapToGrid w:val="0"/>
          <w:sz w:val="21"/>
          <w:szCs w:val="21"/>
        </w:rPr>
        <w:t>7.1 定选方式</w:t>
      </w:r>
      <w:bookmarkEnd w:id="314"/>
      <w:bookmarkEnd w:id="315"/>
      <w:bookmarkEnd w:id="316"/>
      <w:bookmarkEnd w:id="317"/>
      <w:bookmarkEnd w:id="318"/>
      <w:bookmarkEnd w:id="319"/>
    </w:p>
    <w:p w:rsidR="00324B9B" w:rsidRPr="007A389E" w:rsidRDefault="00B2348F">
      <w:pPr>
        <w:autoSpaceDE w:val="0"/>
        <w:autoSpaceDN w:val="0"/>
        <w:adjustRightInd w:val="0"/>
        <w:snapToGrid w:val="0"/>
        <w:spacing w:line="360" w:lineRule="auto"/>
        <w:ind w:firstLine="420"/>
        <w:jc w:val="left"/>
        <w:rPr>
          <w:rFonts w:asciiTheme="majorEastAsia" w:eastAsiaTheme="majorEastAsia" w:hAnsiTheme="majorEastAsia" w:cstheme="majorEastAsia"/>
          <w:snapToGrid w:val="0"/>
          <w:kern w:val="0"/>
          <w:szCs w:val="21"/>
        </w:rPr>
      </w:pPr>
      <w:bookmarkStart w:id="320" w:name="_Toc200513166"/>
      <w:r w:rsidRPr="007A389E">
        <w:rPr>
          <w:rFonts w:asciiTheme="majorEastAsia" w:eastAsiaTheme="majorEastAsia" w:hAnsiTheme="majorEastAsia" w:cstheme="majorEastAsia" w:hint="eastAsia"/>
          <w:snapToGrid w:val="0"/>
          <w:kern w:val="0"/>
          <w:szCs w:val="21"/>
        </w:rPr>
        <w:t>比选人应当确定排名第一的</w:t>
      </w:r>
      <w:r w:rsidRPr="007A389E">
        <w:rPr>
          <w:rFonts w:asciiTheme="majorEastAsia" w:eastAsiaTheme="majorEastAsia" w:hAnsiTheme="majorEastAsia" w:cstheme="majorEastAsia" w:hint="eastAsia"/>
          <w:kern w:val="0"/>
          <w:szCs w:val="21"/>
        </w:rPr>
        <w:t>中选候选人</w:t>
      </w:r>
      <w:r w:rsidRPr="007A389E">
        <w:rPr>
          <w:rFonts w:asciiTheme="majorEastAsia" w:eastAsiaTheme="majorEastAsia" w:hAnsiTheme="majorEastAsia" w:cstheme="majorEastAsia" w:hint="eastAsia"/>
          <w:snapToGrid w:val="0"/>
          <w:kern w:val="0"/>
          <w:szCs w:val="21"/>
        </w:rPr>
        <w:t>为中选人。排名第一的</w:t>
      </w:r>
      <w:r w:rsidRPr="007A389E">
        <w:rPr>
          <w:rFonts w:asciiTheme="majorEastAsia" w:eastAsiaTheme="majorEastAsia" w:hAnsiTheme="majorEastAsia" w:cstheme="majorEastAsia" w:hint="eastAsia"/>
          <w:kern w:val="0"/>
          <w:szCs w:val="21"/>
        </w:rPr>
        <w:t>中选候选人</w:t>
      </w:r>
      <w:r w:rsidRPr="007A389E">
        <w:rPr>
          <w:rFonts w:asciiTheme="majorEastAsia" w:eastAsiaTheme="majorEastAsia" w:hAnsiTheme="majorEastAsia" w:cstheme="majorEastAsia" w:hint="eastAsia"/>
          <w:snapToGrid w:val="0"/>
          <w:kern w:val="0"/>
          <w:szCs w:val="21"/>
        </w:rPr>
        <w:t>放弃中选、因不可抗力不能履行合同、不按照竞争性比</w:t>
      </w:r>
      <w:proofErr w:type="gramStart"/>
      <w:r w:rsidRPr="007A389E">
        <w:rPr>
          <w:rFonts w:asciiTheme="majorEastAsia" w:eastAsiaTheme="majorEastAsia" w:hAnsiTheme="majorEastAsia" w:cstheme="majorEastAsia" w:hint="eastAsia"/>
          <w:snapToGrid w:val="0"/>
          <w:kern w:val="0"/>
          <w:szCs w:val="21"/>
        </w:rPr>
        <w:t>选文件</w:t>
      </w:r>
      <w:proofErr w:type="gramEnd"/>
      <w:r w:rsidRPr="007A389E">
        <w:rPr>
          <w:rFonts w:asciiTheme="majorEastAsia" w:eastAsiaTheme="majorEastAsia" w:hAnsiTheme="majorEastAsia" w:cstheme="majorEastAsia" w:hint="eastAsia"/>
          <w:snapToGrid w:val="0"/>
          <w:kern w:val="0"/>
          <w:szCs w:val="21"/>
        </w:rPr>
        <w:t>要求提交履约保证金，或者被查实存在影响</w:t>
      </w:r>
      <w:r w:rsidRPr="007A389E">
        <w:rPr>
          <w:rFonts w:asciiTheme="majorEastAsia" w:eastAsiaTheme="majorEastAsia" w:hAnsiTheme="majorEastAsia" w:cstheme="majorEastAsia" w:hint="eastAsia"/>
          <w:kern w:val="0"/>
          <w:szCs w:val="21"/>
        </w:rPr>
        <w:t>中选候选人</w:t>
      </w:r>
      <w:r w:rsidRPr="007A389E">
        <w:rPr>
          <w:rFonts w:asciiTheme="majorEastAsia" w:eastAsiaTheme="majorEastAsia" w:hAnsiTheme="majorEastAsia" w:cstheme="majorEastAsia" w:hint="eastAsia"/>
          <w:snapToGrid w:val="0"/>
          <w:kern w:val="0"/>
          <w:szCs w:val="21"/>
        </w:rPr>
        <w:t>结果的违法行为等情形，不符合中选条件的，比选人可以按照评审小组提出的</w:t>
      </w:r>
      <w:r w:rsidRPr="007A389E">
        <w:rPr>
          <w:rFonts w:asciiTheme="majorEastAsia" w:eastAsiaTheme="majorEastAsia" w:hAnsiTheme="majorEastAsia" w:cstheme="majorEastAsia" w:hint="eastAsia"/>
          <w:kern w:val="0"/>
          <w:szCs w:val="21"/>
        </w:rPr>
        <w:t>中选候选人</w:t>
      </w:r>
      <w:r w:rsidRPr="007A389E">
        <w:rPr>
          <w:rFonts w:asciiTheme="majorEastAsia" w:eastAsiaTheme="majorEastAsia" w:hAnsiTheme="majorEastAsia" w:cstheme="majorEastAsia" w:hint="eastAsia"/>
          <w:snapToGrid w:val="0"/>
          <w:kern w:val="0"/>
          <w:szCs w:val="21"/>
        </w:rPr>
        <w:t>名单排序依次确定其他</w:t>
      </w:r>
      <w:r w:rsidRPr="007A389E">
        <w:rPr>
          <w:rFonts w:asciiTheme="majorEastAsia" w:eastAsiaTheme="majorEastAsia" w:hAnsiTheme="majorEastAsia" w:cstheme="majorEastAsia" w:hint="eastAsia"/>
          <w:kern w:val="0"/>
          <w:szCs w:val="21"/>
        </w:rPr>
        <w:t>中选候选人</w:t>
      </w:r>
      <w:r w:rsidRPr="007A389E">
        <w:rPr>
          <w:rFonts w:asciiTheme="majorEastAsia" w:eastAsiaTheme="majorEastAsia" w:hAnsiTheme="majorEastAsia" w:cstheme="majorEastAsia" w:hint="eastAsia"/>
          <w:snapToGrid w:val="0"/>
          <w:kern w:val="0"/>
          <w:szCs w:val="21"/>
        </w:rPr>
        <w:t>为中选人，也可以重新</w:t>
      </w:r>
      <w:r w:rsidRPr="007A389E">
        <w:rPr>
          <w:rFonts w:asciiTheme="majorEastAsia" w:eastAsiaTheme="majorEastAsia" w:hAnsiTheme="majorEastAsia" w:cstheme="majorEastAsia" w:hint="eastAsia"/>
          <w:kern w:val="0"/>
          <w:szCs w:val="21"/>
        </w:rPr>
        <w:t>比选</w:t>
      </w:r>
      <w:r w:rsidRPr="007A389E">
        <w:rPr>
          <w:rFonts w:asciiTheme="majorEastAsia" w:eastAsiaTheme="majorEastAsia" w:hAnsiTheme="majorEastAsia" w:cstheme="majorEastAsia" w:hint="eastAsia"/>
          <w:snapToGrid w:val="0"/>
          <w:kern w:val="0"/>
          <w:szCs w:val="21"/>
        </w:rPr>
        <w:t>。</w:t>
      </w:r>
    </w:p>
    <w:p w:rsidR="00324B9B" w:rsidRPr="007A389E" w:rsidRDefault="00B2348F">
      <w:pPr>
        <w:autoSpaceDE w:val="0"/>
        <w:autoSpaceDN w:val="0"/>
        <w:adjustRightInd w:val="0"/>
        <w:snapToGrid w:val="0"/>
        <w:spacing w:line="360" w:lineRule="auto"/>
        <w:ind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评审小组推荐</w:t>
      </w:r>
      <w:r w:rsidRPr="007A389E">
        <w:rPr>
          <w:rFonts w:asciiTheme="majorEastAsia" w:eastAsiaTheme="majorEastAsia" w:hAnsiTheme="majorEastAsia" w:cstheme="majorEastAsia" w:hint="eastAsia"/>
          <w:kern w:val="0"/>
          <w:szCs w:val="21"/>
        </w:rPr>
        <w:t>中选候选人</w:t>
      </w:r>
      <w:r w:rsidRPr="007A389E">
        <w:rPr>
          <w:rFonts w:asciiTheme="majorEastAsia" w:eastAsiaTheme="majorEastAsia" w:hAnsiTheme="majorEastAsia" w:cstheme="majorEastAsia" w:hint="eastAsia"/>
          <w:snapToGrid w:val="0"/>
          <w:kern w:val="0"/>
          <w:szCs w:val="21"/>
        </w:rPr>
        <w:t>的人数见</w:t>
      </w:r>
      <w:r w:rsidR="00AF372D">
        <w:rPr>
          <w:rFonts w:asciiTheme="majorEastAsia" w:eastAsiaTheme="majorEastAsia" w:hAnsiTheme="majorEastAsia" w:cstheme="majorEastAsia" w:hint="eastAsia"/>
          <w:snapToGrid w:val="0"/>
          <w:kern w:val="0"/>
          <w:szCs w:val="21"/>
        </w:rPr>
        <w:t>参选人</w:t>
      </w:r>
      <w:r w:rsidRPr="007A389E">
        <w:rPr>
          <w:rFonts w:asciiTheme="majorEastAsia" w:eastAsiaTheme="majorEastAsia" w:hAnsiTheme="majorEastAsia" w:cstheme="majorEastAsia" w:hint="eastAsia"/>
          <w:snapToGrid w:val="0"/>
          <w:kern w:val="0"/>
          <w:szCs w:val="21"/>
        </w:rPr>
        <w:t>须知前附表。</w:t>
      </w:r>
    </w:p>
    <w:p w:rsidR="00324B9B" w:rsidRPr="007A389E" w:rsidRDefault="00B2348F">
      <w:pPr>
        <w:pStyle w:val="3"/>
        <w:snapToGrid w:val="0"/>
        <w:spacing w:before="0" w:line="360" w:lineRule="auto"/>
        <w:rPr>
          <w:rFonts w:asciiTheme="majorEastAsia" w:eastAsiaTheme="majorEastAsia" w:hAnsiTheme="majorEastAsia" w:cstheme="majorEastAsia"/>
          <w:snapToGrid w:val="0"/>
          <w:sz w:val="21"/>
          <w:szCs w:val="21"/>
        </w:rPr>
      </w:pPr>
      <w:bookmarkStart w:id="321" w:name="_Toc20635"/>
      <w:bookmarkStart w:id="322" w:name="_Toc27538"/>
      <w:bookmarkStart w:id="323" w:name="_Toc444155952"/>
      <w:bookmarkStart w:id="324" w:name="_Toc9040"/>
      <w:bookmarkStart w:id="325" w:name="_Toc10580"/>
      <w:r w:rsidRPr="007A389E">
        <w:rPr>
          <w:rFonts w:asciiTheme="majorEastAsia" w:eastAsiaTheme="majorEastAsia" w:hAnsiTheme="majorEastAsia" w:cstheme="majorEastAsia" w:hint="eastAsia"/>
          <w:snapToGrid w:val="0"/>
          <w:sz w:val="21"/>
          <w:szCs w:val="21"/>
        </w:rPr>
        <w:t>7.2 中选通知</w:t>
      </w:r>
      <w:bookmarkEnd w:id="320"/>
      <w:bookmarkEnd w:id="321"/>
      <w:bookmarkEnd w:id="322"/>
      <w:bookmarkEnd w:id="323"/>
      <w:bookmarkEnd w:id="324"/>
      <w:bookmarkEnd w:id="325"/>
    </w:p>
    <w:p w:rsidR="00324B9B" w:rsidRPr="007A389E" w:rsidRDefault="00B2348F">
      <w:pPr>
        <w:autoSpaceDE w:val="0"/>
        <w:autoSpaceDN w:val="0"/>
        <w:adjustRightInd w:val="0"/>
        <w:snapToGrid w:val="0"/>
        <w:spacing w:line="360" w:lineRule="auto"/>
        <w:ind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在本章第3.3款规定的</w:t>
      </w:r>
      <w:r w:rsidR="00AF372D">
        <w:rPr>
          <w:rFonts w:asciiTheme="majorEastAsia" w:eastAsiaTheme="majorEastAsia" w:hAnsiTheme="majorEastAsia" w:cstheme="majorEastAsia" w:hint="eastAsia"/>
          <w:snapToGrid w:val="0"/>
          <w:kern w:val="0"/>
          <w:szCs w:val="21"/>
        </w:rPr>
        <w:t>参选文件</w:t>
      </w:r>
      <w:r w:rsidRPr="007A389E">
        <w:rPr>
          <w:rFonts w:asciiTheme="majorEastAsia" w:eastAsiaTheme="majorEastAsia" w:hAnsiTheme="majorEastAsia" w:cstheme="majorEastAsia" w:hint="eastAsia"/>
          <w:snapToGrid w:val="0"/>
          <w:kern w:val="0"/>
          <w:szCs w:val="21"/>
        </w:rPr>
        <w:t>有效期内，且未有</w:t>
      </w:r>
      <w:r w:rsidR="00AF372D">
        <w:rPr>
          <w:rFonts w:asciiTheme="majorEastAsia" w:eastAsiaTheme="majorEastAsia" w:hAnsiTheme="majorEastAsia" w:cstheme="majorEastAsia" w:hint="eastAsia"/>
          <w:snapToGrid w:val="0"/>
          <w:kern w:val="0"/>
          <w:szCs w:val="21"/>
        </w:rPr>
        <w:t>参选人</w:t>
      </w:r>
      <w:r w:rsidRPr="007A389E">
        <w:rPr>
          <w:rFonts w:asciiTheme="majorEastAsia" w:eastAsiaTheme="majorEastAsia" w:hAnsiTheme="majorEastAsia" w:cstheme="majorEastAsia" w:hint="eastAsia"/>
          <w:snapToGrid w:val="0"/>
          <w:kern w:val="0"/>
          <w:szCs w:val="21"/>
        </w:rPr>
        <w:t>的异议与投诉，比选人以书面形式向中选人发出中选通知书，并将结果通知其他</w:t>
      </w:r>
      <w:r w:rsidR="00AF372D">
        <w:rPr>
          <w:rFonts w:asciiTheme="majorEastAsia" w:eastAsiaTheme="majorEastAsia" w:hAnsiTheme="majorEastAsia" w:cstheme="majorEastAsia" w:hint="eastAsia"/>
          <w:snapToGrid w:val="0"/>
          <w:kern w:val="0"/>
          <w:szCs w:val="21"/>
        </w:rPr>
        <w:t>参选人</w:t>
      </w:r>
      <w:r w:rsidRPr="007A389E">
        <w:rPr>
          <w:rFonts w:asciiTheme="majorEastAsia" w:eastAsiaTheme="majorEastAsia" w:hAnsiTheme="majorEastAsia" w:cstheme="majorEastAsia" w:hint="eastAsia"/>
          <w:snapToGrid w:val="0"/>
          <w:kern w:val="0"/>
          <w:szCs w:val="21"/>
        </w:rPr>
        <w:t>。</w:t>
      </w:r>
    </w:p>
    <w:p w:rsidR="00324B9B" w:rsidRPr="007A389E" w:rsidRDefault="00B2348F">
      <w:pPr>
        <w:pStyle w:val="3"/>
        <w:snapToGrid w:val="0"/>
        <w:spacing w:before="0" w:line="360" w:lineRule="auto"/>
        <w:rPr>
          <w:rFonts w:asciiTheme="majorEastAsia" w:eastAsiaTheme="majorEastAsia" w:hAnsiTheme="majorEastAsia" w:cstheme="majorEastAsia"/>
          <w:snapToGrid w:val="0"/>
          <w:sz w:val="21"/>
          <w:szCs w:val="21"/>
        </w:rPr>
      </w:pPr>
      <w:bookmarkStart w:id="326" w:name="_Toc235966566"/>
      <w:bookmarkStart w:id="327" w:name="_Toc18079"/>
      <w:bookmarkStart w:id="328" w:name="_Toc16084"/>
      <w:bookmarkStart w:id="329" w:name="_Toc2511"/>
      <w:bookmarkStart w:id="330" w:name="_Toc32475"/>
      <w:bookmarkStart w:id="331" w:name="_Toc444155953"/>
      <w:bookmarkStart w:id="332" w:name="_Toc200513168"/>
      <w:r w:rsidRPr="007A389E">
        <w:rPr>
          <w:rFonts w:asciiTheme="majorEastAsia" w:eastAsiaTheme="majorEastAsia" w:hAnsiTheme="majorEastAsia" w:cstheme="majorEastAsia" w:hint="eastAsia"/>
          <w:snapToGrid w:val="0"/>
          <w:sz w:val="21"/>
          <w:szCs w:val="21"/>
        </w:rPr>
        <w:t xml:space="preserve">7.3 </w:t>
      </w:r>
      <w:bookmarkEnd w:id="326"/>
      <w:r w:rsidRPr="007A389E">
        <w:rPr>
          <w:rFonts w:asciiTheme="majorEastAsia" w:eastAsiaTheme="majorEastAsia" w:hAnsiTheme="majorEastAsia" w:cstheme="majorEastAsia" w:hint="eastAsia"/>
          <w:snapToGrid w:val="0"/>
          <w:sz w:val="21"/>
          <w:szCs w:val="21"/>
        </w:rPr>
        <w:t>履约担保</w:t>
      </w:r>
      <w:bookmarkEnd w:id="327"/>
      <w:bookmarkEnd w:id="328"/>
      <w:bookmarkEnd w:id="329"/>
      <w:bookmarkEnd w:id="330"/>
      <w:bookmarkEnd w:id="331"/>
    </w:p>
    <w:p w:rsidR="00324B9B" w:rsidRPr="007A389E" w:rsidRDefault="00B2348F">
      <w:pPr>
        <w:autoSpaceDE w:val="0"/>
        <w:autoSpaceDN w:val="0"/>
        <w:adjustRightInd w:val="0"/>
        <w:snapToGrid w:val="0"/>
        <w:spacing w:line="360" w:lineRule="auto"/>
        <w:ind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7.3.1 在签订合同前，中选人应按</w:t>
      </w:r>
      <w:r w:rsidR="00AF372D">
        <w:rPr>
          <w:rFonts w:asciiTheme="majorEastAsia" w:eastAsiaTheme="majorEastAsia" w:hAnsiTheme="majorEastAsia" w:cstheme="majorEastAsia" w:hint="eastAsia"/>
          <w:snapToGrid w:val="0"/>
          <w:kern w:val="0"/>
          <w:szCs w:val="21"/>
        </w:rPr>
        <w:t>参选人</w:t>
      </w:r>
      <w:r w:rsidRPr="007A389E">
        <w:rPr>
          <w:rFonts w:asciiTheme="majorEastAsia" w:eastAsiaTheme="majorEastAsia" w:hAnsiTheme="majorEastAsia" w:cstheme="majorEastAsia" w:hint="eastAsia"/>
          <w:snapToGrid w:val="0"/>
          <w:kern w:val="0"/>
          <w:szCs w:val="21"/>
        </w:rPr>
        <w:t>须知前附表规定的金额、担保形式和竞争性比</w:t>
      </w:r>
      <w:proofErr w:type="gramStart"/>
      <w:r w:rsidRPr="007A389E">
        <w:rPr>
          <w:rFonts w:asciiTheme="majorEastAsia" w:eastAsiaTheme="majorEastAsia" w:hAnsiTheme="majorEastAsia" w:cstheme="majorEastAsia" w:hint="eastAsia"/>
          <w:snapToGrid w:val="0"/>
          <w:kern w:val="0"/>
          <w:szCs w:val="21"/>
        </w:rPr>
        <w:t>选文件</w:t>
      </w:r>
      <w:proofErr w:type="gramEnd"/>
      <w:r w:rsidRPr="007A389E">
        <w:rPr>
          <w:rFonts w:asciiTheme="majorEastAsia" w:eastAsiaTheme="majorEastAsia" w:hAnsiTheme="majorEastAsia" w:cstheme="majorEastAsia" w:hint="eastAsia"/>
          <w:snapToGrid w:val="0"/>
          <w:kern w:val="0"/>
          <w:szCs w:val="21"/>
        </w:rPr>
        <w:t>第四章“合同条款及格式”规定的履约担保格式向比选人提交履约担保。并应符合</w:t>
      </w:r>
      <w:r w:rsidR="00AF372D">
        <w:rPr>
          <w:rFonts w:asciiTheme="majorEastAsia" w:eastAsiaTheme="majorEastAsia" w:hAnsiTheme="majorEastAsia" w:cstheme="majorEastAsia" w:hint="eastAsia"/>
          <w:snapToGrid w:val="0"/>
          <w:kern w:val="0"/>
          <w:szCs w:val="21"/>
        </w:rPr>
        <w:t>参选人</w:t>
      </w:r>
      <w:r w:rsidRPr="007A389E">
        <w:rPr>
          <w:rFonts w:asciiTheme="majorEastAsia" w:eastAsiaTheme="majorEastAsia" w:hAnsiTheme="majorEastAsia" w:cstheme="majorEastAsia" w:hint="eastAsia"/>
          <w:snapToGrid w:val="0"/>
          <w:kern w:val="0"/>
          <w:szCs w:val="21"/>
        </w:rPr>
        <w:t>须知前附表规定的金额、</w:t>
      </w:r>
      <w:r w:rsidRPr="007A389E">
        <w:rPr>
          <w:rFonts w:asciiTheme="majorEastAsia" w:eastAsiaTheme="majorEastAsia" w:hAnsiTheme="majorEastAsia" w:cstheme="majorEastAsia" w:hint="eastAsia"/>
          <w:snapToGrid w:val="0"/>
          <w:kern w:val="0"/>
          <w:szCs w:val="21"/>
        </w:rPr>
        <w:lastRenderedPageBreak/>
        <w:t>担保形式和竞争性比</w:t>
      </w:r>
      <w:proofErr w:type="gramStart"/>
      <w:r w:rsidRPr="007A389E">
        <w:rPr>
          <w:rFonts w:asciiTheme="majorEastAsia" w:eastAsiaTheme="majorEastAsia" w:hAnsiTheme="majorEastAsia" w:cstheme="majorEastAsia" w:hint="eastAsia"/>
          <w:snapToGrid w:val="0"/>
          <w:kern w:val="0"/>
          <w:szCs w:val="21"/>
        </w:rPr>
        <w:t>选文件</w:t>
      </w:r>
      <w:proofErr w:type="gramEnd"/>
      <w:r w:rsidRPr="007A389E">
        <w:rPr>
          <w:rFonts w:asciiTheme="majorEastAsia" w:eastAsiaTheme="majorEastAsia" w:hAnsiTheme="majorEastAsia" w:cstheme="majorEastAsia" w:hint="eastAsia"/>
          <w:snapToGrid w:val="0"/>
          <w:kern w:val="0"/>
          <w:szCs w:val="21"/>
        </w:rPr>
        <w:t>第四章“合同条款及格式”规定的履约担保格式要求。</w:t>
      </w:r>
    </w:p>
    <w:p w:rsidR="00324B9B" w:rsidRPr="007A389E" w:rsidRDefault="00B2348F">
      <w:pPr>
        <w:autoSpaceDE w:val="0"/>
        <w:autoSpaceDN w:val="0"/>
        <w:adjustRightInd w:val="0"/>
        <w:snapToGrid w:val="0"/>
        <w:spacing w:line="360" w:lineRule="auto"/>
        <w:ind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7.3.2 中选人不能按本章第7.3.1项要求提交履约担保的，视为放弃中选，其</w:t>
      </w:r>
      <w:r w:rsidR="00EE5939">
        <w:rPr>
          <w:rFonts w:asciiTheme="majorEastAsia" w:eastAsiaTheme="majorEastAsia" w:hAnsiTheme="majorEastAsia" w:cstheme="majorEastAsia" w:hint="eastAsia"/>
          <w:snapToGrid w:val="0"/>
          <w:kern w:val="0"/>
          <w:szCs w:val="21"/>
        </w:rPr>
        <w:t>参选</w:t>
      </w:r>
      <w:r w:rsidRPr="007A389E">
        <w:rPr>
          <w:rFonts w:asciiTheme="majorEastAsia" w:eastAsiaTheme="majorEastAsia" w:hAnsiTheme="majorEastAsia" w:cstheme="majorEastAsia" w:hint="eastAsia"/>
          <w:snapToGrid w:val="0"/>
          <w:kern w:val="0"/>
          <w:szCs w:val="21"/>
        </w:rPr>
        <w:t>保证金不予退还，给比选人造成的损失超过</w:t>
      </w:r>
      <w:r w:rsidR="00EE5939">
        <w:rPr>
          <w:rFonts w:asciiTheme="majorEastAsia" w:eastAsiaTheme="majorEastAsia" w:hAnsiTheme="majorEastAsia" w:cstheme="majorEastAsia" w:hint="eastAsia"/>
          <w:snapToGrid w:val="0"/>
          <w:kern w:val="0"/>
          <w:szCs w:val="21"/>
        </w:rPr>
        <w:t>参选</w:t>
      </w:r>
      <w:r w:rsidRPr="007A389E">
        <w:rPr>
          <w:rFonts w:asciiTheme="majorEastAsia" w:eastAsiaTheme="majorEastAsia" w:hAnsiTheme="majorEastAsia" w:cstheme="majorEastAsia" w:hint="eastAsia"/>
          <w:snapToGrid w:val="0"/>
          <w:kern w:val="0"/>
          <w:szCs w:val="21"/>
        </w:rPr>
        <w:t>保证金数额的，中选人还应当对超过部分予以赔偿。</w:t>
      </w:r>
    </w:p>
    <w:p w:rsidR="00324B9B" w:rsidRPr="007A389E" w:rsidRDefault="00B2348F">
      <w:pPr>
        <w:pStyle w:val="3"/>
        <w:snapToGrid w:val="0"/>
        <w:spacing w:before="0" w:line="360" w:lineRule="auto"/>
        <w:rPr>
          <w:rFonts w:asciiTheme="majorEastAsia" w:eastAsiaTheme="majorEastAsia" w:hAnsiTheme="majorEastAsia" w:cstheme="majorEastAsia"/>
          <w:snapToGrid w:val="0"/>
          <w:sz w:val="21"/>
          <w:szCs w:val="21"/>
        </w:rPr>
      </w:pPr>
      <w:bookmarkStart w:id="333" w:name="_Toc17711"/>
      <w:bookmarkStart w:id="334" w:name="_Toc13455"/>
      <w:bookmarkStart w:id="335" w:name="_Toc24570"/>
      <w:bookmarkStart w:id="336" w:name="_Toc29643"/>
      <w:bookmarkStart w:id="337" w:name="_Toc444155954"/>
      <w:r w:rsidRPr="007A389E">
        <w:rPr>
          <w:rFonts w:asciiTheme="majorEastAsia" w:eastAsiaTheme="majorEastAsia" w:hAnsiTheme="majorEastAsia" w:cstheme="majorEastAsia" w:hint="eastAsia"/>
          <w:snapToGrid w:val="0"/>
          <w:sz w:val="21"/>
          <w:szCs w:val="21"/>
        </w:rPr>
        <w:t>7.4 签订合同</w:t>
      </w:r>
      <w:bookmarkEnd w:id="332"/>
      <w:bookmarkEnd w:id="333"/>
      <w:bookmarkEnd w:id="334"/>
      <w:bookmarkEnd w:id="335"/>
      <w:bookmarkEnd w:id="336"/>
      <w:bookmarkEnd w:id="337"/>
    </w:p>
    <w:p w:rsidR="00324B9B" w:rsidRPr="007A389E" w:rsidRDefault="00B2348F">
      <w:pPr>
        <w:autoSpaceDE w:val="0"/>
        <w:autoSpaceDN w:val="0"/>
        <w:adjustRightInd w:val="0"/>
        <w:snapToGrid w:val="0"/>
        <w:spacing w:line="360" w:lineRule="auto"/>
        <w:ind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7.4.1 比选人和中选人应当自中选通知书发出之日起30天内，根据竞争性比</w:t>
      </w:r>
      <w:proofErr w:type="gramStart"/>
      <w:r w:rsidRPr="007A389E">
        <w:rPr>
          <w:rFonts w:asciiTheme="majorEastAsia" w:eastAsiaTheme="majorEastAsia" w:hAnsiTheme="majorEastAsia" w:cstheme="majorEastAsia" w:hint="eastAsia"/>
          <w:snapToGrid w:val="0"/>
          <w:kern w:val="0"/>
          <w:szCs w:val="21"/>
        </w:rPr>
        <w:t>选文件</w:t>
      </w:r>
      <w:proofErr w:type="gramEnd"/>
      <w:r w:rsidRPr="007A389E">
        <w:rPr>
          <w:rFonts w:asciiTheme="majorEastAsia" w:eastAsiaTheme="majorEastAsia" w:hAnsiTheme="majorEastAsia" w:cstheme="majorEastAsia" w:hint="eastAsia"/>
          <w:snapToGrid w:val="0"/>
          <w:kern w:val="0"/>
          <w:szCs w:val="21"/>
        </w:rPr>
        <w:t>和中选人的</w:t>
      </w:r>
      <w:r w:rsidR="00AF372D">
        <w:rPr>
          <w:rFonts w:asciiTheme="majorEastAsia" w:eastAsiaTheme="majorEastAsia" w:hAnsiTheme="majorEastAsia" w:cstheme="majorEastAsia" w:hint="eastAsia"/>
          <w:snapToGrid w:val="0"/>
          <w:kern w:val="0"/>
          <w:szCs w:val="21"/>
        </w:rPr>
        <w:t>参选文件</w:t>
      </w:r>
      <w:r w:rsidRPr="007A389E">
        <w:rPr>
          <w:rFonts w:asciiTheme="majorEastAsia" w:eastAsiaTheme="majorEastAsia" w:hAnsiTheme="majorEastAsia" w:cstheme="majorEastAsia" w:hint="eastAsia"/>
          <w:snapToGrid w:val="0"/>
          <w:kern w:val="0"/>
          <w:szCs w:val="21"/>
        </w:rPr>
        <w:t>订立书面合同。中选人无正当理由拒签合同的，比选人取消其中选资格，其</w:t>
      </w:r>
      <w:r w:rsidR="00EE5939">
        <w:rPr>
          <w:rFonts w:asciiTheme="majorEastAsia" w:eastAsiaTheme="majorEastAsia" w:hAnsiTheme="majorEastAsia" w:cstheme="majorEastAsia" w:hint="eastAsia"/>
          <w:snapToGrid w:val="0"/>
          <w:kern w:val="0"/>
          <w:szCs w:val="21"/>
        </w:rPr>
        <w:t>参选</w:t>
      </w:r>
      <w:r w:rsidRPr="007A389E">
        <w:rPr>
          <w:rFonts w:asciiTheme="majorEastAsia" w:eastAsiaTheme="majorEastAsia" w:hAnsiTheme="majorEastAsia" w:cstheme="majorEastAsia" w:hint="eastAsia"/>
          <w:snapToGrid w:val="0"/>
          <w:kern w:val="0"/>
          <w:szCs w:val="21"/>
        </w:rPr>
        <w:t>保证金不予退还；给比选人造成的损失超过</w:t>
      </w:r>
      <w:r w:rsidR="00EE5939">
        <w:rPr>
          <w:rFonts w:asciiTheme="majorEastAsia" w:eastAsiaTheme="majorEastAsia" w:hAnsiTheme="majorEastAsia" w:cstheme="majorEastAsia" w:hint="eastAsia"/>
          <w:snapToGrid w:val="0"/>
          <w:kern w:val="0"/>
          <w:szCs w:val="21"/>
        </w:rPr>
        <w:t>参选</w:t>
      </w:r>
      <w:r w:rsidRPr="007A389E">
        <w:rPr>
          <w:rFonts w:asciiTheme="majorEastAsia" w:eastAsiaTheme="majorEastAsia" w:hAnsiTheme="majorEastAsia" w:cstheme="majorEastAsia" w:hint="eastAsia"/>
          <w:snapToGrid w:val="0"/>
          <w:kern w:val="0"/>
          <w:szCs w:val="21"/>
        </w:rPr>
        <w:t>保证金数额的，中选人还应当对超过部分予以赔偿。</w:t>
      </w:r>
    </w:p>
    <w:p w:rsidR="00324B9B" w:rsidRPr="007A389E" w:rsidRDefault="00B2348F">
      <w:pPr>
        <w:autoSpaceDE w:val="0"/>
        <w:autoSpaceDN w:val="0"/>
        <w:adjustRightInd w:val="0"/>
        <w:snapToGrid w:val="0"/>
        <w:spacing w:line="360" w:lineRule="auto"/>
        <w:ind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7.4.2 发出中选通知书后，比选人无正当理由拒签合同的，比选人向中选人退还</w:t>
      </w:r>
      <w:r w:rsidR="00EE5939">
        <w:rPr>
          <w:rFonts w:asciiTheme="majorEastAsia" w:eastAsiaTheme="majorEastAsia" w:hAnsiTheme="majorEastAsia" w:cstheme="majorEastAsia" w:hint="eastAsia"/>
          <w:snapToGrid w:val="0"/>
          <w:kern w:val="0"/>
          <w:szCs w:val="21"/>
        </w:rPr>
        <w:t>参选</w:t>
      </w:r>
      <w:r w:rsidRPr="007A389E">
        <w:rPr>
          <w:rFonts w:asciiTheme="majorEastAsia" w:eastAsiaTheme="majorEastAsia" w:hAnsiTheme="majorEastAsia" w:cstheme="majorEastAsia" w:hint="eastAsia"/>
          <w:snapToGrid w:val="0"/>
          <w:kern w:val="0"/>
          <w:szCs w:val="21"/>
        </w:rPr>
        <w:t>保证金；给中选人造成损失的，还应当赔偿损失。</w:t>
      </w:r>
    </w:p>
    <w:p w:rsidR="00324B9B" w:rsidRPr="007A389E" w:rsidRDefault="00B2348F">
      <w:pPr>
        <w:pStyle w:val="2"/>
        <w:keepNext/>
        <w:keepLines/>
        <w:autoSpaceDE/>
        <w:autoSpaceDN/>
        <w:jc w:val="both"/>
        <w:rPr>
          <w:rFonts w:asciiTheme="majorEastAsia" w:eastAsiaTheme="majorEastAsia" w:hAnsiTheme="majorEastAsia" w:cstheme="majorEastAsia"/>
          <w:bCs/>
          <w:spacing w:val="0"/>
          <w:w w:val="100"/>
          <w:kern w:val="0"/>
          <w:sz w:val="21"/>
          <w:szCs w:val="21"/>
        </w:rPr>
      </w:pPr>
      <w:bookmarkStart w:id="338" w:name="_Toc2419"/>
      <w:bookmarkStart w:id="339" w:name="_Toc444155955"/>
      <w:bookmarkStart w:id="340" w:name="_Toc30051"/>
      <w:bookmarkStart w:id="341" w:name="_Toc8469"/>
      <w:bookmarkStart w:id="342" w:name="_Toc200513169"/>
      <w:bookmarkStart w:id="343" w:name="_Toc5261"/>
      <w:bookmarkStart w:id="344" w:name="_Toc1355"/>
      <w:r w:rsidRPr="007A389E">
        <w:rPr>
          <w:rFonts w:asciiTheme="majorEastAsia" w:eastAsiaTheme="majorEastAsia" w:hAnsiTheme="majorEastAsia" w:cstheme="majorEastAsia" w:hint="eastAsia"/>
          <w:bCs/>
          <w:spacing w:val="0"/>
          <w:w w:val="100"/>
          <w:kern w:val="0"/>
          <w:sz w:val="21"/>
          <w:szCs w:val="21"/>
        </w:rPr>
        <w:t xml:space="preserve">8. </w:t>
      </w:r>
      <w:bookmarkEnd w:id="338"/>
      <w:bookmarkEnd w:id="339"/>
      <w:bookmarkEnd w:id="340"/>
      <w:bookmarkEnd w:id="341"/>
      <w:bookmarkEnd w:id="342"/>
      <w:bookmarkEnd w:id="343"/>
      <w:r w:rsidRPr="007A389E">
        <w:rPr>
          <w:rFonts w:asciiTheme="majorEastAsia" w:eastAsiaTheme="majorEastAsia" w:hAnsiTheme="majorEastAsia" w:cstheme="majorEastAsia" w:hint="eastAsia"/>
          <w:bCs/>
          <w:spacing w:val="0"/>
          <w:w w:val="100"/>
          <w:kern w:val="0"/>
          <w:sz w:val="21"/>
          <w:szCs w:val="21"/>
        </w:rPr>
        <w:t>其他</w:t>
      </w:r>
      <w:bookmarkEnd w:id="344"/>
    </w:p>
    <w:p w:rsidR="00324B9B" w:rsidRPr="007A389E" w:rsidRDefault="00B2348F">
      <w:pPr>
        <w:pStyle w:val="3"/>
        <w:snapToGrid w:val="0"/>
        <w:spacing w:before="0" w:line="360" w:lineRule="auto"/>
        <w:rPr>
          <w:rFonts w:asciiTheme="majorEastAsia" w:eastAsiaTheme="majorEastAsia" w:hAnsiTheme="majorEastAsia" w:cstheme="majorEastAsia"/>
          <w:snapToGrid w:val="0"/>
          <w:sz w:val="21"/>
          <w:szCs w:val="21"/>
        </w:rPr>
      </w:pPr>
      <w:bookmarkStart w:id="345" w:name="_Toc4282"/>
      <w:bookmarkStart w:id="346" w:name="_Toc28925"/>
      <w:bookmarkStart w:id="347" w:name="_Toc444155956"/>
      <w:bookmarkStart w:id="348" w:name="_Toc200513170"/>
      <w:bookmarkStart w:id="349" w:name="_Toc16885"/>
      <w:bookmarkStart w:id="350" w:name="_Toc4988"/>
      <w:r w:rsidRPr="007A389E">
        <w:rPr>
          <w:rFonts w:asciiTheme="majorEastAsia" w:eastAsiaTheme="majorEastAsia" w:hAnsiTheme="majorEastAsia" w:cstheme="majorEastAsia" w:hint="eastAsia"/>
          <w:snapToGrid w:val="0"/>
          <w:sz w:val="21"/>
          <w:szCs w:val="21"/>
        </w:rPr>
        <w:t xml:space="preserve">8.1 </w:t>
      </w:r>
      <w:bookmarkEnd w:id="345"/>
      <w:bookmarkEnd w:id="346"/>
      <w:bookmarkEnd w:id="347"/>
      <w:bookmarkEnd w:id="348"/>
      <w:bookmarkEnd w:id="349"/>
      <w:bookmarkEnd w:id="350"/>
      <w:r w:rsidRPr="007A389E">
        <w:rPr>
          <w:rFonts w:asciiTheme="majorEastAsia" w:eastAsiaTheme="majorEastAsia" w:hAnsiTheme="majorEastAsia" w:cstheme="majorEastAsia" w:hint="eastAsia"/>
          <w:snapToGrid w:val="0"/>
          <w:sz w:val="21"/>
          <w:szCs w:val="21"/>
        </w:rPr>
        <w:t>其他</w:t>
      </w:r>
    </w:p>
    <w:p w:rsidR="00324B9B" w:rsidRPr="007A389E" w:rsidRDefault="00B2348F">
      <w:pPr>
        <w:autoSpaceDE w:val="0"/>
        <w:autoSpaceDN w:val="0"/>
        <w:adjustRightInd w:val="0"/>
        <w:snapToGrid w:val="0"/>
        <w:spacing w:line="360" w:lineRule="auto"/>
        <w:ind w:firstLine="420"/>
        <w:jc w:val="left"/>
        <w:rPr>
          <w:rFonts w:asciiTheme="majorEastAsia" w:eastAsiaTheme="majorEastAsia" w:hAnsiTheme="majorEastAsia" w:cstheme="majorEastAsia"/>
          <w:snapToGrid w:val="0"/>
          <w:kern w:val="0"/>
          <w:szCs w:val="21"/>
        </w:rPr>
      </w:pPr>
      <w:bookmarkStart w:id="351" w:name="_Toc28991"/>
      <w:r w:rsidRPr="007A389E">
        <w:rPr>
          <w:rFonts w:asciiTheme="majorEastAsia" w:eastAsiaTheme="majorEastAsia" w:hAnsiTheme="majorEastAsia" w:cstheme="majorEastAsia" w:hint="eastAsia"/>
          <w:snapToGrid w:val="0"/>
          <w:kern w:val="0"/>
          <w:szCs w:val="21"/>
        </w:rPr>
        <w:t>按须知前附表规定执行。</w:t>
      </w:r>
      <w:bookmarkStart w:id="352" w:name="_Toc200513171"/>
      <w:bookmarkStart w:id="353" w:name="_Toc24265"/>
      <w:bookmarkStart w:id="354" w:name="_Toc32764"/>
      <w:bookmarkStart w:id="355" w:name="_Toc444155957"/>
      <w:bookmarkEnd w:id="351"/>
    </w:p>
    <w:p w:rsidR="00324B9B" w:rsidRPr="007A389E" w:rsidRDefault="00B2348F">
      <w:pPr>
        <w:pStyle w:val="2"/>
        <w:rPr>
          <w:rFonts w:asciiTheme="majorEastAsia" w:eastAsiaTheme="majorEastAsia" w:hAnsiTheme="majorEastAsia" w:cstheme="majorEastAsia"/>
          <w:snapToGrid w:val="0"/>
          <w:spacing w:val="0"/>
          <w:w w:val="100"/>
          <w:sz w:val="21"/>
          <w:szCs w:val="21"/>
        </w:rPr>
      </w:pPr>
      <w:bookmarkStart w:id="356" w:name="_Toc6731"/>
      <w:bookmarkStart w:id="357" w:name="_Toc444155958"/>
      <w:bookmarkStart w:id="358" w:name="_Toc200513172"/>
      <w:bookmarkStart w:id="359" w:name="_Toc12766"/>
      <w:bookmarkStart w:id="360" w:name="_Toc10320"/>
      <w:bookmarkStart w:id="361" w:name="_Toc7282"/>
      <w:bookmarkStart w:id="362" w:name="_Toc12698"/>
      <w:bookmarkEnd w:id="352"/>
      <w:bookmarkEnd w:id="353"/>
      <w:bookmarkEnd w:id="354"/>
      <w:bookmarkEnd w:id="355"/>
      <w:r w:rsidRPr="007A389E">
        <w:rPr>
          <w:rFonts w:asciiTheme="majorEastAsia" w:eastAsiaTheme="majorEastAsia" w:hAnsiTheme="majorEastAsia" w:cstheme="majorEastAsia" w:hint="eastAsia"/>
          <w:snapToGrid w:val="0"/>
          <w:spacing w:val="0"/>
          <w:w w:val="100"/>
          <w:sz w:val="21"/>
          <w:szCs w:val="21"/>
        </w:rPr>
        <w:t>9. 纪律和监督</w:t>
      </w:r>
      <w:bookmarkEnd w:id="356"/>
      <w:bookmarkEnd w:id="357"/>
      <w:bookmarkEnd w:id="358"/>
      <w:bookmarkEnd w:id="359"/>
      <w:bookmarkEnd w:id="360"/>
      <w:bookmarkEnd w:id="361"/>
      <w:bookmarkEnd w:id="362"/>
    </w:p>
    <w:p w:rsidR="00324B9B" w:rsidRPr="007A389E" w:rsidRDefault="00B2348F">
      <w:pPr>
        <w:pStyle w:val="3"/>
        <w:snapToGrid w:val="0"/>
        <w:spacing w:before="0" w:line="360" w:lineRule="auto"/>
        <w:rPr>
          <w:rFonts w:asciiTheme="majorEastAsia" w:eastAsiaTheme="majorEastAsia" w:hAnsiTheme="majorEastAsia" w:cstheme="majorEastAsia"/>
          <w:snapToGrid w:val="0"/>
          <w:sz w:val="21"/>
          <w:szCs w:val="21"/>
        </w:rPr>
      </w:pPr>
      <w:bookmarkStart w:id="363" w:name="_Toc10975"/>
      <w:bookmarkStart w:id="364" w:name="_Toc1584"/>
      <w:bookmarkStart w:id="365" w:name="_Toc444155959"/>
      <w:bookmarkStart w:id="366" w:name="_Toc13293"/>
      <w:bookmarkStart w:id="367" w:name="_Toc20325"/>
      <w:bookmarkStart w:id="368" w:name="_Toc200513173"/>
      <w:r w:rsidRPr="007A389E">
        <w:rPr>
          <w:rFonts w:asciiTheme="majorEastAsia" w:eastAsiaTheme="majorEastAsia" w:hAnsiTheme="majorEastAsia" w:cstheme="majorEastAsia" w:hint="eastAsia"/>
          <w:snapToGrid w:val="0"/>
          <w:sz w:val="21"/>
          <w:szCs w:val="21"/>
        </w:rPr>
        <w:t>9.1 对比选人的纪律要求</w:t>
      </w:r>
      <w:bookmarkEnd w:id="363"/>
      <w:bookmarkEnd w:id="364"/>
      <w:bookmarkEnd w:id="365"/>
      <w:bookmarkEnd w:id="366"/>
      <w:bookmarkEnd w:id="367"/>
      <w:bookmarkEnd w:id="368"/>
    </w:p>
    <w:p w:rsidR="00324B9B" w:rsidRPr="007A389E" w:rsidRDefault="00B2348F">
      <w:pPr>
        <w:autoSpaceDE w:val="0"/>
        <w:autoSpaceDN w:val="0"/>
        <w:adjustRightInd w:val="0"/>
        <w:snapToGrid w:val="0"/>
        <w:spacing w:line="360" w:lineRule="auto"/>
        <w:ind w:firstLine="420"/>
        <w:rPr>
          <w:rFonts w:ascii="宋体" w:hAnsi="宋体"/>
        </w:rPr>
      </w:pPr>
      <w:bookmarkStart w:id="369" w:name="_Toc1290"/>
      <w:bookmarkStart w:id="370" w:name="_Toc22066"/>
      <w:bookmarkStart w:id="371" w:name="_Toc444155960"/>
      <w:bookmarkStart w:id="372" w:name="_Toc200513174"/>
      <w:bookmarkStart w:id="373" w:name="_Toc31876"/>
      <w:bookmarkStart w:id="374" w:name="_Toc6290"/>
      <w:r w:rsidRPr="007A389E">
        <w:rPr>
          <w:rFonts w:ascii="宋体" w:hAnsi="宋体" w:hint="eastAsia"/>
          <w:snapToGrid w:val="0"/>
          <w:kern w:val="0"/>
          <w:szCs w:val="21"/>
        </w:rPr>
        <w:t>比选人</w:t>
      </w:r>
      <w:r w:rsidRPr="007A389E">
        <w:rPr>
          <w:rFonts w:ascii="宋体" w:hAnsi="宋体"/>
          <w:snapToGrid w:val="0"/>
          <w:kern w:val="0"/>
          <w:szCs w:val="21"/>
        </w:rPr>
        <w:t>不得泄漏招标</w:t>
      </w:r>
      <w:r w:rsidR="00EE5939">
        <w:rPr>
          <w:rFonts w:ascii="宋体" w:hAnsi="宋体"/>
          <w:snapToGrid w:val="0"/>
          <w:kern w:val="0"/>
          <w:szCs w:val="21"/>
        </w:rPr>
        <w:t>参选</w:t>
      </w:r>
      <w:r w:rsidRPr="007A389E">
        <w:rPr>
          <w:rFonts w:ascii="宋体" w:hAnsi="宋体"/>
          <w:snapToGrid w:val="0"/>
          <w:kern w:val="0"/>
          <w:szCs w:val="21"/>
        </w:rPr>
        <w:t>活动中应当保密的情况和资料，不得与</w:t>
      </w:r>
      <w:r w:rsidR="00AF372D">
        <w:rPr>
          <w:rFonts w:ascii="宋体" w:hAnsi="宋体" w:hint="eastAsia"/>
          <w:snapToGrid w:val="0"/>
          <w:kern w:val="0"/>
          <w:szCs w:val="21"/>
        </w:rPr>
        <w:t>参选人</w:t>
      </w:r>
      <w:r w:rsidRPr="007A389E">
        <w:rPr>
          <w:rFonts w:ascii="宋体" w:hAnsi="宋体"/>
          <w:snapToGrid w:val="0"/>
          <w:kern w:val="0"/>
          <w:szCs w:val="21"/>
        </w:rPr>
        <w:t>串通损害国家利益、社会公共利益或者他人合法权益，</w:t>
      </w:r>
      <w:r w:rsidRPr="007A389E">
        <w:rPr>
          <w:rFonts w:ascii="宋体" w:hAnsi="宋体"/>
        </w:rPr>
        <w:t>禁止</w:t>
      </w:r>
      <w:r w:rsidRPr="007A389E">
        <w:rPr>
          <w:rFonts w:ascii="宋体" w:hAnsi="宋体" w:hint="eastAsia"/>
        </w:rPr>
        <w:t>比选人</w:t>
      </w:r>
      <w:r w:rsidRPr="007A389E">
        <w:rPr>
          <w:rFonts w:ascii="宋体" w:hAnsi="宋体"/>
        </w:rPr>
        <w:t>与</w:t>
      </w:r>
      <w:r w:rsidR="00AF372D">
        <w:rPr>
          <w:rFonts w:ascii="宋体" w:hAnsi="宋体" w:hint="eastAsia"/>
        </w:rPr>
        <w:t>参选人</w:t>
      </w:r>
      <w:r w:rsidRPr="007A389E">
        <w:rPr>
          <w:rFonts w:ascii="宋体" w:hAnsi="宋体"/>
        </w:rPr>
        <w:t>串通</w:t>
      </w:r>
      <w:r w:rsidR="00EE5939">
        <w:rPr>
          <w:rFonts w:ascii="宋体" w:hAnsi="宋体"/>
        </w:rPr>
        <w:t>参选</w:t>
      </w:r>
      <w:r w:rsidRPr="007A389E">
        <w:rPr>
          <w:rFonts w:ascii="宋体" w:hAnsi="宋体"/>
        </w:rPr>
        <w:t>。</w:t>
      </w:r>
    </w:p>
    <w:p w:rsidR="00324B9B" w:rsidRPr="007A389E" w:rsidRDefault="00B2348F">
      <w:pPr>
        <w:autoSpaceDE w:val="0"/>
        <w:autoSpaceDN w:val="0"/>
        <w:adjustRightInd w:val="0"/>
        <w:snapToGrid w:val="0"/>
        <w:spacing w:line="360" w:lineRule="auto"/>
        <w:ind w:firstLine="420"/>
        <w:rPr>
          <w:rFonts w:ascii="宋体" w:hAnsi="宋体"/>
        </w:rPr>
      </w:pPr>
      <w:r w:rsidRPr="007A389E">
        <w:rPr>
          <w:rFonts w:ascii="宋体" w:hAnsi="宋体"/>
        </w:rPr>
        <w:t>有下列情形之一的，属于</w:t>
      </w:r>
      <w:r w:rsidRPr="007A389E">
        <w:rPr>
          <w:rFonts w:ascii="宋体" w:hAnsi="宋体" w:hint="eastAsia"/>
        </w:rPr>
        <w:t>比选人</w:t>
      </w:r>
      <w:r w:rsidRPr="007A389E">
        <w:rPr>
          <w:rFonts w:ascii="宋体" w:hAnsi="宋体"/>
        </w:rPr>
        <w:t>与</w:t>
      </w:r>
      <w:r w:rsidR="00AF372D">
        <w:rPr>
          <w:rFonts w:ascii="宋体" w:hAnsi="宋体" w:hint="eastAsia"/>
        </w:rPr>
        <w:t>参选人</w:t>
      </w:r>
      <w:r w:rsidRPr="007A389E">
        <w:rPr>
          <w:rFonts w:ascii="宋体" w:hAnsi="宋体"/>
        </w:rPr>
        <w:t>串通</w:t>
      </w:r>
      <w:r w:rsidR="00EE5939">
        <w:rPr>
          <w:rFonts w:ascii="宋体" w:hAnsi="宋体"/>
        </w:rPr>
        <w:t>参选</w:t>
      </w:r>
      <w:r w:rsidRPr="007A389E">
        <w:rPr>
          <w:rFonts w:ascii="宋体" w:hAnsi="宋体"/>
        </w:rPr>
        <w:t>：</w:t>
      </w:r>
    </w:p>
    <w:p w:rsidR="00324B9B" w:rsidRPr="007A389E" w:rsidRDefault="00B2348F">
      <w:pPr>
        <w:autoSpaceDE w:val="0"/>
        <w:autoSpaceDN w:val="0"/>
        <w:adjustRightInd w:val="0"/>
        <w:snapToGrid w:val="0"/>
        <w:spacing w:line="360" w:lineRule="auto"/>
        <w:ind w:firstLine="420"/>
        <w:rPr>
          <w:rFonts w:ascii="宋体" w:hAnsi="宋体"/>
        </w:rPr>
      </w:pPr>
      <w:r w:rsidRPr="007A389E">
        <w:rPr>
          <w:rFonts w:ascii="宋体" w:hAnsi="宋体"/>
        </w:rPr>
        <w:t>（1）</w:t>
      </w:r>
      <w:r w:rsidRPr="007A389E">
        <w:rPr>
          <w:rFonts w:ascii="宋体" w:hAnsi="宋体" w:hint="eastAsia"/>
        </w:rPr>
        <w:t>比选人</w:t>
      </w:r>
      <w:r w:rsidRPr="007A389E">
        <w:rPr>
          <w:rFonts w:ascii="宋体" w:hAnsi="宋体"/>
        </w:rPr>
        <w:t>在开标前开启</w:t>
      </w:r>
      <w:r w:rsidR="00AF372D">
        <w:rPr>
          <w:rFonts w:ascii="宋体" w:hAnsi="宋体" w:hint="eastAsia"/>
        </w:rPr>
        <w:t>参选文件</w:t>
      </w:r>
      <w:r w:rsidRPr="007A389E">
        <w:rPr>
          <w:rFonts w:ascii="宋体" w:hAnsi="宋体"/>
        </w:rPr>
        <w:t>并将有关信息泄露给其他</w:t>
      </w:r>
      <w:r w:rsidR="00AF372D">
        <w:rPr>
          <w:rFonts w:ascii="宋体" w:hAnsi="宋体" w:hint="eastAsia"/>
        </w:rPr>
        <w:t>参选人</w:t>
      </w:r>
      <w:r w:rsidRPr="007A389E">
        <w:rPr>
          <w:rFonts w:ascii="宋体" w:hAnsi="宋体" w:hint="eastAsia"/>
        </w:rPr>
        <w:t>；</w:t>
      </w:r>
    </w:p>
    <w:p w:rsidR="00324B9B" w:rsidRPr="007A389E" w:rsidRDefault="00B2348F">
      <w:pPr>
        <w:autoSpaceDE w:val="0"/>
        <w:autoSpaceDN w:val="0"/>
        <w:adjustRightInd w:val="0"/>
        <w:snapToGrid w:val="0"/>
        <w:spacing w:line="360" w:lineRule="auto"/>
        <w:ind w:firstLine="420"/>
        <w:rPr>
          <w:rFonts w:ascii="宋体" w:hAnsi="宋体"/>
        </w:rPr>
      </w:pPr>
      <w:r w:rsidRPr="007A389E">
        <w:rPr>
          <w:rFonts w:ascii="宋体" w:hAnsi="宋体"/>
        </w:rPr>
        <w:t>（2）</w:t>
      </w:r>
      <w:r w:rsidRPr="007A389E">
        <w:rPr>
          <w:rFonts w:ascii="宋体" w:hAnsi="宋体" w:hint="eastAsia"/>
        </w:rPr>
        <w:t>比选人</w:t>
      </w:r>
      <w:r w:rsidRPr="007A389E">
        <w:rPr>
          <w:rFonts w:ascii="宋体" w:hAnsi="宋体"/>
        </w:rPr>
        <w:t>直接或者间接向</w:t>
      </w:r>
      <w:r w:rsidR="00AF372D">
        <w:rPr>
          <w:rFonts w:ascii="宋体" w:hAnsi="宋体" w:hint="eastAsia"/>
        </w:rPr>
        <w:t>参选人</w:t>
      </w:r>
      <w:r w:rsidRPr="007A389E">
        <w:rPr>
          <w:rFonts w:ascii="宋体" w:hAnsi="宋体"/>
        </w:rPr>
        <w:t>泄露标底、</w:t>
      </w:r>
      <w:r w:rsidRPr="007A389E">
        <w:rPr>
          <w:rFonts w:ascii="宋体" w:hAnsi="宋体" w:hint="eastAsia"/>
        </w:rPr>
        <w:t>评审小组</w:t>
      </w:r>
      <w:r w:rsidRPr="007A389E">
        <w:rPr>
          <w:rFonts w:ascii="宋体" w:hAnsi="宋体"/>
        </w:rPr>
        <w:t>成员等信息；</w:t>
      </w:r>
    </w:p>
    <w:p w:rsidR="00324B9B" w:rsidRPr="007A389E" w:rsidRDefault="00B2348F">
      <w:pPr>
        <w:autoSpaceDE w:val="0"/>
        <w:autoSpaceDN w:val="0"/>
        <w:adjustRightInd w:val="0"/>
        <w:snapToGrid w:val="0"/>
        <w:spacing w:line="360" w:lineRule="auto"/>
        <w:ind w:firstLine="420"/>
        <w:rPr>
          <w:rFonts w:ascii="宋体" w:hAnsi="宋体"/>
        </w:rPr>
      </w:pPr>
      <w:r w:rsidRPr="007A389E">
        <w:rPr>
          <w:rFonts w:ascii="宋体" w:hAnsi="宋体"/>
        </w:rPr>
        <w:t>（3）</w:t>
      </w:r>
      <w:r w:rsidRPr="007A389E">
        <w:rPr>
          <w:rFonts w:ascii="宋体" w:hAnsi="宋体" w:hint="eastAsia"/>
        </w:rPr>
        <w:t>比选人</w:t>
      </w:r>
      <w:r w:rsidRPr="007A389E">
        <w:rPr>
          <w:rFonts w:ascii="宋体" w:hAnsi="宋体"/>
        </w:rPr>
        <w:t>明示或者暗示</w:t>
      </w:r>
      <w:r w:rsidR="00AF372D">
        <w:rPr>
          <w:rFonts w:ascii="宋体" w:hAnsi="宋体" w:hint="eastAsia"/>
        </w:rPr>
        <w:t>参选人</w:t>
      </w:r>
      <w:r w:rsidRPr="007A389E">
        <w:rPr>
          <w:rFonts w:ascii="宋体" w:hAnsi="宋体"/>
        </w:rPr>
        <w:t>压低或者抬高</w:t>
      </w:r>
      <w:r w:rsidR="00EE5939">
        <w:rPr>
          <w:rFonts w:ascii="宋体" w:hAnsi="宋体" w:hint="eastAsia"/>
        </w:rPr>
        <w:t>参选</w:t>
      </w:r>
      <w:r w:rsidRPr="007A389E">
        <w:rPr>
          <w:rFonts w:ascii="宋体" w:hAnsi="宋体" w:hint="eastAsia"/>
        </w:rPr>
        <w:t>报价</w:t>
      </w:r>
      <w:r w:rsidRPr="007A389E">
        <w:rPr>
          <w:rFonts w:ascii="宋体" w:hAnsi="宋体"/>
        </w:rPr>
        <w:t>；</w:t>
      </w:r>
    </w:p>
    <w:p w:rsidR="00324B9B" w:rsidRPr="007A389E" w:rsidRDefault="00B2348F">
      <w:pPr>
        <w:autoSpaceDE w:val="0"/>
        <w:autoSpaceDN w:val="0"/>
        <w:adjustRightInd w:val="0"/>
        <w:snapToGrid w:val="0"/>
        <w:spacing w:line="360" w:lineRule="auto"/>
        <w:ind w:firstLine="420"/>
        <w:rPr>
          <w:rFonts w:ascii="宋体" w:hAnsi="宋体"/>
        </w:rPr>
      </w:pPr>
      <w:r w:rsidRPr="007A389E">
        <w:rPr>
          <w:rFonts w:ascii="宋体" w:hAnsi="宋体"/>
        </w:rPr>
        <w:t>（4）</w:t>
      </w:r>
      <w:r w:rsidRPr="007A389E">
        <w:rPr>
          <w:rFonts w:ascii="宋体" w:hAnsi="宋体" w:hint="eastAsia"/>
        </w:rPr>
        <w:t>比选人</w:t>
      </w:r>
      <w:r w:rsidRPr="007A389E">
        <w:rPr>
          <w:rFonts w:ascii="宋体" w:hAnsi="宋体"/>
        </w:rPr>
        <w:t>授意</w:t>
      </w:r>
      <w:r w:rsidR="00AF372D">
        <w:rPr>
          <w:rFonts w:ascii="宋体" w:hAnsi="宋体" w:hint="eastAsia"/>
        </w:rPr>
        <w:t>参选人</w:t>
      </w:r>
      <w:r w:rsidRPr="007A389E">
        <w:rPr>
          <w:rFonts w:ascii="宋体" w:hAnsi="宋体"/>
        </w:rPr>
        <w:t>撤换、修改</w:t>
      </w:r>
      <w:r w:rsidR="00AF372D">
        <w:rPr>
          <w:rFonts w:ascii="宋体" w:hAnsi="宋体" w:hint="eastAsia"/>
        </w:rPr>
        <w:t>参选文件</w:t>
      </w:r>
      <w:r w:rsidRPr="007A389E">
        <w:rPr>
          <w:rFonts w:ascii="宋体" w:hAnsi="宋体"/>
        </w:rPr>
        <w:t>；</w:t>
      </w:r>
    </w:p>
    <w:p w:rsidR="00324B9B" w:rsidRPr="007A389E" w:rsidRDefault="00B2348F">
      <w:pPr>
        <w:autoSpaceDE w:val="0"/>
        <w:autoSpaceDN w:val="0"/>
        <w:adjustRightInd w:val="0"/>
        <w:snapToGrid w:val="0"/>
        <w:spacing w:line="360" w:lineRule="auto"/>
        <w:ind w:firstLine="420"/>
        <w:rPr>
          <w:rFonts w:ascii="宋体" w:hAnsi="宋体"/>
        </w:rPr>
      </w:pPr>
      <w:r w:rsidRPr="007A389E">
        <w:rPr>
          <w:rFonts w:ascii="宋体" w:hAnsi="宋体"/>
        </w:rPr>
        <w:t>（5）</w:t>
      </w:r>
      <w:r w:rsidRPr="007A389E">
        <w:rPr>
          <w:rFonts w:ascii="宋体" w:hAnsi="宋体" w:hint="eastAsia"/>
        </w:rPr>
        <w:t>比选人</w:t>
      </w:r>
      <w:r w:rsidRPr="007A389E">
        <w:rPr>
          <w:rFonts w:ascii="宋体" w:hAnsi="宋体"/>
        </w:rPr>
        <w:t>明示或者暗示</w:t>
      </w:r>
      <w:r w:rsidR="00AF372D">
        <w:rPr>
          <w:rFonts w:ascii="宋体" w:hAnsi="宋体" w:hint="eastAsia"/>
        </w:rPr>
        <w:t>参选人</w:t>
      </w:r>
      <w:r w:rsidRPr="007A389E">
        <w:rPr>
          <w:rFonts w:ascii="宋体" w:hAnsi="宋体"/>
        </w:rPr>
        <w:t>为特定</w:t>
      </w:r>
      <w:r w:rsidR="00AF372D">
        <w:rPr>
          <w:rFonts w:ascii="宋体" w:hAnsi="宋体" w:hint="eastAsia"/>
        </w:rPr>
        <w:t>参选人</w:t>
      </w:r>
      <w:r w:rsidRPr="007A389E">
        <w:rPr>
          <w:rFonts w:ascii="宋体" w:hAnsi="宋体"/>
        </w:rPr>
        <w:t>中标提供方便；</w:t>
      </w:r>
    </w:p>
    <w:p w:rsidR="00324B9B" w:rsidRPr="007A389E" w:rsidRDefault="00B2348F">
      <w:pPr>
        <w:autoSpaceDE w:val="0"/>
        <w:autoSpaceDN w:val="0"/>
        <w:adjustRightInd w:val="0"/>
        <w:snapToGrid w:val="0"/>
        <w:spacing w:line="360" w:lineRule="auto"/>
        <w:ind w:firstLine="420"/>
        <w:rPr>
          <w:rFonts w:ascii="宋体" w:hAnsi="宋体"/>
          <w:snapToGrid w:val="0"/>
          <w:kern w:val="0"/>
          <w:szCs w:val="21"/>
        </w:rPr>
      </w:pPr>
      <w:r w:rsidRPr="007A389E">
        <w:rPr>
          <w:rFonts w:ascii="宋体" w:hAnsi="宋体"/>
        </w:rPr>
        <w:t>（6）</w:t>
      </w:r>
      <w:r w:rsidRPr="007A389E">
        <w:rPr>
          <w:rFonts w:ascii="宋体" w:hAnsi="宋体" w:hint="eastAsia"/>
        </w:rPr>
        <w:t>比选人</w:t>
      </w:r>
      <w:r w:rsidRPr="007A389E">
        <w:rPr>
          <w:rFonts w:ascii="宋体" w:hAnsi="宋体"/>
        </w:rPr>
        <w:t>与</w:t>
      </w:r>
      <w:r w:rsidR="00AF372D">
        <w:rPr>
          <w:rFonts w:ascii="宋体" w:hAnsi="宋体" w:hint="eastAsia"/>
        </w:rPr>
        <w:t>参选人</w:t>
      </w:r>
      <w:r w:rsidRPr="007A389E">
        <w:rPr>
          <w:rFonts w:ascii="宋体" w:hAnsi="宋体"/>
        </w:rPr>
        <w:t>为谋求特定</w:t>
      </w:r>
      <w:r w:rsidR="00AF372D">
        <w:rPr>
          <w:rFonts w:ascii="宋体" w:hAnsi="宋体" w:hint="eastAsia"/>
        </w:rPr>
        <w:t>参选人</w:t>
      </w:r>
      <w:r w:rsidRPr="007A389E">
        <w:rPr>
          <w:rFonts w:ascii="宋体" w:hAnsi="宋体"/>
        </w:rPr>
        <w:t>中标而采取的其他串通行为。</w:t>
      </w:r>
    </w:p>
    <w:p w:rsidR="00324B9B" w:rsidRPr="007A389E" w:rsidRDefault="00B2348F">
      <w:pPr>
        <w:pStyle w:val="3"/>
        <w:snapToGrid w:val="0"/>
        <w:spacing w:before="0" w:line="360" w:lineRule="auto"/>
        <w:rPr>
          <w:rFonts w:asciiTheme="majorEastAsia" w:eastAsiaTheme="majorEastAsia" w:hAnsiTheme="majorEastAsia" w:cstheme="majorEastAsia"/>
          <w:snapToGrid w:val="0"/>
          <w:sz w:val="21"/>
          <w:szCs w:val="21"/>
        </w:rPr>
      </w:pPr>
      <w:r w:rsidRPr="007A389E">
        <w:rPr>
          <w:rFonts w:asciiTheme="majorEastAsia" w:eastAsiaTheme="majorEastAsia" w:hAnsiTheme="majorEastAsia" w:cstheme="majorEastAsia" w:hint="eastAsia"/>
          <w:snapToGrid w:val="0"/>
          <w:sz w:val="21"/>
          <w:szCs w:val="21"/>
        </w:rPr>
        <w:t>9.2 对</w:t>
      </w:r>
      <w:r w:rsidR="00AF372D">
        <w:rPr>
          <w:rFonts w:asciiTheme="majorEastAsia" w:eastAsiaTheme="majorEastAsia" w:hAnsiTheme="majorEastAsia" w:cstheme="majorEastAsia" w:hint="eastAsia"/>
          <w:snapToGrid w:val="0"/>
          <w:sz w:val="21"/>
          <w:szCs w:val="21"/>
        </w:rPr>
        <w:t>参选人</w:t>
      </w:r>
      <w:r w:rsidRPr="007A389E">
        <w:rPr>
          <w:rFonts w:asciiTheme="majorEastAsia" w:eastAsiaTheme="majorEastAsia" w:hAnsiTheme="majorEastAsia" w:cstheme="majorEastAsia" w:hint="eastAsia"/>
          <w:snapToGrid w:val="0"/>
          <w:sz w:val="21"/>
          <w:szCs w:val="21"/>
        </w:rPr>
        <w:t>的纪律要求</w:t>
      </w:r>
      <w:bookmarkEnd w:id="369"/>
      <w:bookmarkEnd w:id="370"/>
      <w:bookmarkEnd w:id="371"/>
      <w:bookmarkEnd w:id="372"/>
      <w:bookmarkEnd w:id="373"/>
      <w:bookmarkEnd w:id="374"/>
    </w:p>
    <w:p w:rsidR="00324B9B" w:rsidRPr="007A389E" w:rsidRDefault="00AF372D">
      <w:pPr>
        <w:adjustRightInd w:val="0"/>
        <w:snapToGrid w:val="0"/>
        <w:spacing w:line="360" w:lineRule="auto"/>
        <w:ind w:firstLineChars="200" w:firstLine="420"/>
        <w:rPr>
          <w:rFonts w:asciiTheme="majorEastAsia" w:eastAsiaTheme="majorEastAsia" w:hAnsiTheme="majorEastAsia" w:cstheme="majorEastAsia"/>
        </w:rPr>
      </w:pPr>
      <w:bookmarkStart w:id="375" w:name="_Toc200513175"/>
      <w:r>
        <w:rPr>
          <w:rFonts w:asciiTheme="majorEastAsia" w:eastAsiaTheme="majorEastAsia" w:hAnsiTheme="majorEastAsia" w:cstheme="majorEastAsia" w:hint="eastAsia"/>
        </w:rPr>
        <w:t>参选人</w:t>
      </w:r>
      <w:r w:rsidR="00B2348F" w:rsidRPr="007A389E">
        <w:rPr>
          <w:rFonts w:asciiTheme="majorEastAsia" w:eastAsiaTheme="majorEastAsia" w:hAnsiTheme="majorEastAsia" w:cstheme="majorEastAsia" w:hint="eastAsia"/>
        </w:rPr>
        <w:t>不得相互串通</w:t>
      </w:r>
      <w:r w:rsidR="00EE5939">
        <w:rPr>
          <w:rFonts w:asciiTheme="majorEastAsia" w:eastAsiaTheme="majorEastAsia" w:hAnsiTheme="majorEastAsia" w:cstheme="majorEastAsia" w:hint="eastAsia"/>
        </w:rPr>
        <w:t>参选</w:t>
      </w:r>
      <w:r w:rsidR="00B2348F" w:rsidRPr="007A389E">
        <w:rPr>
          <w:rFonts w:asciiTheme="majorEastAsia" w:eastAsiaTheme="majorEastAsia" w:hAnsiTheme="majorEastAsia" w:cstheme="majorEastAsia" w:hint="eastAsia"/>
        </w:rPr>
        <w:t>或者与比选人串通</w:t>
      </w:r>
      <w:r w:rsidR="00EE5939">
        <w:rPr>
          <w:rFonts w:asciiTheme="majorEastAsia" w:eastAsiaTheme="majorEastAsia" w:hAnsiTheme="majorEastAsia" w:cstheme="majorEastAsia" w:hint="eastAsia"/>
        </w:rPr>
        <w:t>参选</w:t>
      </w:r>
      <w:r w:rsidR="00B2348F" w:rsidRPr="007A389E">
        <w:rPr>
          <w:rFonts w:asciiTheme="majorEastAsia" w:eastAsiaTheme="majorEastAsia" w:hAnsiTheme="majorEastAsia" w:cstheme="majorEastAsia" w:hint="eastAsia"/>
        </w:rPr>
        <w:t>，不得向比选人或者评审小组成员行贿谋取中选，不得以他人名义</w:t>
      </w:r>
      <w:r w:rsidR="00EE5939">
        <w:rPr>
          <w:rFonts w:asciiTheme="majorEastAsia" w:eastAsiaTheme="majorEastAsia" w:hAnsiTheme="majorEastAsia" w:cstheme="majorEastAsia" w:hint="eastAsia"/>
        </w:rPr>
        <w:t>参选</w:t>
      </w:r>
      <w:r w:rsidR="00B2348F" w:rsidRPr="007A389E">
        <w:rPr>
          <w:rFonts w:asciiTheme="majorEastAsia" w:eastAsiaTheme="majorEastAsia" w:hAnsiTheme="majorEastAsia" w:cstheme="majorEastAsia" w:hint="eastAsia"/>
        </w:rPr>
        <w:t>或者以其他方式弄虚作假骗取中选；</w:t>
      </w:r>
      <w:r>
        <w:rPr>
          <w:rFonts w:asciiTheme="majorEastAsia" w:eastAsiaTheme="majorEastAsia" w:hAnsiTheme="majorEastAsia" w:cstheme="majorEastAsia" w:hint="eastAsia"/>
        </w:rPr>
        <w:t>参选人</w:t>
      </w:r>
      <w:r w:rsidR="00B2348F" w:rsidRPr="007A389E">
        <w:rPr>
          <w:rFonts w:asciiTheme="majorEastAsia" w:eastAsiaTheme="majorEastAsia" w:hAnsiTheme="majorEastAsia" w:cstheme="majorEastAsia" w:hint="eastAsia"/>
        </w:rPr>
        <w:t>不得以任何方式干扰、影响评审工作。</w:t>
      </w:r>
    </w:p>
    <w:p w:rsidR="00324B9B" w:rsidRPr="007A389E" w:rsidRDefault="00B2348F">
      <w:pPr>
        <w:autoSpaceDE w:val="0"/>
        <w:autoSpaceDN w:val="0"/>
        <w:adjustRightInd w:val="0"/>
        <w:snapToGrid w:val="0"/>
        <w:spacing w:line="360" w:lineRule="auto"/>
        <w:ind w:firstLineChars="200" w:firstLine="420"/>
        <w:rPr>
          <w:rFonts w:ascii="宋体" w:hAnsi="宋体"/>
        </w:rPr>
      </w:pPr>
      <w:r w:rsidRPr="007A389E">
        <w:rPr>
          <w:rFonts w:ascii="宋体" w:hAnsi="宋体" w:hint="eastAsia"/>
        </w:rPr>
        <w:t xml:space="preserve">9.2.1  </w:t>
      </w:r>
      <w:r w:rsidRPr="007A389E">
        <w:rPr>
          <w:rFonts w:ascii="宋体" w:hAnsi="宋体"/>
        </w:rPr>
        <w:t>有下列情形之一的，属于</w:t>
      </w:r>
      <w:r w:rsidR="00AF372D">
        <w:rPr>
          <w:rFonts w:ascii="宋体" w:hAnsi="宋体" w:hint="eastAsia"/>
        </w:rPr>
        <w:t>参选人</w:t>
      </w:r>
      <w:r w:rsidRPr="007A389E">
        <w:rPr>
          <w:rFonts w:ascii="宋体" w:hAnsi="宋体"/>
        </w:rPr>
        <w:t>相互串通</w:t>
      </w:r>
      <w:r w:rsidR="00EE5939">
        <w:rPr>
          <w:rFonts w:ascii="宋体" w:hAnsi="宋体"/>
        </w:rPr>
        <w:t>参选</w:t>
      </w:r>
      <w:r w:rsidRPr="007A389E">
        <w:rPr>
          <w:rFonts w:ascii="宋体" w:hAnsi="宋体"/>
        </w:rPr>
        <w:t>：</w:t>
      </w:r>
    </w:p>
    <w:p w:rsidR="00324B9B" w:rsidRPr="007A389E" w:rsidRDefault="00B2348F">
      <w:pPr>
        <w:autoSpaceDE w:val="0"/>
        <w:autoSpaceDN w:val="0"/>
        <w:adjustRightInd w:val="0"/>
        <w:snapToGrid w:val="0"/>
        <w:spacing w:line="360" w:lineRule="auto"/>
        <w:ind w:firstLineChars="200" w:firstLine="420"/>
        <w:rPr>
          <w:rFonts w:ascii="宋体" w:hAnsi="宋体"/>
        </w:rPr>
      </w:pPr>
      <w:r w:rsidRPr="007A389E">
        <w:rPr>
          <w:rFonts w:ascii="宋体" w:hAnsi="宋体"/>
        </w:rPr>
        <w:t>（1）</w:t>
      </w:r>
      <w:r w:rsidR="00AF372D">
        <w:rPr>
          <w:rFonts w:ascii="宋体" w:hAnsi="宋体" w:hint="eastAsia"/>
        </w:rPr>
        <w:t>参选人</w:t>
      </w:r>
      <w:r w:rsidRPr="007A389E">
        <w:rPr>
          <w:rFonts w:ascii="宋体" w:hAnsi="宋体"/>
        </w:rPr>
        <w:t>之间协商</w:t>
      </w:r>
      <w:r w:rsidR="00EE5939">
        <w:rPr>
          <w:rFonts w:ascii="宋体" w:hAnsi="宋体" w:hint="eastAsia"/>
        </w:rPr>
        <w:t>参选</w:t>
      </w:r>
      <w:r w:rsidRPr="007A389E">
        <w:rPr>
          <w:rFonts w:ascii="宋体" w:hAnsi="宋体" w:hint="eastAsia"/>
        </w:rPr>
        <w:t>报价</w:t>
      </w:r>
      <w:r w:rsidRPr="007A389E">
        <w:rPr>
          <w:rFonts w:ascii="宋体" w:hAnsi="宋体"/>
        </w:rPr>
        <w:t>等</w:t>
      </w:r>
      <w:r w:rsidR="00AF372D">
        <w:rPr>
          <w:rFonts w:ascii="宋体" w:hAnsi="宋体" w:hint="eastAsia"/>
        </w:rPr>
        <w:t>参选文件</w:t>
      </w:r>
      <w:r w:rsidRPr="007A389E">
        <w:rPr>
          <w:rFonts w:ascii="宋体" w:hAnsi="宋体"/>
        </w:rPr>
        <w:t>的实质性内容；</w:t>
      </w:r>
    </w:p>
    <w:p w:rsidR="00324B9B" w:rsidRPr="007A389E" w:rsidRDefault="00B2348F">
      <w:pPr>
        <w:autoSpaceDE w:val="0"/>
        <w:autoSpaceDN w:val="0"/>
        <w:adjustRightInd w:val="0"/>
        <w:snapToGrid w:val="0"/>
        <w:spacing w:line="360" w:lineRule="auto"/>
        <w:ind w:firstLineChars="200" w:firstLine="420"/>
        <w:rPr>
          <w:rFonts w:ascii="宋体" w:hAnsi="宋体"/>
        </w:rPr>
      </w:pPr>
      <w:r w:rsidRPr="007A389E">
        <w:rPr>
          <w:rFonts w:ascii="宋体" w:hAnsi="宋体"/>
        </w:rPr>
        <w:t>（2）</w:t>
      </w:r>
      <w:r w:rsidR="00AF372D">
        <w:rPr>
          <w:rFonts w:ascii="宋体" w:hAnsi="宋体" w:hint="eastAsia"/>
        </w:rPr>
        <w:t>参选人</w:t>
      </w:r>
      <w:r w:rsidRPr="007A389E">
        <w:rPr>
          <w:rFonts w:ascii="宋体" w:hAnsi="宋体"/>
        </w:rPr>
        <w:t>之间约定</w:t>
      </w:r>
      <w:r w:rsidRPr="007A389E">
        <w:rPr>
          <w:rFonts w:ascii="宋体" w:hAnsi="宋体" w:hint="eastAsia"/>
        </w:rPr>
        <w:t>中选人</w:t>
      </w:r>
      <w:r w:rsidRPr="007A389E">
        <w:rPr>
          <w:rFonts w:ascii="宋体" w:hAnsi="宋体"/>
        </w:rPr>
        <w:t>；</w:t>
      </w:r>
    </w:p>
    <w:p w:rsidR="00324B9B" w:rsidRPr="007A389E" w:rsidRDefault="00B2348F">
      <w:pPr>
        <w:autoSpaceDE w:val="0"/>
        <w:autoSpaceDN w:val="0"/>
        <w:adjustRightInd w:val="0"/>
        <w:snapToGrid w:val="0"/>
        <w:spacing w:line="360" w:lineRule="auto"/>
        <w:ind w:firstLineChars="200" w:firstLine="420"/>
        <w:rPr>
          <w:rFonts w:ascii="宋体" w:hAnsi="宋体"/>
        </w:rPr>
      </w:pPr>
      <w:r w:rsidRPr="007A389E">
        <w:rPr>
          <w:rFonts w:ascii="宋体" w:hAnsi="宋体"/>
        </w:rPr>
        <w:t>（3）</w:t>
      </w:r>
      <w:r w:rsidR="00AF372D">
        <w:rPr>
          <w:rFonts w:ascii="宋体" w:hAnsi="宋体" w:hint="eastAsia"/>
        </w:rPr>
        <w:t>参选人</w:t>
      </w:r>
      <w:r w:rsidRPr="007A389E">
        <w:rPr>
          <w:rFonts w:ascii="宋体" w:hAnsi="宋体"/>
        </w:rPr>
        <w:t>之间约定部分</w:t>
      </w:r>
      <w:r w:rsidR="00AF372D">
        <w:rPr>
          <w:rFonts w:ascii="宋体" w:hAnsi="宋体" w:hint="eastAsia"/>
        </w:rPr>
        <w:t>参选人</w:t>
      </w:r>
      <w:r w:rsidRPr="007A389E">
        <w:rPr>
          <w:rFonts w:ascii="宋体" w:hAnsi="宋体"/>
        </w:rPr>
        <w:t>放弃</w:t>
      </w:r>
      <w:r w:rsidR="00EE5939">
        <w:rPr>
          <w:rFonts w:ascii="宋体" w:hAnsi="宋体"/>
        </w:rPr>
        <w:t>参选</w:t>
      </w:r>
      <w:r w:rsidRPr="007A389E">
        <w:rPr>
          <w:rFonts w:ascii="宋体" w:hAnsi="宋体"/>
        </w:rPr>
        <w:t>或者中标；</w:t>
      </w:r>
    </w:p>
    <w:p w:rsidR="00324B9B" w:rsidRPr="007A389E" w:rsidRDefault="00B2348F">
      <w:pPr>
        <w:autoSpaceDE w:val="0"/>
        <w:autoSpaceDN w:val="0"/>
        <w:adjustRightInd w:val="0"/>
        <w:snapToGrid w:val="0"/>
        <w:spacing w:line="360" w:lineRule="auto"/>
        <w:ind w:firstLineChars="200" w:firstLine="420"/>
        <w:rPr>
          <w:rFonts w:ascii="宋体" w:hAnsi="宋体"/>
        </w:rPr>
      </w:pPr>
      <w:r w:rsidRPr="007A389E">
        <w:rPr>
          <w:rFonts w:ascii="宋体" w:hAnsi="宋体"/>
        </w:rPr>
        <w:t>（4）属于同一集团、协会、商会等组织成员的</w:t>
      </w:r>
      <w:r w:rsidR="00AF372D">
        <w:rPr>
          <w:rFonts w:ascii="宋体" w:hAnsi="宋体" w:hint="eastAsia"/>
        </w:rPr>
        <w:t>参选人</w:t>
      </w:r>
      <w:r w:rsidRPr="007A389E">
        <w:rPr>
          <w:rFonts w:ascii="宋体" w:hAnsi="宋体"/>
        </w:rPr>
        <w:t>按照该组织要求协同</w:t>
      </w:r>
      <w:r w:rsidR="00EE5939">
        <w:rPr>
          <w:rFonts w:ascii="宋体" w:hAnsi="宋体"/>
        </w:rPr>
        <w:t>参选</w:t>
      </w:r>
      <w:r w:rsidRPr="007A389E">
        <w:rPr>
          <w:rFonts w:ascii="宋体" w:hAnsi="宋体"/>
        </w:rPr>
        <w:t>；</w:t>
      </w:r>
    </w:p>
    <w:p w:rsidR="00324B9B" w:rsidRPr="007A389E" w:rsidRDefault="00B2348F">
      <w:pPr>
        <w:autoSpaceDE w:val="0"/>
        <w:autoSpaceDN w:val="0"/>
        <w:adjustRightInd w:val="0"/>
        <w:snapToGrid w:val="0"/>
        <w:spacing w:line="360" w:lineRule="auto"/>
        <w:ind w:firstLineChars="200" w:firstLine="420"/>
        <w:rPr>
          <w:rFonts w:ascii="宋体" w:hAnsi="宋体"/>
        </w:rPr>
      </w:pPr>
      <w:r w:rsidRPr="007A389E">
        <w:rPr>
          <w:rFonts w:ascii="宋体" w:hAnsi="宋体"/>
        </w:rPr>
        <w:t>（5）</w:t>
      </w:r>
      <w:r w:rsidR="00AF372D">
        <w:rPr>
          <w:rFonts w:ascii="宋体" w:hAnsi="宋体" w:hint="eastAsia"/>
        </w:rPr>
        <w:t>参选人</w:t>
      </w:r>
      <w:r w:rsidRPr="007A389E">
        <w:rPr>
          <w:rFonts w:ascii="宋体" w:hAnsi="宋体"/>
        </w:rPr>
        <w:t>之间为谋取中标或者排斥特定</w:t>
      </w:r>
      <w:r w:rsidR="00AF372D">
        <w:rPr>
          <w:rFonts w:ascii="宋体" w:hAnsi="宋体" w:hint="eastAsia"/>
        </w:rPr>
        <w:t>参选人</w:t>
      </w:r>
      <w:r w:rsidRPr="007A389E">
        <w:rPr>
          <w:rFonts w:ascii="宋体" w:hAnsi="宋体"/>
        </w:rPr>
        <w:t>而采取的其他联合行动。</w:t>
      </w:r>
    </w:p>
    <w:p w:rsidR="00324B9B" w:rsidRPr="007A389E" w:rsidRDefault="00B2348F">
      <w:pPr>
        <w:autoSpaceDE w:val="0"/>
        <w:autoSpaceDN w:val="0"/>
        <w:adjustRightInd w:val="0"/>
        <w:snapToGrid w:val="0"/>
        <w:spacing w:line="360" w:lineRule="auto"/>
        <w:ind w:firstLineChars="200" w:firstLine="420"/>
        <w:rPr>
          <w:rFonts w:ascii="宋体" w:hAnsi="宋体"/>
        </w:rPr>
      </w:pPr>
      <w:r w:rsidRPr="007A389E">
        <w:rPr>
          <w:rFonts w:ascii="宋体" w:hAnsi="宋体" w:hint="eastAsia"/>
        </w:rPr>
        <w:t xml:space="preserve">9.2.2  </w:t>
      </w:r>
      <w:r w:rsidRPr="007A389E">
        <w:rPr>
          <w:rFonts w:ascii="宋体" w:hAnsi="宋体"/>
        </w:rPr>
        <w:t>有下列情形之一的，视为</w:t>
      </w:r>
      <w:r w:rsidR="00AF372D">
        <w:rPr>
          <w:rFonts w:ascii="宋体" w:hAnsi="宋体" w:hint="eastAsia"/>
        </w:rPr>
        <w:t>参选人</w:t>
      </w:r>
      <w:r w:rsidRPr="007A389E">
        <w:rPr>
          <w:rFonts w:ascii="宋体" w:hAnsi="宋体"/>
        </w:rPr>
        <w:t>相互串通</w:t>
      </w:r>
      <w:r w:rsidR="00EE5939">
        <w:rPr>
          <w:rFonts w:ascii="宋体" w:hAnsi="宋体"/>
        </w:rPr>
        <w:t>参选</w:t>
      </w:r>
      <w:r w:rsidRPr="007A389E">
        <w:rPr>
          <w:rFonts w:ascii="宋体" w:hAnsi="宋体"/>
        </w:rPr>
        <w:t>：</w:t>
      </w:r>
    </w:p>
    <w:p w:rsidR="00324B9B" w:rsidRPr="007A389E" w:rsidRDefault="00B2348F">
      <w:pPr>
        <w:autoSpaceDE w:val="0"/>
        <w:autoSpaceDN w:val="0"/>
        <w:adjustRightInd w:val="0"/>
        <w:snapToGrid w:val="0"/>
        <w:spacing w:line="360" w:lineRule="auto"/>
        <w:ind w:firstLineChars="200" w:firstLine="420"/>
        <w:rPr>
          <w:rFonts w:ascii="宋体" w:hAnsi="宋体"/>
        </w:rPr>
      </w:pPr>
      <w:r w:rsidRPr="007A389E">
        <w:rPr>
          <w:rFonts w:ascii="宋体" w:hAnsi="宋体"/>
        </w:rPr>
        <w:t>（1）不同</w:t>
      </w:r>
      <w:r w:rsidR="00AF372D">
        <w:rPr>
          <w:rFonts w:ascii="宋体" w:hAnsi="宋体" w:hint="eastAsia"/>
        </w:rPr>
        <w:t>参选人</w:t>
      </w:r>
      <w:r w:rsidRPr="007A389E">
        <w:rPr>
          <w:rFonts w:ascii="宋体" w:hAnsi="宋体"/>
        </w:rPr>
        <w:t>的</w:t>
      </w:r>
      <w:r w:rsidR="00AF372D">
        <w:rPr>
          <w:rFonts w:ascii="宋体" w:hAnsi="宋体" w:hint="eastAsia"/>
        </w:rPr>
        <w:t>参选文件</w:t>
      </w:r>
      <w:r w:rsidRPr="007A389E">
        <w:rPr>
          <w:rFonts w:ascii="宋体" w:hAnsi="宋体"/>
        </w:rPr>
        <w:t>由同一单位或者个人编制；</w:t>
      </w:r>
    </w:p>
    <w:p w:rsidR="00324B9B" w:rsidRPr="007A389E" w:rsidRDefault="00B2348F">
      <w:pPr>
        <w:autoSpaceDE w:val="0"/>
        <w:autoSpaceDN w:val="0"/>
        <w:adjustRightInd w:val="0"/>
        <w:snapToGrid w:val="0"/>
        <w:spacing w:line="360" w:lineRule="auto"/>
        <w:ind w:firstLineChars="200" w:firstLine="420"/>
        <w:rPr>
          <w:rFonts w:ascii="宋体" w:hAnsi="宋体"/>
        </w:rPr>
      </w:pPr>
      <w:r w:rsidRPr="007A389E">
        <w:rPr>
          <w:rFonts w:ascii="宋体" w:hAnsi="宋体"/>
        </w:rPr>
        <w:t>（2）不同</w:t>
      </w:r>
      <w:r w:rsidR="00AF372D">
        <w:rPr>
          <w:rFonts w:ascii="宋体" w:hAnsi="宋体" w:hint="eastAsia"/>
        </w:rPr>
        <w:t>参选人</w:t>
      </w:r>
      <w:r w:rsidRPr="007A389E">
        <w:rPr>
          <w:rFonts w:ascii="宋体" w:hAnsi="宋体"/>
        </w:rPr>
        <w:t>委托同一单位或者个人办理</w:t>
      </w:r>
      <w:r w:rsidR="00EE5939">
        <w:rPr>
          <w:rFonts w:ascii="宋体" w:hAnsi="宋体"/>
        </w:rPr>
        <w:t>参选</w:t>
      </w:r>
      <w:r w:rsidRPr="007A389E">
        <w:rPr>
          <w:rFonts w:ascii="宋体" w:hAnsi="宋体"/>
        </w:rPr>
        <w:t>事宜；</w:t>
      </w:r>
    </w:p>
    <w:p w:rsidR="00324B9B" w:rsidRPr="007A389E" w:rsidRDefault="00B2348F">
      <w:pPr>
        <w:autoSpaceDE w:val="0"/>
        <w:autoSpaceDN w:val="0"/>
        <w:adjustRightInd w:val="0"/>
        <w:snapToGrid w:val="0"/>
        <w:spacing w:line="360" w:lineRule="auto"/>
        <w:ind w:firstLineChars="200" w:firstLine="420"/>
        <w:rPr>
          <w:rFonts w:ascii="宋体" w:hAnsi="宋体"/>
        </w:rPr>
      </w:pPr>
      <w:r w:rsidRPr="007A389E">
        <w:rPr>
          <w:rFonts w:ascii="宋体" w:hAnsi="宋体"/>
        </w:rPr>
        <w:lastRenderedPageBreak/>
        <w:t>（3）不同</w:t>
      </w:r>
      <w:r w:rsidR="00AF372D">
        <w:rPr>
          <w:rFonts w:ascii="宋体" w:hAnsi="宋体" w:hint="eastAsia"/>
        </w:rPr>
        <w:t>参选人</w:t>
      </w:r>
      <w:r w:rsidRPr="007A389E">
        <w:rPr>
          <w:rFonts w:ascii="宋体" w:hAnsi="宋体"/>
        </w:rPr>
        <w:t>的</w:t>
      </w:r>
      <w:r w:rsidR="00AF372D">
        <w:rPr>
          <w:rFonts w:ascii="宋体" w:hAnsi="宋体" w:hint="eastAsia"/>
        </w:rPr>
        <w:t>参选文件</w:t>
      </w:r>
      <w:r w:rsidRPr="007A389E">
        <w:rPr>
          <w:rFonts w:ascii="宋体" w:hAnsi="宋体"/>
        </w:rPr>
        <w:t>载明的项目管理成员为同一人；</w:t>
      </w:r>
    </w:p>
    <w:p w:rsidR="00324B9B" w:rsidRPr="007A389E" w:rsidRDefault="00B2348F">
      <w:pPr>
        <w:autoSpaceDE w:val="0"/>
        <w:autoSpaceDN w:val="0"/>
        <w:adjustRightInd w:val="0"/>
        <w:snapToGrid w:val="0"/>
        <w:spacing w:line="360" w:lineRule="auto"/>
        <w:ind w:firstLineChars="200" w:firstLine="420"/>
        <w:rPr>
          <w:rFonts w:ascii="宋体" w:hAnsi="宋体"/>
        </w:rPr>
      </w:pPr>
      <w:r w:rsidRPr="007A389E">
        <w:rPr>
          <w:rFonts w:ascii="宋体" w:hAnsi="宋体"/>
        </w:rPr>
        <w:t>（4）不同</w:t>
      </w:r>
      <w:r w:rsidR="00AF372D">
        <w:rPr>
          <w:rFonts w:ascii="宋体" w:hAnsi="宋体" w:hint="eastAsia"/>
        </w:rPr>
        <w:t>参选人</w:t>
      </w:r>
      <w:r w:rsidRPr="007A389E">
        <w:rPr>
          <w:rFonts w:ascii="宋体" w:hAnsi="宋体"/>
        </w:rPr>
        <w:t>的</w:t>
      </w:r>
      <w:r w:rsidR="00AF372D">
        <w:rPr>
          <w:rFonts w:ascii="宋体" w:hAnsi="宋体" w:hint="eastAsia"/>
        </w:rPr>
        <w:t>参选文件</w:t>
      </w:r>
      <w:r w:rsidRPr="007A389E">
        <w:rPr>
          <w:rFonts w:ascii="宋体" w:hAnsi="宋体"/>
        </w:rPr>
        <w:t>异常一致或者</w:t>
      </w:r>
      <w:r w:rsidR="00EE5939">
        <w:rPr>
          <w:rFonts w:ascii="宋体" w:hAnsi="宋体" w:hint="eastAsia"/>
        </w:rPr>
        <w:t>参选</w:t>
      </w:r>
      <w:r w:rsidRPr="007A389E">
        <w:rPr>
          <w:rFonts w:ascii="宋体" w:hAnsi="宋体" w:hint="eastAsia"/>
        </w:rPr>
        <w:t>报价</w:t>
      </w:r>
      <w:r w:rsidRPr="007A389E">
        <w:rPr>
          <w:rFonts w:ascii="宋体" w:hAnsi="宋体"/>
        </w:rPr>
        <w:t>呈规律性差异；</w:t>
      </w:r>
    </w:p>
    <w:p w:rsidR="00324B9B" w:rsidRPr="007A389E" w:rsidRDefault="00B2348F">
      <w:pPr>
        <w:autoSpaceDE w:val="0"/>
        <w:autoSpaceDN w:val="0"/>
        <w:adjustRightInd w:val="0"/>
        <w:snapToGrid w:val="0"/>
        <w:spacing w:line="360" w:lineRule="auto"/>
        <w:ind w:firstLineChars="200" w:firstLine="420"/>
        <w:rPr>
          <w:rFonts w:ascii="宋体" w:hAnsi="宋体"/>
        </w:rPr>
      </w:pPr>
      <w:r w:rsidRPr="007A389E">
        <w:rPr>
          <w:rFonts w:ascii="宋体" w:hAnsi="宋体"/>
        </w:rPr>
        <w:t>（5）不同</w:t>
      </w:r>
      <w:r w:rsidR="00AF372D">
        <w:rPr>
          <w:rFonts w:ascii="宋体" w:hAnsi="宋体" w:hint="eastAsia"/>
        </w:rPr>
        <w:t>参选人</w:t>
      </w:r>
      <w:r w:rsidRPr="007A389E">
        <w:rPr>
          <w:rFonts w:ascii="宋体" w:hAnsi="宋体"/>
        </w:rPr>
        <w:t>的</w:t>
      </w:r>
      <w:r w:rsidR="00AF372D">
        <w:rPr>
          <w:rFonts w:ascii="宋体" w:hAnsi="宋体" w:hint="eastAsia"/>
        </w:rPr>
        <w:t>参选文件</w:t>
      </w:r>
      <w:r w:rsidRPr="007A389E">
        <w:rPr>
          <w:rFonts w:ascii="宋体" w:hAnsi="宋体"/>
        </w:rPr>
        <w:t>相互混装；</w:t>
      </w:r>
    </w:p>
    <w:p w:rsidR="00324B9B" w:rsidRPr="007A389E" w:rsidRDefault="00B2348F">
      <w:pPr>
        <w:autoSpaceDE w:val="0"/>
        <w:autoSpaceDN w:val="0"/>
        <w:adjustRightInd w:val="0"/>
        <w:snapToGrid w:val="0"/>
        <w:spacing w:line="360" w:lineRule="auto"/>
        <w:ind w:firstLineChars="200" w:firstLine="420"/>
        <w:rPr>
          <w:rFonts w:ascii="宋体" w:hAnsi="宋体"/>
        </w:rPr>
      </w:pPr>
      <w:r w:rsidRPr="007A389E">
        <w:rPr>
          <w:rFonts w:ascii="宋体" w:hAnsi="宋体" w:hint="eastAsia"/>
        </w:rPr>
        <w:t xml:space="preserve">9.2.3  </w:t>
      </w:r>
      <w:r w:rsidRPr="007A389E">
        <w:rPr>
          <w:rFonts w:ascii="宋体" w:hAnsi="宋体"/>
        </w:rPr>
        <w:t>使用通过受让或者租借等方式获取的资格、资质证书</w:t>
      </w:r>
      <w:r w:rsidR="00EE5939">
        <w:rPr>
          <w:rFonts w:ascii="宋体" w:hAnsi="宋体"/>
        </w:rPr>
        <w:t>参选</w:t>
      </w:r>
      <w:r w:rsidRPr="007A389E">
        <w:rPr>
          <w:rFonts w:ascii="宋体" w:hAnsi="宋体"/>
        </w:rPr>
        <w:t>的，属于以他人名义</w:t>
      </w:r>
      <w:r w:rsidR="00EE5939">
        <w:rPr>
          <w:rFonts w:ascii="宋体" w:hAnsi="宋体"/>
        </w:rPr>
        <w:t>参选</w:t>
      </w:r>
      <w:r w:rsidRPr="007A389E">
        <w:rPr>
          <w:rFonts w:ascii="宋体" w:hAnsi="宋体"/>
        </w:rPr>
        <w:t>。</w:t>
      </w:r>
    </w:p>
    <w:p w:rsidR="00324B9B" w:rsidRPr="007A389E" w:rsidRDefault="00B2348F">
      <w:pPr>
        <w:autoSpaceDE w:val="0"/>
        <w:autoSpaceDN w:val="0"/>
        <w:adjustRightInd w:val="0"/>
        <w:snapToGrid w:val="0"/>
        <w:spacing w:line="360" w:lineRule="auto"/>
        <w:ind w:firstLineChars="200" w:firstLine="420"/>
        <w:rPr>
          <w:rFonts w:ascii="宋体" w:hAnsi="宋体"/>
        </w:rPr>
      </w:pPr>
      <w:r w:rsidRPr="007A389E">
        <w:rPr>
          <w:rFonts w:ascii="宋体" w:hAnsi="宋体" w:hint="eastAsia"/>
        </w:rPr>
        <w:t xml:space="preserve">9.2.4  </w:t>
      </w:r>
      <w:r w:rsidR="00AF372D">
        <w:rPr>
          <w:rFonts w:ascii="宋体" w:hAnsi="宋体" w:hint="eastAsia"/>
        </w:rPr>
        <w:t>参选人</w:t>
      </w:r>
      <w:r w:rsidRPr="007A389E">
        <w:rPr>
          <w:rFonts w:ascii="宋体" w:hAnsi="宋体"/>
        </w:rPr>
        <w:t>有下列情形之一的，属于以其他方式弄虚作假的行为：</w:t>
      </w:r>
    </w:p>
    <w:p w:rsidR="00324B9B" w:rsidRPr="007A389E" w:rsidRDefault="00B2348F">
      <w:pPr>
        <w:autoSpaceDE w:val="0"/>
        <w:autoSpaceDN w:val="0"/>
        <w:adjustRightInd w:val="0"/>
        <w:snapToGrid w:val="0"/>
        <w:spacing w:line="360" w:lineRule="auto"/>
        <w:ind w:firstLineChars="200" w:firstLine="420"/>
        <w:rPr>
          <w:rFonts w:ascii="宋体" w:hAnsi="宋体"/>
        </w:rPr>
      </w:pPr>
      <w:r w:rsidRPr="007A389E">
        <w:rPr>
          <w:rFonts w:ascii="宋体" w:hAnsi="宋体"/>
        </w:rPr>
        <w:t>（</w:t>
      </w:r>
      <w:r w:rsidRPr="007A389E">
        <w:rPr>
          <w:rFonts w:ascii="宋体" w:hAnsi="宋体" w:hint="eastAsia"/>
        </w:rPr>
        <w:t>1</w:t>
      </w:r>
      <w:r w:rsidRPr="007A389E">
        <w:rPr>
          <w:rFonts w:ascii="宋体" w:hAnsi="宋体"/>
        </w:rPr>
        <w:t>）使用伪造、变造的许可证件；</w:t>
      </w:r>
    </w:p>
    <w:p w:rsidR="00324B9B" w:rsidRPr="007A389E" w:rsidRDefault="00B2348F">
      <w:pPr>
        <w:autoSpaceDE w:val="0"/>
        <w:autoSpaceDN w:val="0"/>
        <w:adjustRightInd w:val="0"/>
        <w:snapToGrid w:val="0"/>
        <w:spacing w:line="360" w:lineRule="auto"/>
        <w:ind w:firstLineChars="200" w:firstLine="420"/>
        <w:rPr>
          <w:rFonts w:ascii="宋体" w:hAnsi="宋体"/>
        </w:rPr>
      </w:pPr>
      <w:r w:rsidRPr="007A389E">
        <w:rPr>
          <w:rFonts w:ascii="宋体" w:hAnsi="宋体"/>
        </w:rPr>
        <w:t>（</w:t>
      </w:r>
      <w:r w:rsidRPr="007A389E">
        <w:rPr>
          <w:rFonts w:ascii="宋体" w:hAnsi="宋体" w:hint="eastAsia"/>
        </w:rPr>
        <w:t>2</w:t>
      </w:r>
      <w:r w:rsidRPr="007A389E">
        <w:rPr>
          <w:rFonts w:ascii="宋体" w:hAnsi="宋体"/>
        </w:rPr>
        <w:t>）提供虚假的财务状况或者业绩；</w:t>
      </w:r>
    </w:p>
    <w:p w:rsidR="00324B9B" w:rsidRPr="007A389E" w:rsidRDefault="00B2348F">
      <w:pPr>
        <w:autoSpaceDE w:val="0"/>
        <w:autoSpaceDN w:val="0"/>
        <w:adjustRightInd w:val="0"/>
        <w:snapToGrid w:val="0"/>
        <w:spacing w:line="360" w:lineRule="auto"/>
        <w:ind w:firstLineChars="200" w:firstLine="420"/>
        <w:rPr>
          <w:rFonts w:ascii="宋体" w:hAnsi="宋体"/>
        </w:rPr>
      </w:pPr>
      <w:r w:rsidRPr="007A389E">
        <w:rPr>
          <w:rFonts w:ascii="宋体" w:hAnsi="宋体"/>
        </w:rPr>
        <w:t>（</w:t>
      </w:r>
      <w:r w:rsidRPr="007A389E">
        <w:rPr>
          <w:rFonts w:ascii="宋体" w:hAnsi="宋体" w:hint="eastAsia"/>
        </w:rPr>
        <w:t>3</w:t>
      </w:r>
      <w:r w:rsidRPr="007A389E">
        <w:rPr>
          <w:rFonts w:ascii="宋体" w:hAnsi="宋体"/>
        </w:rPr>
        <w:t>）提供虚假的项目负责人或者主要技术人员简历、劳动关系证明；</w:t>
      </w:r>
    </w:p>
    <w:p w:rsidR="00324B9B" w:rsidRPr="007A389E" w:rsidRDefault="00B2348F">
      <w:pPr>
        <w:autoSpaceDE w:val="0"/>
        <w:autoSpaceDN w:val="0"/>
        <w:adjustRightInd w:val="0"/>
        <w:snapToGrid w:val="0"/>
        <w:spacing w:line="360" w:lineRule="auto"/>
        <w:ind w:firstLineChars="200" w:firstLine="420"/>
        <w:rPr>
          <w:rFonts w:ascii="宋体" w:hAnsi="宋体"/>
        </w:rPr>
      </w:pPr>
      <w:r w:rsidRPr="007A389E">
        <w:rPr>
          <w:rFonts w:ascii="宋体" w:hAnsi="宋体"/>
        </w:rPr>
        <w:t>（</w:t>
      </w:r>
      <w:r w:rsidRPr="007A389E">
        <w:rPr>
          <w:rFonts w:ascii="宋体" w:hAnsi="宋体" w:hint="eastAsia"/>
        </w:rPr>
        <w:t>4</w:t>
      </w:r>
      <w:r w:rsidRPr="007A389E">
        <w:rPr>
          <w:rFonts w:ascii="宋体" w:hAnsi="宋体"/>
        </w:rPr>
        <w:t>）提供虚假的信用状况；</w:t>
      </w:r>
    </w:p>
    <w:p w:rsidR="00324B9B" w:rsidRPr="007A389E" w:rsidRDefault="00B2348F">
      <w:pPr>
        <w:autoSpaceDE w:val="0"/>
        <w:autoSpaceDN w:val="0"/>
        <w:adjustRightInd w:val="0"/>
        <w:snapToGrid w:val="0"/>
        <w:spacing w:line="360" w:lineRule="auto"/>
        <w:ind w:firstLineChars="200" w:firstLine="420"/>
        <w:rPr>
          <w:rFonts w:ascii="宋体" w:hAnsi="宋体"/>
          <w:snapToGrid w:val="0"/>
          <w:kern w:val="0"/>
          <w:szCs w:val="21"/>
        </w:rPr>
      </w:pPr>
      <w:r w:rsidRPr="007A389E">
        <w:rPr>
          <w:rFonts w:ascii="宋体" w:hAnsi="宋体"/>
        </w:rPr>
        <w:t>（</w:t>
      </w:r>
      <w:r w:rsidRPr="007A389E">
        <w:rPr>
          <w:rFonts w:ascii="宋体" w:hAnsi="宋体" w:hint="eastAsia"/>
        </w:rPr>
        <w:t>5</w:t>
      </w:r>
      <w:r w:rsidRPr="007A389E">
        <w:rPr>
          <w:rFonts w:ascii="宋体" w:hAnsi="宋体"/>
        </w:rPr>
        <w:t>）其他弄虚作假的行为。</w:t>
      </w:r>
    </w:p>
    <w:p w:rsidR="00324B9B" w:rsidRPr="007A389E" w:rsidRDefault="00B2348F">
      <w:pPr>
        <w:pStyle w:val="3"/>
        <w:snapToGrid w:val="0"/>
        <w:spacing w:before="0" w:line="360" w:lineRule="auto"/>
        <w:rPr>
          <w:rFonts w:asciiTheme="majorEastAsia" w:eastAsiaTheme="majorEastAsia" w:hAnsiTheme="majorEastAsia" w:cstheme="majorEastAsia"/>
          <w:snapToGrid w:val="0"/>
          <w:sz w:val="21"/>
          <w:szCs w:val="21"/>
        </w:rPr>
      </w:pPr>
      <w:bookmarkStart w:id="376" w:name="_Toc21499"/>
      <w:bookmarkStart w:id="377" w:name="_Toc13155"/>
      <w:bookmarkStart w:id="378" w:name="_Toc444155961"/>
      <w:bookmarkStart w:id="379" w:name="_Toc24095"/>
      <w:bookmarkStart w:id="380" w:name="_Toc30953"/>
      <w:r w:rsidRPr="007A389E">
        <w:rPr>
          <w:rFonts w:asciiTheme="majorEastAsia" w:eastAsiaTheme="majorEastAsia" w:hAnsiTheme="majorEastAsia" w:cstheme="majorEastAsia" w:hint="eastAsia"/>
          <w:snapToGrid w:val="0"/>
          <w:sz w:val="21"/>
          <w:szCs w:val="21"/>
        </w:rPr>
        <w:t>9.3 对评审小组成员的纪律要求</w:t>
      </w:r>
      <w:bookmarkEnd w:id="375"/>
      <w:bookmarkEnd w:id="376"/>
      <w:bookmarkEnd w:id="377"/>
      <w:bookmarkEnd w:id="378"/>
      <w:bookmarkEnd w:id="379"/>
      <w:bookmarkEnd w:id="380"/>
    </w:p>
    <w:p w:rsidR="00324B9B" w:rsidRPr="007A389E" w:rsidRDefault="00B2348F">
      <w:pPr>
        <w:autoSpaceDE w:val="0"/>
        <w:autoSpaceDN w:val="0"/>
        <w:adjustRightInd w:val="0"/>
        <w:snapToGrid w:val="0"/>
        <w:spacing w:line="360" w:lineRule="auto"/>
        <w:ind w:firstLineChars="200" w:firstLine="420"/>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rPr>
        <w:t>评审小组成员不得收受他人的财物或者其他好处，不得向他人透露对</w:t>
      </w:r>
      <w:r w:rsidR="00AF372D">
        <w:rPr>
          <w:rFonts w:asciiTheme="majorEastAsia" w:eastAsiaTheme="majorEastAsia" w:hAnsiTheme="majorEastAsia" w:cstheme="majorEastAsia" w:hint="eastAsia"/>
        </w:rPr>
        <w:t>参选文件</w:t>
      </w:r>
      <w:r w:rsidRPr="007A389E">
        <w:rPr>
          <w:rFonts w:asciiTheme="majorEastAsia" w:eastAsiaTheme="majorEastAsia" w:hAnsiTheme="majorEastAsia" w:cstheme="majorEastAsia" w:hint="eastAsia"/>
        </w:rPr>
        <w:t>的评审和比较、中选候选人的推荐情况以及评审有关的其他情况。在评审活动中，评审小组成员应当客观、公正地履行职责，遵守职业道德，不得擅离职守，影响评审程序正常进行，不得使用第</w:t>
      </w:r>
      <w:r w:rsidRPr="007A389E">
        <w:rPr>
          <w:rFonts w:asciiTheme="majorEastAsia" w:eastAsiaTheme="majorEastAsia" w:hAnsiTheme="majorEastAsia" w:cstheme="majorEastAsia" w:hint="eastAsia"/>
          <w:position w:val="-1"/>
        </w:rPr>
        <w:t>三章“评审办法”没有规定的评审因素和标准进行评审，</w:t>
      </w:r>
      <w:r w:rsidRPr="007A389E">
        <w:rPr>
          <w:rFonts w:ascii="宋体" w:hAnsi="宋体" w:hint="eastAsia"/>
          <w:snapToGrid w:val="0"/>
          <w:kern w:val="0"/>
          <w:szCs w:val="21"/>
        </w:rPr>
        <w:t>不得对竞争性比</w:t>
      </w:r>
      <w:proofErr w:type="gramStart"/>
      <w:r w:rsidRPr="007A389E">
        <w:rPr>
          <w:rFonts w:ascii="宋体" w:hAnsi="宋体" w:hint="eastAsia"/>
          <w:snapToGrid w:val="0"/>
          <w:kern w:val="0"/>
          <w:szCs w:val="21"/>
        </w:rPr>
        <w:t>选文件</w:t>
      </w:r>
      <w:proofErr w:type="gramEnd"/>
      <w:r w:rsidRPr="007A389E">
        <w:rPr>
          <w:rFonts w:ascii="宋体" w:hAnsi="宋体" w:hint="eastAsia"/>
          <w:snapToGrid w:val="0"/>
          <w:kern w:val="0"/>
          <w:szCs w:val="21"/>
        </w:rPr>
        <w:t>中《否决</w:t>
      </w:r>
      <w:r w:rsidR="00EE5939">
        <w:rPr>
          <w:rFonts w:ascii="宋体" w:hAnsi="宋体" w:hint="eastAsia"/>
          <w:snapToGrid w:val="0"/>
          <w:kern w:val="0"/>
          <w:szCs w:val="21"/>
        </w:rPr>
        <w:t>参选</w:t>
      </w:r>
      <w:r w:rsidRPr="007A389E">
        <w:rPr>
          <w:rFonts w:ascii="宋体" w:hAnsi="宋体" w:hint="eastAsia"/>
          <w:snapToGrid w:val="0"/>
          <w:kern w:val="0"/>
          <w:szCs w:val="21"/>
        </w:rPr>
        <w:t>情况一览表》以外的内容予以否决</w:t>
      </w:r>
      <w:r w:rsidR="00EE5939">
        <w:rPr>
          <w:rFonts w:ascii="宋体" w:hAnsi="宋体" w:hint="eastAsia"/>
          <w:snapToGrid w:val="0"/>
          <w:kern w:val="0"/>
          <w:szCs w:val="21"/>
        </w:rPr>
        <w:t>参选</w:t>
      </w:r>
      <w:r w:rsidRPr="007A389E">
        <w:rPr>
          <w:rFonts w:ascii="宋体" w:hAnsi="宋体" w:hint="eastAsia"/>
          <w:snapToGrid w:val="0"/>
          <w:kern w:val="0"/>
          <w:szCs w:val="21"/>
        </w:rPr>
        <w:t>，否则对评审小组成员按《重庆市综合评标专家库和评标专家管理暂行办法》进行处理</w:t>
      </w:r>
      <w:r w:rsidRPr="007A389E">
        <w:rPr>
          <w:rFonts w:ascii="宋体" w:hAnsi="宋体"/>
          <w:snapToGrid w:val="0"/>
          <w:kern w:val="0"/>
          <w:szCs w:val="21"/>
        </w:rPr>
        <w:t>。</w:t>
      </w:r>
    </w:p>
    <w:p w:rsidR="00324B9B" w:rsidRPr="007A389E" w:rsidRDefault="00B2348F">
      <w:pPr>
        <w:pStyle w:val="3"/>
        <w:snapToGrid w:val="0"/>
        <w:spacing w:before="0" w:line="360" w:lineRule="auto"/>
        <w:rPr>
          <w:rFonts w:asciiTheme="majorEastAsia" w:eastAsiaTheme="majorEastAsia" w:hAnsiTheme="majorEastAsia" w:cstheme="majorEastAsia"/>
          <w:snapToGrid w:val="0"/>
          <w:sz w:val="21"/>
          <w:szCs w:val="21"/>
        </w:rPr>
      </w:pPr>
      <w:bookmarkStart w:id="381" w:name="_Toc8486"/>
      <w:bookmarkStart w:id="382" w:name="_Toc444155962"/>
      <w:bookmarkStart w:id="383" w:name="_Toc12062"/>
      <w:bookmarkStart w:id="384" w:name="_Toc200513176"/>
      <w:bookmarkStart w:id="385" w:name="_Toc18998"/>
      <w:bookmarkStart w:id="386" w:name="_Toc20019"/>
      <w:r w:rsidRPr="007A389E">
        <w:rPr>
          <w:rFonts w:asciiTheme="majorEastAsia" w:eastAsiaTheme="majorEastAsia" w:hAnsiTheme="majorEastAsia" w:cstheme="majorEastAsia" w:hint="eastAsia"/>
          <w:snapToGrid w:val="0"/>
          <w:sz w:val="21"/>
          <w:szCs w:val="21"/>
        </w:rPr>
        <w:t>9.4 对与评审活动有关的工作人员的纪律要求</w:t>
      </w:r>
      <w:bookmarkEnd w:id="381"/>
      <w:bookmarkEnd w:id="382"/>
      <w:bookmarkEnd w:id="383"/>
      <w:bookmarkEnd w:id="384"/>
      <w:bookmarkEnd w:id="385"/>
      <w:bookmarkEnd w:id="386"/>
    </w:p>
    <w:p w:rsidR="00324B9B" w:rsidRPr="007A389E" w:rsidRDefault="00B2348F">
      <w:pPr>
        <w:autoSpaceDE w:val="0"/>
        <w:autoSpaceDN w:val="0"/>
        <w:adjustRightInd w:val="0"/>
        <w:snapToGrid w:val="0"/>
        <w:spacing w:line="360" w:lineRule="auto"/>
        <w:ind w:firstLine="420"/>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rPr>
        <w:t>与评审活动有关的工作人员不得收受他人的财物或者其他好处，不得向他人透露对</w:t>
      </w:r>
      <w:r w:rsidR="00AF372D">
        <w:rPr>
          <w:rFonts w:asciiTheme="majorEastAsia" w:eastAsiaTheme="majorEastAsia" w:hAnsiTheme="majorEastAsia" w:cstheme="majorEastAsia" w:hint="eastAsia"/>
        </w:rPr>
        <w:t>参选文件</w:t>
      </w:r>
      <w:r w:rsidRPr="007A389E">
        <w:rPr>
          <w:rFonts w:asciiTheme="majorEastAsia" w:eastAsiaTheme="majorEastAsia" w:hAnsiTheme="majorEastAsia" w:cstheme="majorEastAsia" w:hint="eastAsia"/>
        </w:rPr>
        <w:t>的评审和比较、中选候选人的推荐情况以及评审有关的其他情况。在评审活动中，与评审活动有关的工作人员不得擅离职守，影响评审程序正常进行。</w:t>
      </w:r>
    </w:p>
    <w:p w:rsidR="00324B9B" w:rsidRPr="007A389E" w:rsidRDefault="00B2348F">
      <w:pPr>
        <w:pStyle w:val="3"/>
        <w:snapToGrid w:val="0"/>
        <w:spacing w:before="0" w:line="360" w:lineRule="auto"/>
        <w:rPr>
          <w:rFonts w:asciiTheme="majorEastAsia" w:eastAsiaTheme="majorEastAsia" w:hAnsiTheme="majorEastAsia" w:cstheme="majorEastAsia"/>
          <w:snapToGrid w:val="0"/>
          <w:sz w:val="21"/>
          <w:szCs w:val="21"/>
        </w:rPr>
      </w:pPr>
      <w:bookmarkStart w:id="387" w:name="_Toc22229"/>
      <w:bookmarkStart w:id="388" w:name="_Toc444155963"/>
      <w:bookmarkStart w:id="389" w:name="_Toc22328"/>
      <w:bookmarkStart w:id="390" w:name="_Toc9829"/>
      <w:bookmarkStart w:id="391" w:name="_Toc200513177"/>
      <w:bookmarkStart w:id="392" w:name="_Toc18718"/>
      <w:bookmarkStart w:id="393" w:name="OLE_LINK142"/>
      <w:bookmarkStart w:id="394" w:name="OLE_LINK143"/>
      <w:bookmarkStart w:id="395" w:name="OLE_LINK141"/>
      <w:r w:rsidRPr="007A389E">
        <w:rPr>
          <w:rFonts w:asciiTheme="majorEastAsia" w:eastAsiaTheme="majorEastAsia" w:hAnsiTheme="majorEastAsia" w:cstheme="majorEastAsia" w:hint="eastAsia"/>
          <w:snapToGrid w:val="0"/>
          <w:sz w:val="21"/>
          <w:szCs w:val="21"/>
        </w:rPr>
        <w:t>9.5 投诉</w:t>
      </w:r>
      <w:bookmarkEnd w:id="387"/>
      <w:bookmarkEnd w:id="388"/>
      <w:bookmarkEnd w:id="389"/>
      <w:bookmarkEnd w:id="390"/>
      <w:bookmarkEnd w:id="391"/>
      <w:bookmarkEnd w:id="392"/>
    </w:p>
    <w:p w:rsidR="00324B9B" w:rsidRPr="007A389E" w:rsidRDefault="00AF372D">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参选人</w:t>
      </w:r>
      <w:r w:rsidR="00B2348F" w:rsidRPr="007A389E">
        <w:rPr>
          <w:rFonts w:asciiTheme="majorEastAsia" w:eastAsiaTheme="majorEastAsia" w:hAnsiTheme="majorEastAsia" w:cstheme="majorEastAsia" w:hint="eastAsia"/>
          <w:snapToGrid w:val="0"/>
          <w:kern w:val="0"/>
          <w:szCs w:val="21"/>
        </w:rPr>
        <w:t>和其他利害关系人认为本次比选活动违反法律、法规和规章规定的，有权向有关行政监督部门投诉。</w:t>
      </w:r>
    </w:p>
    <w:p w:rsidR="00324B9B" w:rsidRPr="007A389E" w:rsidRDefault="00B2348F">
      <w:pPr>
        <w:pStyle w:val="2"/>
        <w:keepNext/>
        <w:keepLines/>
        <w:autoSpaceDE/>
        <w:autoSpaceDN/>
        <w:jc w:val="both"/>
        <w:rPr>
          <w:rFonts w:asciiTheme="majorEastAsia" w:eastAsiaTheme="majorEastAsia" w:hAnsiTheme="majorEastAsia" w:cstheme="majorEastAsia"/>
          <w:bCs/>
          <w:spacing w:val="0"/>
          <w:w w:val="100"/>
          <w:kern w:val="0"/>
          <w:sz w:val="21"/>
          <w:szCs w:val="21"/>
        </w:rPr>
      </w:pPr>
      <w:bookmarkStart w:id="396" w:name="_Toc21517"/>
      <w:bookmarkStart w:id="397" w:name="_Toc22950"/>
      <w:bookmarkStart w:id="398" w:name="_Toc14781"/>
      <w:bookmarkStart w:id="399" w:name="_Toc23374"/>
      <w:bookmarkStart w:id="400" w:name="_Toc10393"/>
      <w:bookmarkStart w:id="401" w:name="_Toc200513178"/>
      <w:bookmarkStart w:id="402" w:name="_Toc444155964"/>
      <w:bookmarkEnd w:id="393"/>
      <w:bookmarkEnd w:id="394"/>
      <w:bookmarkEnd w:id="395"/>
      <w:r w:rsidRPr="007A389E">
        <w:rPr>
          <w:rFonts w:asciiTheme="majorEastAsia" w:eastAsiaTheme="majorEastAsia" w:hAnsiTheme="majorEastAsia" w:cstheme="majorEastAsia" w:hint="eastAsia"/>
          <w:bCs/>
          <w:spacing w:val="0"/>
          <w:w w:val="100"/>
          <w:kern w:val="0"/>
          <w:sz w:val="21"/>
          <w:szCs w:val="21"/>
        </w:rPr>
        <w:t>10. 需要补充的其他内容</w:t>
      </w:r>
      <w:bookmarkEnd w:id="396"/>
      <w:bookmarkEnd w:id="397"/>
      <w:bookmarkEnd w:id="398"/>
      <w:bookmarkEnd w:id="399"/>
      <w:bookmarkEnd w:id="400"/>
      <w:bookmarkEnd w:id="401"/>
      <w:bookmarkEnd w:id="402"/>
    </w:p>
    <w:p w:rsidR="00324B9B" w:rsidRPr="007A389E" w:rsidRDefault="00B2348F">
      <w:pPr>
        <w:autoSpaceDE w:val="0"/>
        <w:autoSpaceDN w:val="0"/>
        <w:adjustRightInd w:val="0"/>
        <w:snapToGrid w:val="0"/>
        <w:spacing w:line="360" w:lineRule="auto"/>
        <w:ind w:firstLine="420"/>
        <w:jc w:val="lef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napToGrid w:val="0"/>
          <w:kern w:val="0"/>
          <w:szCs w:val="21"/>
        </w:rPr>
        <w:t>需要补充的其他内容：见</w:t>
      </w:r>
      <w:r w:rsidR="00AF372D">
        <w:rPr>
          <w:rFonts w:asciiTheme="majorEastAsia" w:eastAsiaTheme="majorEastAsia" w:hAnsiTheme="majorEastAsia" w:cstheme="majorEastAsia" w:hint="eastAsia"/>
          <w:snapToGrid w:val="0"/>
          <w:kern w:val="0"/>
          <w:szCs w:val="21"/>
        </w:rPr>
        <w:t>参选人</w:t>
      </w:r>
      <w:r w:rsidRPr="007A389E">
        <w:rPr>
          <w:rFonts w:asciiTheme="majorEastAsia" w:eastAsiaTheme="majorEastAsia" w:hAnsiTheme="majorEastAsia" w:cstheme="majorEastAsia" w:hint="eastAsia"/>
          <w:snapToGrid w:val="0"/>
          <w:kern w:val="0"/>
          <w:szCs w:val="21"/>
        </w:rPr>
        <w:t>须知前附表。</w:t>
      </w:r>
    </w:p>
    <w:p w:rsidR="00324B9B" w:rsidRPr="007A389E" w:rsidRDefault="00B2348F">
      <w:pPr>
        <w:pStyle w:val="a0"/>
        <w:rPr>
          <w:snapToGrid w:val="0"/>
        </w:rPr>
      </w:pPr>
      <w:r w:rsidRPr="007A389E">
        <w:rPr>
          <w:snapToGrid w:val="0"/>
        </w:rPr>
        <w:br w:type="page"/>
      </w:r>
    </w:p>
    <w:p w:rsidR="00324B9B" w:rsidRPr="007A389E" w:rsidRDefault="00B2348F">
      <w:pPr>
        <w:autoSpaceDE w:val="0"/>
        <w:autoSpaceDN w:val="0"/>
        <w:adjustRightInd w:val="0"/>
        <w:snapToGrid w:val="0"/>
        <w:spacing w:line="360" w:lineRule="auto"/>
        <w:jc w:val="left"/>
        <w:rPr>
          <w:rFonts w:ascii="宋体" w:hAnsi="宋体"/>
          <w:b/>
          <w:snapToGrid w:val="0"/>
          <w:kern w:val="0"/>
        </w:rPr>
      </w:pPr>
      <w:r w:rsidRPr="007A389E">
        <w:rPr>
          <w:rFonts w:ascii="宋体" w:hAnsi="宋体"/>
          <w:b/>
          <w:snapToGrid w:val="0"/>
          <w:kern w:val="0"/>
        </w:rPr>
        <w:lastRenderedPageBreak/>
        <w:t>附表</w:t>
      </w:r>
      <w:proofErr w:type="gramStart"/>
      <w:r w:rsidRPr="007A389E">
        <w:rPr>
          <w:rFonts w:ascii="宋体" w:hAnsi="宋体" w:hint="eastAsia"/>
          <w:b/>
          <w:snapToGrid w:val="0"/>
          <w:kern w:val="0"/>
        </w:rPr>
        <w:t>一</w:t>
      </w:r>
      <w:proofErr w:type="gramEnd"/>
      <w:r w:rsidRPr="007A389E">
        <w:rPr>
          <w:rFonts w:ascii="宋体" w:hAnsi="宋体"/>
          <w:b/>
          <w:snapToGrid w:val="0"/>
          <w:kern w:val="0"/>
        </w:rPr>
        <w:t>：问题澄清通知</w:t>
      </w:r>
    </w:p>
    <w:p w:rsidR="00324B9B" w:rsidRPr="007A389E" w:rsidRDefault="00324B9B">
      <w:pPr>
        <w:autoSpaceDE w:val="0"/>
        <w:autoSpaceDN w:val="0"/>
        <w:adjustRightInd w:val="0"/>
        <w:snapToGrid w:val="0"/>
        <w:spacing w:line="360" w:lineRule="auto"/>
        <w:jc w:val="left"/>
        <w:rPr>
          <w:rFonts w:ascii="宋体" w:hAnsi="宋体"/>
          <w:b/>
          <w:snapToGrid w:val="0"/>
          <w:kern w:val="0"/>
          <w:sz w:val="24"/>
        </w:rPr>
      </w:pPr>
    </w:p>
    <w:p w:rsidR="00324B9B" w:rsidRPr="007A389E" w:rsidRDefault="00B2348F">
      <w:pPr>
        <w:autoSpaceDE w:val="0"/>
        <w:autoSpaceDN w:val="0"/>
        <w:adjustRightInd w:val="0"/>
        <w:snapToGrid w:val="0"/>
        <w:spacing w:line="360" w:lineRule="auto"/>
        <w:jc w:val="center"/>
        <w:rPr>
          <w:rFonts w:ascii="宋体" w:hAnsi="宋体"/>
          <w:b/>
          <w:snapToGrid w:val="0"/>
          <w:w w:val="99"/>
          <w:kern w:val="0"/>
          <w:sz w:val="32"/>
          <w:szCs w:val="32"/>
        </w:rPr>
      </w:pPr>
      <w:r w:rsidRPr="007A389E">
        <w:rPr>
          <w:rFonts w:ascii="宋体" w:hAnsi="宋体" w:hint="eastAsia"/>
          <w:b/>
          <w:snapToGrid w:val="0"/>
          <w:w w:val="99"/>
          <w:kern w:val="0"/>
          <w:sz w:val="32"/>
          <w:szCs w:val="32"/>
        </w:rPr>
        <w:t>问题澄清通知</w:t>
      </w:r>
    </w:p>
    <w:p w:rsidR="00324B9B" w:rsidRPr="007A389E" w:rsidRDefault="00324B9B">
      <w:pPr>
        <w:autoSpaceDE w:val="0"/>
        <w:autoSpaceDN w:val="0"/>
        <w:adjustRightInd w:val="0"/>
        <w:snapToGrid w:val="0"/>
        <w:spacing w:line="360" w:lineRule="auto"/>
        <w:jc w:val="left"/>
        <w:rPr>
          <w:rFonts w:ascii="宋体" w:hAnsi="宋体"/>
          <w:b/>
          <w:snapToGrid w:val="0"/>
          <w:kern w:val="0"/>
          <w:sz w:val="24"/>
        </w:rPr>
      </w:pPr>
    </w:p>
    <w:p w:rsidR="00324B9B" w:rsidRPr="007A389E" w:rsidRDefault="00B2348F">
      <w:pPr>
        <w:autoSpaceDE w:val="0"/>
        <w:autoSpaceDN w:val="0"/>
        <w:adjustRightInd w:val="0"/>
        <w:snapToGrid w:val="0"/>
        <w:spacing w:line="360" w:lineRule="auto"/>
        <w:ind w:firstLineChars="1550" w:firstLine="3255"/>
        <w:jc w:val="left"/>
        <w:rPr>
          <w:rFonts w:ascii="宋体" w:hAnsi="宋体"/>
          <w:snapToGrid w:val="0"/>
          <w:kern w:val="0"/>
          <w:szCs w:val="21"/>
          <w:u w:val="single"/>
        </w:rPr>
      </w:pPr>
      <w:r w:rsidRPr="007A389E">
        <w:rPr>
          <w:rFonts w:ascii="宋体" w:hAnsi="宋体"/>
          <w:snapToGrid w:val="0"/>
          <w:kern w:val="0"/>
          <w:szCs w:val="21"/>
        </w:rPr>
        <w:t>编号：</w:t>
      </w:r>
      <w:r w:rsidRPr="007A389E">
        <w:rPr>
          <w:rFonts w:ascii="宋体" w:hAnsi="宋体" w:hint="eastAsia"/>
          <w:snapToGrid w:val="0"/>
          <w:kern w:val="0"/>
          <w:szCs w:val="21"/>
          <w:u w:val="single"/>
        </w:rPr>
        <w:t xml:space="preserve">                     </w:t>
      </w:r>
    </w:p>
    <w:p w:rsidR="00324B9B" w:rsidRPr="007A389E" w:rsidRDefault="00324B9B">
      <w:pPr>
        <w:autoSpaceDE w:val="0"/>
        <w:autoSpaceDN w:val="0"/>
        <w:adjustRightInd w:val="0"/>
        <w:snapToGrid w:val="0"/>
        <w:spacing w:line="360" w:lineRule="auto"/>
        <w:jc w:val="left"/>
        <w:rPr>
          <w:rFonts w:ascii="宋体" w:hAnsi="宋体"/>
          <w:b/>
          <w:snapToGrid w:val="0"/>
          <w:kern w:val="0"/>
          <w:sz w:val="24"/>
        </w:rPr>
      </w:pPr>
    </w:p>
    <w:p w:rsidR="00324B9B" w:rsidRPr="007A389E" w:rsidRDefault="00324B9B">
      <w:pPr>
        <w:autoSpaceDE w:val="0"/>
        <w:autoSpaceDN w:val="0"/>
        <w:adjustRightInd w:val="0"/>
        <w:snapToGrid w:val="0"/>
        <w:spacing w:line="360" w:lineRule="auto"/>
        <w:rPr>
          <w:rFonts w:ascii="宋体" w:hAnsi="宋体"/>
          <w:snapToGrid w:val="0"/>
          <w:kern w:val="0"/>
          <w:sz w:val="28"/>
          <w:szCs w:val="28"/>
        </w:rPr>
      </w:pPr>
    </w:p>
    <w:p w:rsidR="00324B9B" w:rsidRPr="007A389E" w:rsidRDefault="00B2348F">
      <w:pPr>
        <w:tabs>
          <w:tab w:val="left" w:pos="1580"/>
        </w:tabs>
        <w:autoSpaceDE w:val="0"/>
        <w:autoSpaceDN w:val="0"/>
        <w:adjustRightInd w:val="0"/>
        <w:snapToGrid w:val="0"/>
        <w:spacing w:line="480" w:lineRule="auto"/>
        <w:jc w:val="left"/>
        <w:rPr>
          <w:rFonts w:ascii="宋体" w:hAnsi="宋体"/>
          <w:snapToGrid w:val="0"/>
          <w:kern w:val="0"/>
          <w:szCs w:val="21"/>
        </w:rPr>
      </w:pPr>
      <w:r w:rsidRPr="007A389E">
        <w:rPr>
          <w:rFonts w:ascii="宋体" w:hAnsi="宋体"/>
          <w:snapToGrid w:val="0"/>
          <w:w w:val="200"/>
          <w:kern w:val="0"/>
          <w:szCs w:val="21"/>
          <w:u w:val="single"/>
        </w:rPr>
        <w:t xml:space="preserve"> </w:t>
      </w:r>
      <w:r w:rsidRPr="007A389E">
        <w:rPr>
          <w:rFonts w:ascii="宋体" w:hAnsi="宋体"/>
          <w:snapToGrid w:val="0"/>
          <w:kern w:val="0"/>
          <w:szCs w:val="21"/>
          <w:u w:val="single"/>
        </w:rPr>
        <w:tab/>
      </w:r>
      <w:r w:rsidRPr="007A389E">
        <w:rPr>
          <w:rFonts w:ascii="宋体" w:hAnsi="宋体"/>
          <w:snapToGrid w:val="0"/>
          <w:kern w:val="0"/>
          <w:szCs w:val="21"/>
        </w:rPr>
        <w:t>（</w:t>
      </w:r>
      <w:r w:rsidR="00AF372D">
        <w:rPr>
          <w:rFonts w:ascii="宋体" w:hAnsi="宋体" w:hint="eastAsia"/>
          <w:snapToGrid w:val="0"/>
          <w:kern w:val="0"/>
          <w:szCs w:val="21"/>
        </w:rPr>
        <w:t>参选人</w:t>
      </w:r>
      <w:r w:rsidRPr="007A389E">
        <w:rPr>
          <w:rFonts w:ascii="宋体" w:hAnsi="宋体"/>
          <w:snapToGrid w:val="0"/>
          <w:kern w:val="0"/>
          <w:szCs w:val="21"/>
        </w:rPr>
        <w:t>名称）：</w:t>
      </w:r>
    </w:p>
    <w:p w:rsidR="00324B9B" w:rsidRPr="007A389E" w:rsidRDefault="00B2348F">
      <w:pPr>
        <w:tabs>
          <w:tab w:val="left" w:pos="2320"/>
          <w:tab w:val="left" w:pos="4460"/>
        </w:tabs>
        <w:autoSpaceDE w:val="0"/>
        <w:autoSpaceDN w:val="0"/>
        <w:adjustRightInd w:val="0"/>
        <w:snapToGrid w:val="0"/>
        <w:spacing w:line="480" w:lineRule="auto"/>
        <w:ind w:firstLineChars="101" w:firstLine="424"/>
        <w:jc w:val="left"/>
        <w:rPr>
          <w:rFonts w:ascii="宋体" w:hAnsi="宋体"/>
          <w:snapToGrid w:val="0"/>
          <w:kern w:val="0"/>
          <w:szCs w:val="21"/>
        </w:rPr>
      </w:pPr>
      <w:r w:rsidRPr="007A389E">
        <w:rPr>
          <w:rFonts w:ascii="宋体" w:hAnsi="宋体"/>
          <w:snapToGrid w:val="0"/>
          <w:w w:val="200"/>
          <w:kern w:val="0"/>
          <w:szCs w:val="21"/>
          <w:u w:val="single"/>
        </w:rPr>
        <w:t xml:space="preserve"> </w:t>
      </w:r>
      <w:r w:rsidRPr="007A389E">
        <w:rPr>
          <w:rFonts w:ascii="宋体" w:hAnsi="宋体"/>
          <w:snapToGrid w:val="0"/>
          <w:kern w:val="0"/>
          <w:szCs w:val="21"/>
          <w:u w:val="single"/>
        </w:rPr>
        <w:tab/>
        <w:t>（项目名称）</w:t>
      </w:r>
      <w:r w:rsidRPr="007A389E">
        <w:rPr>
          <w:rFonts w:ascii="宋体" w:hAnsi="宋体"/>
          <w:snapToGrid w:val="0"/>
          <w:kern w:val="0"/>
          <w:szCs w:val="21"/>
        </w:rPr>
        <w:t>的</w:t>
      </w:r>
      <w:r w:rsidRPr="007A389E">
        <w:rPr>
          <w:rFonts w:ascii="宋体" w:hAnsi="宋体" w:hint="eastAsia"/>
          <w:snapToGrid w:val="0"/>
          <w:kern w:val="0"/>
          <w:szCs w:val="21"/>
        </w:rPr>
        <w:t>评审小组</w:t>
      </w:r>
      <w:r w:rsidRPr="007A389E">
        <w:rPr>
          <w:rFonts w:ascii="宋体" w:hAnsi="宋体"/>
          <w:snapToGrid w:val="0"/>
          <w:kern w:val="0"/>
          <w:szCs w:val="21"/>
        </w:rPr>
        <w:t>，对你方的</w:t>
      </w:r>
      <w:r w:rsidR="00AF372D">
        <w:rPr>
          <w:rFonts w:ascii="宋体" w:hAnsi="宋体" w:hint="eastAsia"/>
          <w:snapToGrid w:val="0"/>
          <w:kern w:val="0"/>
          <w:szCs w:val="21"/>
        </w:rPr>
        <w:t>参选文件</w:t>
      </w:r>
      <w:r w:rsidRPr="007A389E">
        <w:rPr>
          <w:rFonts w:ascii="宋体" w:hAnsi="宋体"/>
          <w:snapToGrid w:val="0"/>
          <w:kern w:val="0"/>
          <w:szCs w:val="21"/>
        </w:rPr>
        <w:t>进行了仔细的审查，现需你方对下列问题以书面形式予以澄清：</w:t>
      </w:r>
    </w:p>
    <w:p w:rsidR="00324B9B" w:rsidRPr="007A389E" w:rsidRDefault="00324B9B">
      <w:pPr>
        <w:autoSpaceDE w:val="0"/>
        <w:autoSpaceDN w:val="0"/>
        <w:adjustRightInd w:val="0"/>
        <w:snapToGrid w:val="0"/>
        <w:spacing w:line="360" w:lineRule="auto"/>
        <w:jc w:val="left"/>
        <w:rPr>
          <w:rFonts w:ascii="宋体" w:hAnsi="宋体"/>
          <w:snapToGrid w:val="0"/>
          <w:kern w:val="0"/>
          <w:sz w:val="24"/>
        </w:rPr>
      </w:pPr>
    </w:p>
    <w:p w:rsidR="00324B9B" w:rsidRPr="007A389E" w:rsidRDefault="00B2348F">
      <w:pPr>
        <w:autoSpaceDE w:val="0"/>
        <w:autoSpaceDN w:val="0"/>
        <w:adjustRightInd w:val="0"/>
        <w:snapToGrid w:val="0"/>
        <w:spacing w:line="360" w:lineRule="auto"/>
        <w:jc w:val="left"/>
        <w:rPr>
          <w:rFonts w:ascii="宋体" w:hAnsi="宋体"/>
          <w:snapToGrid w:val="0"/>
          <w:kern w:val="0"/>
          <w:szCs w:val="21"/>
        </w:rPr>
      </w:pPr>
      <w:r w:rsidRPr="007A389E">
        <w:rPr>
          <w:rFonts w:ascii="宋体" w:hAnsi="宋体"/>
          <w:snapToGrid w:val="0"/>
          <w:kern w:val="0"/>
          <w:szCs w:val="21"/>
        </w:rPr>
        <w:t xml:space="preserve">1. </w:t>
      </w:r>
    </w:p>
    <w:p w:rsidR="00324B9B" w:rsidRPr="007A389E" w:rsidRDefault="00324B9B">
      <w:pPr>
        <w:autoSpaceDE w:val="0"/>
        <w:autoSpaceDN w:val="0"/>
        <w:adjustRightInd w:val="0"/>
        <w:snapToGrid w:val="0"/>
        <w:spacing w:line="360" w:lineRule="auto"/>
        <w:jc w:val="left"/>
        <w:rPr>
          <w:rFonts w:ascii="宋体" w:hAnsi="宋体"/>
          <w:snapToGrid w:val="0"/>
          <w:kern w:val="0"/>
          <w:szCs w:val="21"/>
        </w:rPr>
      </w:pPr>
    </w:p>
    <w:p w:rsidR="00324B9B" w:rsidRPr="007A389E" w:rsidRDefault="00324B9B">
      <w:pPr>
        <w:autoSpaceDE w:val="0"/>
        <w:autoSpaceDN w:val="0"/>
        <w:adjustRightInd w:val="0"/>
        <w:snapToGrid w:val="0"/>
        <w:spacing w:line="360" w:lineRule="auto"/>
        <w:jc w:val="left"/>
        <w:rPr>
          <w:rFonts w:ascii="宋体" w:hAnsi="宋体"/>
          <w:snapToGrid w:val="0"/>
          <w:kern w:val="0"/>
          <w:szCs w:val="21"/>
        </w:rPr>
      </w:pPr>
    </w:p>
    <w:p w:rsidR="00324B9B" w:rsidRPr="007A389E" w:rsidRDefault="00324B9B">
      <w:pPr>
        <w:autoSpaceDE w:val="0"/>
        <w:autoSpaceDN w:val="0"/>
        <w:adjustRightInd w:val="0"/>
        <w:snapToGrid w:val="0"/>
        <w:spacing w:line="360" w:lineRule="auto"/>
        <w:jc w:val="left"/>
        <w:rPr>
          <w:rFonts w:ascii="宋体" w:hAnsi="宋体"/>
          <w:snapToGrid w:val="0"/>
          <w:kern w:val="0"/>
          <w:szCs w:val="21"/>
        </w:rPr>
      </w:pPr>
    </w:p>
    <w:p w:rsidR="00324B9B" w:rsidRPr="007A389E" w:rsidRDefault="00324B9B">
      <w:pPr>
        <w:autoSpaceDE w:val="0"/>
        <w:autoSpaceDN w:val="0"/>
        <w:adjustRightInd w:val="0"/>
        <w:snapToGrid w:val="0"/>
        <w:spacing w:line="360" w:lineRule="auto"/>
        <w:jc w:val="left"/>
        <w:rPr>
          <w:rFonts w:ascii="宋体" w:hAnsi="宋体"/>
          <w:snapToGrid w:val="0"/>
          <w:kern w:val="0"/>
          <w:szCs w:val="21"/>
        </w:rPr>
      </w:pPr>
    </w:p>
    <w:p w:rsidR="00324B9B" w:rsidRPr="007A389E" w:rsidRDefault="00B2348F">
      <w:pPr>
        <w:autoSpaceDE w:val="0"/>
        <w:autoSpaceDN w:val="0"/>
        <w:adjustRightInd w:val="0"/>
        <w:snapToGrid w:val="0"/>
        <w:spacing w:line="360" w:lineRule="auto"/>
        <w:jc w:val="left"/>
        <w:rPr>
          <w:rFonts w:ascii="宋体" w:hAnsi="宋体"/>
          <w:snapToGrid w:val="0"/>
          <w:kern w:val="0"/>
          <w:szCs w:val="21"/>
        </w:rPr>
      </w:pPr>
      <w:r w:rsidRPr="007A389E">
        <w:rPr>
          <w:rFonts w:ascii="宋体" w:hAnsi="宋体"/>
          <w:snapToGrid w:val="0"/>
          <w:kern w:val="0"/>
          <w:szCs w:val="21"/>
        </w:rPr>
        <w:t xml:space="preserve">2. </w:t>
      </w:r>
    </w:p>
    <w:p w:rsidR="00324B9B" w:rsidRPr="007A389E" w:rsidRDefault="00324B9B">
      <w:pPr>
        <w:autoSpaceDE w:val="0"/>
        <w:autoSpaceDN w:val="0"/>
        <w:adjustRightInd w:val="0"/>
        <w:snapToGrid w:val="0"/>
        <w:spacing w:line="360" w:lineRule="auto"/>
        <w:jc w:val="left"/>
        <w:rPr>
          <w:rFonts w:ascii="宋体" w:hAnsi="宋体"/>
          <w:snapToGrid w:val="0"/>
          <w:kern w:val="0"/>
          <w:szCs w:val="21"/>
        </w:rPr>
      </w:pPr>
    </w:p>
    <w:p w:rsidR="00324B9B" w:rsidRPr="007A389E" w:rsidRDefault="00B2348F">
      <w:pPr>
        <w:autoSpaceDE w:val="0"/>
        <w:autoSpaceDN w:val="0"/>
        <w:adjustRightInd w:val="0"/>
        <w:snapToGrid w:val="0"/>
        <w:spacing w:line="360" w:lineRule="auto"/>
        <w:jc w:val="left"/>
        <w:rPr>
          <w:rFonts w:ascii="宋体" w:hAnsi="宋体"/>
          <w:snapToGrid w:val="0"/>
          <w:kern w:val="0"/>
          <w:szCs w:val="21"/>
        </w:rPr>
      </w:pPr>
      <w:r w:rsidRPr="007A389E">
        <w:rPr>
          <w:rFonts w:ascii="宋体" w:hAnsi="宋体"/>
          <w:snapToGrid w:val="0"/>
          <w:kern w:val="0"/>
          <w:szCs w:val="21"/>
        </w:rPr>
        <w:t>......</w:t>
      </w:r>
    </w:p>
    <w:p w:rsidR="00324B9B" w:rsidRPr="007A389E" w:rsidRDefault="00324B9B">
      <w:pPr>
        <w:autoSpaceDE w:val="0"/>
        <w:autoSpaceDN w:val="0"/>
        <w:adjustRightInd w:val="0"/>
        <w:snapToGrid w:val="0"/>
        <w:spacing w:line="360" w:lineRule="auto"/>
        <w:jc w:val="left"/>
        <w:rPr>
          <w:rFonts w:ascii="宋体" w:hAnsi="宋体"/>
          <w:snapToGrid w:val="0"/>
          <w:kern w:val="0"/>
          <w:sz w:val="14"/>
          <w:szCs w:val="14"/>
        </w:rPr>
      </w:pPr>
    </w:p>
    <w:p w:rsidR="00324B9B" w:rsidRPr="007A389E" w:rsidRDefault="00324B9B">
      <w:pPr>
        <w:autoSpaceDE w:val="0"/>
        <w:autoSpaceDN w:val="0"/>
        <w:adjustRightInd w:val="0"/>
        <w:snapToGrid w:val="0"/>
        <w:spacing w:line="360" w:lineRule="auto"/>
        <w:jc w:val="left"/>
        <w:rPr>
          <w:rFonts w:ascii="宋体" w:hAnsi="宋体"/>
          <w:snapToGrid w:val="0"/>
          <w:kern w:val="0"/>
          <w:sz w:val="14"/>
          <w:szCs w:val="14"/>
        </w:rPr>
      </w:pPr>
    </w:p>
    <w:p w:rsidR="00324B9B" w:rsidRPr="007A389E" w:rsidRDefault="00324B9B">
      <w:pPr>
        <w:autoSpaceDE w:val="0"/>
        <w:autoSpaceDN w:val="0"/>
        <w:adjustRightInd w:val="0"/>
        <w:snapToGrid w:val="0"/>
        <w:spacing w:line="360" w:lineRule="auto"/>
        <w:jc w:val="left"/>
        <w:rPr>
          <w:rFonts w:ascii="宋体" w:hAnsi="宋体"/>
          <w:snapToGrid w:val="0"/>
          <w:kern w:val="0"/>
          <w:sz w:val="14"/>
          <w:szCs w:val="14"/>
        </w:rPr>
      </w:pPr>
    </w:p>
    <w:p w:rsidR="00324B9B" w:rsidRPr="007A389E" w:rsidRDefault="00B2348F">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kern w:val="0"/>
          <w:szCs w:val="21"/>
        </w:rPr>
      </w:pPr>
      <w:r w:rsidRPr="007A389E">
        <w:rPr>
          <w:rFonts w:ascii="宋体" w:hAnsi="宋体"/>
          <w:snapToGrid w:val="0"/>
          <w:kern w:val="0"/>
          <w:szCs w:val="21"/>
        </w:rPr>
        <w:t>请将上述问题的澄清于</w:t>
      </w:r>
      <w:r w:rsidRPr="007A389E">
        <w:rPr>
          <w:rFonts w:ascii="宋体" w:hAnsi="宋体" w:hint="eastAsia"/>
          <w:snapToGrid w:val="0"/>
          <w:kern w:val="0"/>
          <w:szCs w:val="21"/>
          <w:u w:val="single"/>
        </w:rPr>
        <w:t xml:space="preserve">        </w:t>
      </w:r>
      <w:r w:rsidRPr="007A389E">
        <w:rPr>
          <w:rFonts w:ascii="宋体" w:hAnsi="宋体"/>
          <w:snapToGrid w:val="0"/>
          <w:kern w:val="0"/>
          <w:szCs w:val="21"/>
        </w:rPr>
        <w:t>年</w:t>
      </w:r>
      <w:r w:rsidRPr="007A389E">
        <w:rPr>
          <w:rFonts w:ascii="宋体" w:hAnsi="宋体" w:hint="eastAsia"/>
          <w:snapToGrid w:val="0"/>
          <w:kern w:val="0"/>
          <w:szCs w:val="21"/>
          <w:u w:val="single"/>
        </w:rPr>
        <w:t xml:space="preserve">     </w:t>
      </w:r>
      <w:r w:rsidRPr="007A389E">
        <w:rPr>
          <w:rFonts w:ascii="宋体" w:hAnsi="宋体"/>
          <w:snapToGrid w:val="0"/>
          <w:kern w:val="0"/>
          <w:szCs w:val="21"/>
        </w:rPr>
        <w:t>月</w:t>
      </w:r>
      <w:r w:rsidRPr="007A389E">
        <w:rPr>
          <w:rFonts w:ascii="宋体" w:hAnsi="宋体"/>
          <w:snapToGrid w:val="0"/>
          <w:w w:val="200"/>
          <w:kern w:val="0"/>
          <w:szCs w:val="21"/>
          <w:u w:val="single"/>
        </w:rPr>
        <w:t xml:space="preserve"> </w:t>
      </w:r>
      <w:r w:rsidRPr="007A389E">
        <w:rPr>
          <w:rFonts w:ascii="宋体" w:hAnsi="宋体" w:hint="eastAsia"/>
          <w:snapToGrid w:val="0"/>
          <w:kern w:val="0"/>
          <w:szCs w:val="21"/>
          <w:u w:val="single"/>
        </w:rPr>
        <w:t xml:space="preserve">     </w:t>
      </w:r>
      <w:r w:rsidRPr="007A389E">
        <w:rPr>
          <w:rFonts w:ascii="宋体" w:hAnsi="宋体"/>
          <w:snapToGrid w:val="0"/>
          <w:kern w:val="0"/>
          <w:szCs w:val="21"/>
        </w:rPr>
        <w:t>日</w:t>
      </w:r>
      <w:r w:rsidRPr="007A389E">
        <w:rPr>
          <w:rFonts w:ascii="宋体" w:hAnsi="宋体" w:hint="eastAsia"/>
          <w:snapToGrid w:val="0"/>
          <w:kern w:val="0"/>
          <w:szCs w:val="21"/>
          <w:u w:val="single"/>
        </w:rPr>
        <w:t xml:space="preserve">     </w:t>
      </w:r>
      <w:r w:rsidRPr="007A389E">
        <w:rPr>
          <w:rFonts w:ascii="宋体" w:hAnsi="宋体"/>
          <w:snapToGrid w:val="0"/>
          <w:kern w:val="0"/>
          <w:szCs w:val="21"/>
        </w:rPr>
        <w:t>时前递交至</w:t>
      </w:r>
      <w:r w:rsidRPr="007A389E">
        <w:rPr>
          <w:rFonts w:ascii="宋体" w:hAnsi="宋体" w:hint="eastAsia"/>
          <w:snapToGrid w:val="0"/>
          <w:kern w:val="0"/>
          <w:szCs w:val="21"/>
          <w:u w:val="single"/>
        </w:rPr>
        <w:t xml:space="preserve">                    </w:t>
      </w:r>
      <w:r w:rsidRPr="007A389E">
        <w:rPr>
          <w:rFonts w:ascii="宋体" w:hAnsi="宋体"/>
          <w:snapToGrid w:val="0"/>
          <w:kern w:val="0"/>
          <w:szCs w:val="21"/>
        </w:rPr>
        <w:t>（详细地址）或传真至</w:t>
      </w:r>
      <w:r w:rsidRPr="007A389E">
        <w:rPr>
          <w:rFonts w:ascii="宋体" w:hAnsi="宋体"/>
          <w:snapToGrid w:val="0"/>
          <w:kern w:val="0"/>
          <w:szCs w:val="21"/>
          <w:u w:val="single"/>
        </w:rPr>
        <w:t xml:space="preserve">    </w:t>
      </w:r>
      <w:r w:rsidRPr="007A389E">
        <w:rPr>
          <w:rFonts w:ascii="宋体" w:hAnsi="宋体" w:hint="eastAsia"/>
          <w:snapToGrid w:val="0"/>
          <w:kern w:val="0"/>
          <w:szCs w:val="21"/>
          <w:u w:val="single"/>
        </w:rPr>
        <w:t xml:space="preserve">  </w:t>
      </w:r>
      <w:r w:rsidRPr="007A389E">
        <w:rPr>
          <w:rFonts w:ascii="宋体" w:hAnsi="宋体"/>
          <w:snapToGrid w:val="0"/>
          <w:kern w:val="0"/>
          <w:szCs w:val="21"/>
          <w:u w:val="single"/>
        </w:rPr>
        <w:t xml:space="preserve">       </w:t>
      </w:r>
      <w:r w:rsidRPr="007A389E">
        <w:rPr>
          <w:rFonts w:ascii="宋体" w:hAnsi="宋体"/>
          <w:snapToGrid w:val="0"/>
          <w:kern w:val="0"/>
          <w:szCs w:val="21"/>
        </w:rPr>
        <w:t>（传真号码）。采用传真方式的，应在</w:t>
      </w:r>
      <w:r w:rsidRPr="007A389E">
        <w:rPr>
          <w:rFonts w:ascii="宋体" w:hAnsi="宋体" w:hint="eastAsia"/>
          <w:snapToGrid w:val="0"/>
          <w:kern w:val="0"/>
          <w:szCs w:val="21"/>
          <w:u w:val="single"/>
        </w:rPr>
        <w:t xml:space="preserve">        </w:t>
      </w:r>
      <w:r w:rsidRPr="007A389E">
        <w:rPr>
          <w:rFonts w:ascii="宋体" w:hAnsi="宋体"/>
          <w:snapToGrid w:val="0"/>
          <w:kern w:val="0"/>
          <w:szCs w:val="21"/>
        </w:rPr>
        <w:t>年</w:t>
      </w:r>
      <w:r w:rsidRPr="007A389E">
        <w:rPr>
          <w:rFonts w:ascii="宋体" w:hAnsi="宋体" w:hint="eastAsia"/>
          <w:snapToGrid w:val="0"/>
          <w:kern w:val="0"/>
          <w:szCs w:val="21"/>
          <w:u w:val="single"/>
        </w:rPr>
        <w:t xml:space="preserve">     </w:t>
      </w:r>
      <w:r w:rsidRPr="007A389E">
        <w:rPr>
          <w:rFonts w:ascii="宋体" w:hAnsi="宋体"/>
          <w:snapToGrid w:val="0"/>
          <w:kern w:val="0"/>
          <w:szCs w:val="21"/>
        </w:rPr>
        <w:t>月</w:t>
      </w:r>
      <w:r w:rsidRPr="007A389E">
        <w:rPr>
          <w:rFonts w:ascii="宋体" w:hAnsi="宋体"/>
          <w:snapToGrid w:val="0"/>
          <w:w w:val="200"/>
          <w:kern w:val="0"/>
          <w:szCs w:val="21"/>
          <w:u w:val="single"/>
        </w:rPr>
        <w:t xml:space="preserve"> </w:t>
      </w:r>
      <w:r w:rsidRPr="007A389E">
        <w:rPr>
          <w:rFonts w:ascii="宋体" w:hAnsi="宋体" w:hint="eastAsia"/>
          <w:snapToGrid w:val="0"/>
          <w:kern w:val="0"/>
          <w:szCs w:val="21"/>
          <w:u w:val="single"/>
        </w:rPr>
        <w:t xml:space="preserve">     </w:t>
      </w:r>
      <w:r w:rsidRPr="007A389E">
        <w:rPr>
          <w:rFonts w:ascii="宋体" w:hAnsi="宋体"/>
          <w:snapToGrid w:val="0"/>
          <w:kern w:val="0"/>
          <w:szCs w:val="21"/>
        </w:rPr>
        <w:t>日</w:t>
      </w:r>
      <w:r w:rsidRPr="007A389E">
        <w:rPr>
          <w:rFonts w:ascii="宋体" w:hAnsi="宋体" w:hint="eastAsia"/>
          <w:snapToGrid w:val="0"/>
          <w:kern w:val="0"/>
          <w:szCs w:val="21"/>
          <w:u w:val="single"/>
        </w:rPr>
        <w:t xml:space="preserve">     </w:t>
      </w:r>
      <w:r w:rsidRPr="007A389E">
        <w:rPr>
          <w:rFonts w:ascii="宋体" w:hAnsi="宋体"/>
          <w:snapToGrid w:val="0"/>
          <w:kern w:val="0"/>
          <w:szCs w:val="21"/>
        </w:rPr>
        <w:t>时前将原件递交至</w:t>
      </w:r>
      <w:r w:rsidRPr="007A389E">
        <w:rPr>
          <w:rFonts w:ascii="宋体" w:hAnsi="宋体"/>
          <w:snapToGrid w:val="0"/>
          <w:kern w:val="0"/>
          <w:szCs w:val="21"/>
          <w:u w:val="single"/>
        </w:rPr>
        <w:tab/>
      </w:r>
      <w:r w:rsidRPr="007A389E">
        <w:rPr>
          <w:rFonts w:ascii="宋体" w:hAnsi="宋体"/>
          <w:snapToGrid w:val="0"/>
          <w:kern w:val="0"/>
          <w:szCs w:val="21"/>
          <w:u w:val="single"/>
        </w:rPr>
        <w:tab/>
      </w:r>
      <w:r w:rsidRPr="007A389E">
        <w:rPr>
          <w:rFonts w:ascii="宋体" w:hAnsi="宋体"/>
          <w:snapToGrid w:val="0"/>
          <w:kern w:val="0"/>
          <w:szCs w:val="21"/>
        </w:rPr>
        <w:t>（详细地址）。</w:t>
      </w:r>
    </w:p>
    <w:p w:rsidR="00324B9B" w:rsidRPr="007A389E" w:rsidRDefault="00324B9B">
      <w:pPr>
        <w:autoSpaceDE w:val="0"/>
        <w:autoSpaceDN w:val="0"/>
        <w:adjustRightInd w:val="0"/>
        <w:snapToGrid w:val="0"/>
        <w:spacing w:line="360" w:lineRule="auto"/>
        <w:jc w:val="left"/>
        <w:rPr>
          <w:rFonts w:ascii="宋体" w:hAnsi="宋体"/>
          <w:snapToGrid w:val="0"/>
          <w:kern w:val="0"/>
          <w:sz w:val="20"/>
        </w:rPr>
      </w:pPr>
    </w:p>
    <w:p w:rsidR="00324B9B" w:rsidRPr="007A389E" w:rsidRDefault="00324B9B">
      <w:pPr>
        <w:autoSpaceDE w:val="0"/>
        <w:autoSpaceDN w:val="0"/>
        <w:adjustRightInd w:val="0"/>
        <w:snapToGrid w:val="0"/>
        <w:spacing w:line="360" w:lineRule="auto"/>
        <w:jc w:val="left"/>
        <w:rPr>
          <w:rFonts w:ascii="宋体" w:hAnsi="宋体"/>
          <w:snapToGrid w:val="0"/>
          <w:kern w:val="0"/>
          <w:sz w:val="28"/>
          <w:szCs w:val="28"/>
        </w:rPr>
      </w:pPr>
    </w:p>
    <w:p w:rsidR="00324B9B" w:rsidRPr="007A389E" w:rsidRDefault="00B2348F">
      <w:pPr>
        <w:tabs>
          <w:tab w:val="left" w:pos="6400"/>
        </w:tabs>
        <w:autoSpaceDE w:val="0"/>
        <w:autoSpaceDN w:val="0"/>
        <w:adjustRightInd w:val="0"/>
        <w:snapToGrid w:val="0"/>
        <w:spacing w:line="360" w:lineRule="auto"/>
        <w:jc w:val="right"/>
        <w:rPr>
          <w:rFonts w:ascii="宋体" w:hAnsi="宋体"/>
          <w:snapToGrid w:val="0"/>
          <w:kern w:val="0"/>
          <w:sz w:val="24"/>
        </w:rPr>
      </w:pPr>
      <w:r w:rsidRPr="007A389E">
        <w:rPr>
          <w:rFonts w:ascii="宋体" w:hAnsi="宋体"/>
          <w:snapToGrid w:val="0"/>
          <w:kern w:val="0"/>
          <w:szCs w:val="21"/>
        </w:rPr>
        <w:t xml:space="preserve">                             </w:t>
      </w:r>
      <w:r w:rsidRPr="007A389E">
        <w:rPr>
          <w:rFonts w:ascii="宋体" w:hAnsi="宋体" w:hint="eastAsia"/>
          <w:snapToGrid w:val="0"/>
          <w:kern w:val="0"/>
          <w:szCs w:val="21"/>
        </w:rPr>
        <w:t>评审小组</w:t>
      </w:r>
      <w:r w:rsidRPr="007A389E">
        <w:rPr>
          <w:rFonts w:ascii="宋体" w:hAnsi="宋体"/>
          <w:snapToGrid w:val="0"/>
          <w:kern w:val="0"/>
          <w:szCs w:val="21"/>
        </w:rPr>
        <w:t>：</w:t>
      </w:r>
      <w:r w:rsidRPr="007A389E">
        <w:rPr>
          <w:rFonts w:ascii="宋体" w:hAnsi="宋体"/>
          <w:snapToGrid w:val="0"/>
          <w:kern w:val="0"/>
          <w:szCs w:val="21"/>
          <w:u w:val="single"/>
        </w:rPr>
        <w:t xml:space="preserve">                   </w:t>
      </w:r>
      <w:r w:rsidRPr="007A389E">
        <w:rPr>
          <w:rFonts w:ascii="宋体" w:hAnsi="宋体"/>
          <w:snapToGrid w:val="0"/>
          <w:kern w:val="0"/>
          <w:szCs w:val="21"/>
        </w:rPr>
        <w:t>（</w:t>
      </w:r>
      <w:r w:rsidRPr="007A389E">
        <w:rPr>
          <w:rFonts w:ascii="宋体" w:hAnsi="宋体" w:hint="eastAsia"/>
          <w:snapToGrid w:val="0"/>
          <w:kern w:val="0"/>
          <w:szCs w:val="21"/>
        </w:rPr>
        <w:t>签名</w:t>
      </w:r>
      <w:r w:rsidRPr="007A389E">
        <w:rPr>
          <w:rFonts w:ascii="宋体" w:hAnsi="宋体"/>
          <w:snapToGrid w:val="0"/>
          <w:kern w:val="0"/>
          <w:szCs w:val="21"/>
        </w:rPr>
        <w:t>）</w:t>
      </w:r>
      <w:r w:rsidRPr="007A389E">
        <w:rPr>
          <w:rFonts w:ascii="宋体" w:hAnsi="宋体"/>
          <w:snapToGrid w:val="0"/>
          <w:kern w:val="0"/>
          <w:sz w:val="24"/>
        </w:rPr>
        <w:t xml:space="preserve"> </w:t>
      </w:r>
    </w:p>
    <w:p w:rsidR="00324B9B" w:rsidRPr="007A389E" w:rsidRDefault="00B2348F">
      <w:pPr>
        <w:autoSpaceDE w:val="0"/>
        <w:autoSpaceDN w:val="0"/>
        <w:adjustRightInd w:val="0"/>
        <w:snapToGrid w:val="0"/>
        <w:spacing w:line="360" w:lineRule="auto"/>
        <w:ind w:firstLineChars="150" w:firstLine="315"/>
        <w:jc w:val="right"/>
        <w:rPr>
          <w:rFonts w:ascii="宋体" w:hAnsi="宋体"/>
          <w:snapToGrid w:val="0"/>
          <w:kern w:val="0"/>
          <w:szCs w:val="21"/>
        </w:rPr>
      </w:pPr>
      <w:r w:rsidRPr="007A389E">
        <w:rPr>
          <w:rFonts w:ascii="宋体" w:hAnsi="宋体"/>
          <w:snapToGrid w:val="0"/>
          <w:kern w:val="0"/>
          <w:szCs w:val="21"/>
        </w:rPr>
        <w:t xml:space="preserve">                            </w:t>
      </w:r>
    </w:p>
    <w:p w:rsidR="00324B9B" w:rsidRPr="007A389E" w:rsidRDefault="00B2348F">
      <w:pPr>
        <w:wordWrap w:val="0"/>
        <w:autoSpaceDE w:val="0"/>
        <w:autoSpaceDN w:val="0"/>
        <w:adjustRightInd w:val="0"/>
        <w:snapToGrid w:val="0"/>
        <w:spacing w:line="360" w:lineRule="auto"/>
        <w:ind w:firstLineChars="405" w:firstLine="850"/>
        <w:jc w:val="right"/>
        <w:rPr>
          <w:rFonts w:ascii="宋体" w:hAnsi="宋体"/>
          <w:snapToGrid w:val="0"/>
          <w:kern w:val="0"/>
          <w:szCs w:val="21"/>
        </w:rPr>
      </w:pPr>
      <w:r w:rsidRPr="007A389E">
        <w:rPr>
          <w:rFonts w:ascii="宋体" w:hAnsi="宋体"/>
          <w:snapToGrid w:val="0"/>
          <w:kern w:val="0"/>
          <w:szCs w:val="21"/>
        </w:rPr>
        <w:t xml:space="preserve">                             </w:t>
      </w:r>
      <w:r w:rsidRPr="007A389E">
        <w:rPr>
          <w:rFonts w:ascii="宋体" w:hAnsi="宋体" w:hint="eastAsia"/>
          <w:snapToGrid w:val="0"/>
          <w:kern w:val="0"/>
          <w:szCs w:val="21"/>
          <w:u w:val="single"/>
        </w:rPr>
        <w:t xml:space="preserve">        </w:t>
      </w:r>
      <w:r w:rsidRPr="007A389E">
        <w:rPr>
          <w:rFonts w:ascii="宋体" w:hAnsi="宋体"/>
          <w:snapToGrid w:val="0"/>
          <w:kern w:val="0"/>
          <w:szCs w:val="21"/>
        </w:rPr>
        <w:t>年</w:t>
      </w:r>
      <w:r w:rsidRPr="007A389E">
        <w:rPr>
          <w:rFonts w:ascii="宋体" w:hAnsi="宋体" w:hint="eastAsia"/>
          <w:snapToGrid w:val="0"/>
          <w:kern w:val="0"/>
          <w:szCs w:val="21"/>
          <w:u w:val="single"/>
        </w:rPr>
        <w:t xml:space="preserve">     </w:t>
      </w:r>
      <w:r w:rsidRPr="007A389E">
        <w:rPr>
          <w:rFonts w:ascii="宋体" w:hAnsi="宋体"/>
          <w:snapToGrid w:val="0"/>
          <w:kern w:val="0"/>
          <w:szCs w:val="21"/>
        </w:rPr>
        <w:t>月</w:t>
      </w:r>
      <w:r w:rsidRPr="007A389E">
        <w:rPr>
          <w:rFonts w:ascii="宋体" w:hAnsi="宋体"/>
          <w:snapToGrid w:val="0"/>
          <w:w w:val="200"/>
          <w:kern w:val="0"/>
          <w:szCs w:val="21"/>
          <w:u w:val="single"/>
        </w:rPr>
        <w:t xml:space="preserve"> </w:t>
      </w:r>
      <w:r w:rsidRPr="007A389E">
        <w:rPr>
          <w:rFonts w:ascii="宋体" w:hAnsi="宋体" w:hint="eastAsia"/>
          <w:snapToGrid w:val="0"/>
          <w:kern w:val="0"/>
          <w:szCs w:val="21"/>
          <w:u w:val="single"/>
        </w:rPr>
        <w:t xml:space="preserve">     </w:t>
      </w:r>
      <w:r w:rsidRPr="007A389E">
        <w:rPr>
          <w:rFonts w:ascii="宋体" w:hAnsi="宋体"/>
          <w:snapToGrid w:val="0"/>
          <w:kern w:val="0"/>
          <w:szCs w:val="21"/>
        </w:rPr>
        <w:t>日</w:t>
      </w:r>
      <w:r w:rsidRPr="007A389E">
        <w:rPr>
          <w:rFonts w:ascii="宋体" w:hAnsi="宋体" w:hint="eastAsia"/>
          <w:snapToGrid w:val="0"/>
          <w:kern w:val="0"/>
          <w:szCs w:val="21"/>
        </w:rPr>
        <w:t xml:space="preserve">  </w:t>
      </w:r>
    </w:p>
    <w:p w:rsidR="00324B9B" w:rsidRPr="007A389E" w:rsidRDefault="00B2348F">
      <w:pPr>
        <w:pStyle w:val="a0"/>
        <w:rPr>
          <w:snapToGrid w:val="0"/>
        </w:rPr>
      </w:pPr>
      <w:r w:rsidRPr="007A389E">
        <w:rPr>
          <w:snapToGrid w:val="0"/>
        </w:rPr>
        <w:br w:type="page"/>
      </w:r>
    </w:p>
    <w:p w:rsidR="00324B9B" w:rsidRPr="007A389E" w:rsidRDefault="00324B9B">
      <w:pPr>
        <w:autoSpaceDE w:val="0"/>
        <w:autoSpaceDN w:val="0"/>
        <w:adjustRightInd w:val="0"/>
        <w:snapToGrid w:val="0"/>
        <w:spacing w:line="360" w:lineRule="auto"/>
        <w:ind w:firstLineChars="405" w:firstLine="850"/>
        <w:jc w:val="right"/>
        <w:rPr>
          <w:rFonts w:ascii="宋体" w:hAnsi="宋体"/>
          <w:snapToGrid w:val="0"/>
          <w:kern w:val="0"/>
          <w:szCs w:val="21"/>
        </w:rPr>
      </w:pPr>
    </w:p>
    <w:p w:rsidR="00324B9B" w:rsidRPr="007A389E" w:rsidRDefault="00B2348F">
      <w:pPr>
        <w:autoSpaceDE w:val="0"/>
        <w:autoSpaceDN w:val="0"/>
        <w:adjustRightInd w:val="0"/>
        <w:snapToGrid w:val="0"/>
        <w:spacing w:line="360" w:lineRule="auto"/>
        <w:jc w:val="left"/>
        <w:rPr>
          <w:rFonts w:ascii="宋体" w:hAnsi="宋体"/>
          <w:b/>
          <w:snapToGrid w:val="0"/>
          <w:kern w:val="0"/>
        </w:rPr>
      </w:pPr>
      <w:r w:rsidRPr="007A389E">
        <w:rPr>
          <w:rFonts w:ascii="宋体" w:hAnsi="宋体"/>
          <w:b/>
          <w:snapToGrid w:val="0"/>
          <w:kern w:val="0"/>
        </w:rPr>
        <w:t>附表</w:t>
      </w:r>
      <w:r w:rsidRPr="007A389E">
        <w:rPr>
          <w:rFonts w:ascii="宋体" w:hAnsi="宋体" w:hint="eastAsia"/>
          <w:b/>
          <w:snapToGrid w:val="0"/>
          <w:kern w:val="0"/>
        </w:rPr>
        <w:t>二</w:t>
      </w:r>
      <w:r w:rsidRPr="007A389E">
        <w:rPr>
          <w:rFonts w:ascii="宋体" w:hAnsi="宋体"/>
          <w:b/>
          <w:snapToGrid w:val="0"/>
          <w:kern w:val="0"/>
        </w:rPr>
        <w:t>：问题的澄清</w:t>
      </w:r>
    </w:p>
    <w:p w:rsidR="00324B9B" w:rsidRPr="007A389E" w:rsidRDefault="00324B9B">
      <w:pPr>
        <w:autoSpaceDE w:val="0"/>
        <w:autoSpaceDN w:val="0"/>
        <w:adjustRightInd w:val="0"/>
        <w:snapToGrid w:val="0"/>
        <w:spacing w:line="360" w:lineRule="auto"/>
        <w:jc w:val="left"/>
        <w:rPr>
          <w:rFonts w:ascii="宋体" w:hAnsi="宋体"/>
          <w:b/>
          <w:snapToGrid w:val="0"/>
          <w:kern w:val="0"/>
          <w:sz w:val="10"/>
          <w:szCs w:val="10"/>
        </w:rPr>
      </w:pPr>
    </w:p>
    <w:p w:rsidR="00324B9B" w:rsidRPr="007A389E" w:rsidRDefault="00B2348F">
      <w:pPr>
        <w:autoSpaceDE w:val="0"/>
        <w:autoSpaceDN w:val="0"/>
        <w:adjustRightInd w:val="0"/>
        <w:snapToGrid w:val="0"/>
        <w:spacing w:line="360" w:lineRule="auto"/>
        <w:jc w:val="center"/>
        <w:rPr>
          <w:rFonts w:ascii="宋体" w:hAnsi="宋体"/>
          <w:b/>
          <w:snapToGrid w:val="0"/>
          <w:kern w:val="0"/>
          <w:sz w:val="32"/>
          <w:szCs w:val="32"/>
        </w:rPr>
      </w:pPr>
      <w:r w:rsidRPr="007A389E">
        <w:rPr>
          <w:rFonts w:ascii="宋体" w:hAnsi="宋体"/>
          <w:b/>
          <w:snapToGrid w:val="0"/>
          <w:w w:val="99"/>
          <w:kern w:val="0"/>
          <w:sz w:val="32"/>
          <w:szCs w:val="32"/>
        </w:rPr>
        <w:t>问题的澄清</w:t>
      </w:r>
    </w:p>
    <w:p w:rsidR="00324B9B" w:rsidRPr="007A389E" w:rsidRDefault="00324B9B">
      <w:pPr>
        <w:autoSpaceDE w:val="0"/>
        <w:autoSpaceDN w:val="0"/>
        <w:adjustRightInd w:val="0"/>
        <w:snapToGrid w:val="0"/>
        <w:spacing w:line="360" w:lineRule="auto"/>
        <w:ind w:firstLineChars="1550" w:firstLine="3255"/>
        <w:jc w:val="left"/>
        <w:rPr>
          <w:rFonts w:ascii="宋体" w:hAnsi="宋体"/>
          <w:snapToGrid w:val="0"/>
          <w:kern w:val="0"/>
          <w:szCs w:val="21"/>
        </w:rPr>
      </w:pPr>
    </w:p>
    <w:p w:rsidR="00324B9B" w:rsidRPr="007A389E" w:rsidRDefault="00B2348F">
      <w:pPr>
        <w:autoSpaceDE w:val="0"/>
        <w:autoSpaceDN w:val="0"/>
        <w:adjustRightInd w:val="0"/>
        <w:snapToGrid w:val="0"/>
        <w:spacing w:line="360" w:lineRule="auto"/>
        <w:ind w:firstLineChars="1550" w:firstLine="3255"/>
        <w:jc w:val="left"/>
        <w:rPr>
          <w:rFonts w:ascii="宋体" w:hAnsi="宋体"/>
          <w:snapToGrid w:val="0"/>
          <w:kern w:val="0"/>
          <w:szCs w:val="21"/>
          <w:u w:val="single"/>
        </w:rPr>
      </w:pPr>
      <w:r w:rsidRPr="007A389E">
        <w:rPr>
          <w:rFonts w:ascii="宋体" w:hAnsi="宋体"/>
          <w:snapToGrid w:val="0"/>
          <w:kern w:val="0"/>
          <w:szCs w:val="21"/>
        </w:rPr>
        <w:t>编号：</w:t>
      </w:r>
      <w:r w:rsidRPr="007A389E">
        <w:rPr>
          <w:rFonts w:ascii="宋体" w:hAnsi="宋体" w:hint="eastAsia"/>
          <w:snapToGrid w:val="0"/>
          <w:kern w:val="0"/>
          <w:szCs w:val="21"/>
          <w:u w:val="single"/>
        </w:rPr>
        <w:t xml:space="preserve">                     </w:t>
      </w:r>
    </w:p>
    <w:p w:rsidR="00324B9B" w:rsidRPr="007A389E" w:rsidRDefault="00324B9B">
      <w:pPr>
        <w:autoSpaceDE w:val="0"/>
        <w:autoSpaceDN w:val="0"/>
        <w:adjustRightInd w:val="0"/>
        <w:snapToGrid w:val="0"/>
        <w:spacing w:line="360" w:lineRule="auto"/>
        <w:ind w:firstLineChars="1500" w:firstLine="3150"/>
        <w:rPr>
          <w:rFonts w:ascii="宋体" w:hAnsi="宋体"/>
          <w:snapToGrid w:val="0"/>
          <w:kern w:val="0"/>
          <w:szCs w:val="21"/>
        </w:rPr>
      </w:pPr>
    </w:p>
    <w:p w:rsidR="00324B9B" w:rsidRPr="007A389E" w:rsidRDefault="00324B9B">
      <w:pPr>
        <w:autoSpaceDE w:val="0"/>
        <w:autoSpaceDN w:val="0"/>
        <w:adjustRightInd w:val="0"/>
        <w:snapToGrid w:val="0"/>
        <w:spacing w:line="360" w:lineRule="auto"/>
        <w:ind w:firstLineChars="1500" w:firstLine="3150"/>
        <w:rPr>
          <w:rFonts w:ascii="宋体" w:hAnsi="宋体"/>
          <w:snapToGrid w:val="0"/>
          <w:kern w:val="0"/>
          <w:szCs w:val="21"/>
        </w:rPr>
      </w:pPr>
    </w:p>
    <w:p w:rsidR="00324B9B" w:rsidRPr="007A389E" w:rsidRDefault="00B2348F">
      <w:pPr>
        <w:tabs>
          <w:tab w:val="left" w:pos="2415"/>
          <w:tab w:val="left" w:pos="3480"/>
          <w:tab w:val="left" w:pos="4200"/>
        </w:tabs>
        <w:autoSpaceDE w:val="0"/>
        <w:autoSpaceDN w:val="0"/>
        <w:adjustRightInd w:val="0"/>
        <w:snapToGrid w:val="0"/>
        <w:spacing w:line="480" w:lineRule="auto"/>
        <w:ind w:firstLineChars="200" w:firstLine="840"/>
        <w:jc w:val="left"/>
        <w:rPr>
          <w:rFonts w:ascii="宋体" w:hAnsi="宋体"/>
          <w:snapToGrid w:val="0"/>
          <w:kern w:val="0"/>
          <w:szCs w:val="21"/>
        </w:rPr>
      </w:pPr>
      <w:r w:rsidRPr="007A389E">
        <w:rPr>
          <w:rFonts w:ascii="宋体" w:hAnsi="宋体"/>
          <w:snapToGrid w:val="0"/>
          <w:w w:val="200"/>
          <w:kern w:val="0"/>
          <w:szCs w:val="21"/>
          <w:u w:val="single"/>
        </w:rPr>
        <w:t xml:space="preserve"> </w:t>
      </w:r>
      <w:r w:rsidRPr="007A389E">
        <w:rPr>
          <w:rFonts w:ascii="宋体" w:hAnsi="宋体"/>
          <w:snapToGrid w:val="0"/>
          <w:kern w:val="0"/>
          <w:szCs w:val="21"/>
          <w:u w:val="single"/>
        </w:rPr>
        <w:tab/>
      </w:r>
      <w:r w:rsidRPr="007A389E">
        <w:rPr>
          <w:rFonts w:ascii="宋体" w:hAnsi="宋体"/>
          <w:snapToGrid w:val="0"/>
          <w:kern w:val="0"/>
          <w:szCs w:val="21"/>
          <w:u w:val="single"/>
        </w:rPr>
        <w:tab/>
        <w:t>（项目名称）</w:t>
      </w:r>
      <w:r w:rsidRPr="007A389E">
        <w:rPr>
          <w:rFonts w:ascii="宋体" w:hAnsi="宋体" w:hint="eastAsia"/>
          <w:snapToGrid w:val="0"/>
          <w:kern w:val="0"/>
          <w:szCs w:val="21"/>
        </w:rPr>
        <w:t>评审小组</w:t>
      </w:r>
      <w:r w:rsidRPr="007A389E">
        <w:rPr>
          <w:rFonts w:ascii="宋体" w:hAnsi="宋体"/>
          <w:snapToGrid w:val="0"/>
          <w:kern w:val="0"/>
          <w:szCs w:val="21"/>
        </w:rPr>
        <w:t>：</w:t>
      </w:r>
    </w:p>
    <w:p w:rsidR="00324B9B" w:rsidRPr="007A389E" w:rsidRDefault="00B2348F">
      <w:pPr>
        <w:tabs>
          <w:tab w:val="left" w:pos="2000"/>
          <w:tab w:val="left" w:pos="3480"/>
          <w:tab w:val="left" w:pos="4200"/>
        </w:tabs>
        <w:autoSpaceDE w:val="0"/>
        <w:autoSpaceDN w:val="0"/>
        <w:adjustRightInd w:val="0"/>
        <w:snapToGrid w:val="0"/>
        <w:spacing w:line="480" w:lineRule="auto"/>
        <w:jc w:val="left"/>
        <w:rPr>
          <w:rFonts w:ascii="宋体" w:hAnsi="宋体"/>
          <w:snapToGrid w:val="0"/>
          <w:kern w:val="0"/>
          <w:szCs w:val="21"/>
        </w:rPr>
      </w:pPr>
      <w:r w:rsidRPr="007A389E">
        <w:rPr>
          <w:rFonts w:ascii="宋体" w:hAnsi="宋体"/>
          <w:snapToGrid w:val="0"/>
          <w:kern w:val="0"/>
          <w:szCs w:val="21"/>
        </w:rPr>
        <w:t>问题澄清通知（编号：</w:t>
      </w:r>
      <w:r w:rsidRPr="007A389E">
        <w:rPr>
          <w:rFonts w:ascii="宋体" w:hAnsi="宋体"/>
          <w:snapToGrid w:val="0"/>
          <w:w w:val="200"/>
          <w:kern w:val="0"/>
          <w:szCs w:val="21"/>
          <w:u w:val="single"/>
        </w:rPr>
        <w:t xml:space="preserve"> </w:t>
      </w:r>
      <w:r w:rsidRPr="007A389E">
        <w:rPr>
          <w:rFonts w:ascii="宋体" w:hAnsi="宋体" w:hint="eastAsia"/>
          <w:snapToGrid w:val="0"/>
          <w:w w:val="200"/>
          <w:kern w:val="0"/>
          <w:szCs w:val="21"/>
          <w:u w:val="single"/>
        </w:rPr>
        <w:t xml:space="preserve">         </w:t>
      </w:r>
      <w:r w:rsidRPr="007A389E">
        <w:rPr>
          <w:rFonts w:ascii="宋体" w:hAnsi="宋体"/>
          <w:snapToGrid w:val="0"/>
          <w:kern w:val="0"/>
          <w:szCs w:val="21"/>
          <w:u w:val="single"/>
        </w:rPr>
        <w:tab/>
      </w:r>
      <w:r w:rsidRPr="007A389E">
        <w:rPr>
          <w:rFonts w:ascii="宋体" w:hAnsi="宋体"/>
          <w:snapToGrid w:val="0"/>
          <w:kern w:val="0"/>
          <w:szCs w:val="21"/>
        </w:rPr>
        <w:t>）已收悉，现澄清如下：</w:t>
      </w:r>
    </w:p>
    <w:p w:rsidR="00324B9B" w:rsidRPr="007A389E" w:rsidRDefault="00324B9B">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rPr>
      </w:pPr>
    </w:p>
    <w:p w:rsidR="00324B9B" w:rsidRPr="007A389E" w:rsidRDefault="00324B9B">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rPr>
      </w:pPr>
    </w:p>
    <w:p w:rsidR="00324B9B" w:rsidRPr="007A389E" w:rsidRDefault="00B2348F">
      <w:pPr>
        <w:autoSpaceDE w:val="0"/>
        <w:autoSpaceDN w:val="0"/>
        <w:adjustRightInd w:val="0"/>
        <w:snapToGrid w:val="0"/>
        <w:spacing w:line="360" w:lineRule="auto"/>
        <w:jc w:val="left"/>
        <w:rPr>
          <w:rFonts w:ascii="宋体" w:hAnsi="宋体"/>
          <w:snapToGrid w:val="0"/>
          <w:kern w:val="0"/>
          <w:szCs w:val="21"/>
        </w:rPr>
      </w:pPr>
      <w:r w:rsidRPr="007A389E">
        <w:rPr>
          <w:rFonts w:ascii="宋体" w:hAnsi="宋体"/>
          <w:snapToGrid w:val="0"/>
          <w:kern w:val="0"/>
          <w:szCs w:val="21"/>
        </w:rPr>
        <w:t xml:space="preserve">1. </w:t>
      </w:r>
    </w:p>
    <w:p w:rsidR="00324B9B" w:rsidRPr="007A389E" w:rsidRDefault="00324B9B">
      <w:pPr>
        <w:autoSpaceDE w:val="0"/>
        <w:autoSpaceDN w:val="0"/>
        <w:adjustRightInd w:val="0"/>
        <w:snapToGrid w:val="0"/>
        <w:spacing w:line="360" w:lineRule="auto"/>
        <w:jc w:val="left"/>
        <w:rPr>
          <w:rFonts w:ascii="宋体" w:hAnsi="宋体"/>
          <w:snapToGrid w:val="0"/>
          <w:kern w:val="0"/>
          <w:sz w:val="18"/>
          <w:szCs w:val="18"/>
        </w:rPr>
      </w:pPr>
    </w:p>
    <w:p w:rsidR="00324B9B" w:rsidRPr="007A389E" w:rsidRDefault="00324B9B">
      <w:pPr>
        <w:autoSpaceDE w:val="0"/>
        <w:autoSpaceDN w:val="0"/>
        <w:adjustRightInd w:val="0"/>
        <w:snapToGrid w:val="0"/>
        <w:spacing w:line="360" w:lineRule="auto"/>
        <w:jc w:val="left"/>
        <w:rPr>
          <w:rFonts w:ascii="宋体" w:hAnsi="宋体"/>
          <w:snapToGrid w:val="0"/>
          <w:kern w:val="0"/>
          <w:sz w:val="18"/>
          <w:szCs w:val="18"/>
        </w:rPr>
      </w:pPr>
    </w:p>
    <w:p w:rsidR="00324B9B" w:rsidRPr="007A389E" w:rsidRDefault="00324B9B">
      <w:pPr>
        <w:autoSpaceDE w:val="0"/>
        <w:autoSpaceDN w:val="0"/>
        <w:adjustRightInd w:val="0"/>
        <w:snapToGrid w:val="0"/>
        <w:spacing w:line="360" w:lineRule="auto"/>
        <w:jc w:val="left"/>
        <w:rPr>
          <w:rFonts w:ascii="宋体" w:hAnsi="宋体"/>
          <w:snapToGrid w:val="0"/>
          <w:kern w:val="0"/>
          <w:sz w:val="18"/>
          <w:szCs w:val="18"/>
        </w:rPr>
      </w:pPr>
    </w:p>
    <w:p w:rsidR="00324B9B" w:rsidRPr="007A389E" w:rsidRDefault="00324B9B">
      <w:pPr>
        <w:autoSpaceDE w:val="0"/>
        <w:autoSpaceDN w:val="0"/>
        <w:adjustRightInd w:val="0"/>
        <w:snapToGrid w:val="0"/>
        <w:spacing w:line="360" w:lineRule="auto"/>
        <w:jc w:val="left"/>
        <w:rPr>
          <w:rFonts w:ascii="宋体" w:hAnsi="宋体"/>
          <w:snapToGrid w:val="0"/>
          <w:kern w:val="0"/>
          <w:sz w:val="18"/>
          <w:szCs w:val="18"/>
        </w:rPr>
      </w:pPr>
    </w:p>
    <w:p w:rsidR="00324B9B" w:rsidRPr="007A389E" w:rsidRDefault="00324B9B">
      <w:pPr>
        <w:autoSpaceDE w:val="0"/>
        <w:autoSpaceDN w:val="0"/>
        <w:adjustRightInd w:val="0"/>
        <w:snapToGrid w:val="0"/>
        <w:spacing w:line="360" w:lineRule="auto"/>
        <w:jc w:val="left"/>
        <w:rPr>
          <w:rFonts w:ascii="宋体" w:hAnsi="宋体"/>
          <w:snapToGrid w:val="0"/>
          <w:kern w:val="0"/>
          <w:sz w:val="18"/>
          <w:szCs w:val="18"/>
        </w:rPr>
      </w:pPr>
    </w:p>
    <w:p w:rsidR="00324B9B" w:rsidRPr="007A389E" w:rsidRDefault="00B2348F">
      <w:pPr>
        <w:autoSpaceDE w:val="0"/>
        <w:autoSpaceDN w:val="0"/>
        <w:adjustRightInd w:val="0"/>
        <w:snapToGrid w:val="0"/>
        <w:spacing w:line="360" w:lineRule="auto"/>
        <w:jc w:val="left"/>
        <w:rPr>
          <w:rFonts w:ascii="宋体" w:hAnsi="宋体"/>
          <w:snapToGrid w:val="0"/>
          <w:kern w:val="0"/>
          <w:szCs w:val="21"/>
        </w:rPr>
      </w:pPr>
      <w:r w:rsidRPr="007A389E">
        <w:rPr>
          <w:rFonts w:ascii="宋体" w:hAnsi="宋体"/>
          <w:snapToGrid w:val="0"/>
          <w:kern w:val="0"/>
          <w:szCs w:val="21"/>
        </w:rPr>
        <w:t xml:space="preserve">2. </w:t>
      </w:r>
    </w:p>
    <w:p w:rsidR="00324B9B" w:rsidRPr="007A389E" w:rsidRDefault="00324B9B">
      <w:pPr>
        <w:autoSpaceDE w:val="0"/>
        <w:autoSpaceDN w:val="0"/>
        <w:adjustRightInd w:val="0"/>
        <w:snapToGrid w:val="0"/>
        <w:spacing w:line="360" w:lineRule="auto"/>
        <w:jc w:val="left"/>
        <w:rPr>
          <w:rFonts w:ascii="宋体" w:hAnsi="宋体"/>
          <w:snapToGrid w:val="0"/>
          <w:kern w:val="0"/>
          <w:sz w:val="20"/>
        </w:rPr>
      </w:pPr>
    </w:p>
    <w:p w:rsidR="00324B9B" w:rsidRPr="007A389E" w:rsidRDefault="00324B9B">
      <w:pPr>
        <w:autoSpaceDE w:val="0"/>
        <w:autoSpaceDN w:val="0"/>
        <w:adjustRightInd w:val="0"/>
        <w:snapToGrid w:val="0"/>
        <w:spacing w:line="360" w:lineRule="auto"/>
        <w:jc w:val="left"/>
        <w:rPr>
          <w:rFonts w:ascii="宋体" w:hAnsi="宋体"/>
          <w:snapToGrid w:val="0"/>
          <w:kern w:val="0"/>
          <w:sz w:val="20"/>
        </w:rPr>
      </w:pPr>
    </w:p>
    <w:p w:rsidR="00324B9B" w:rsidRPr="007A389E" w:rsidRDefault="00324B9B">
      <w:pPr>
        <w:autoSpaceDE w:val="0"/>
        <w:autoSpaceDN w:val="0"/>
        <w:adjustRightInd w:val="0"/>
        <w:snapToGrid w:val="0"/>
        <w:spacing w:line="360" w:lineRule="auto"/>
        <w:jc w:val="left"/>
        <w:rPr>
          <w:rFonts w:ascii="宋体" w:hAnsi="宋体"/>
          <w:snapToGrid w:val="0"/>
          <w:kern w:val="0"/>
          <w:sz w:val="20"/>
        </w:rPr>
      </w:pPr>
    </w:p>
    <w:p w:rsidR="00324B9B" w:rsidRPr="007A389E" w:rsidRDefault="00324B9B">
      <w:pPr>
        <w:autoSpaceDE w:val="0"/>
        <w:autoSpaceDN w:val="0"/>
        <w:adjustRightInd w:val="0"/>
        <w:snapToGrid w:val="0"/>
        <w:spacing w:line="360" w:lineRule="auto"/>
        <w:jc w:val="left"/>
        <w:rPr>
          <w:rFonts w:ascii="宋体" w:hAnsi="宋体"/>
          <w:snapToGrid w:val="0"/>
          <w:kern w:val="0"/>
          <w:sz w:val="20"/>
        </w:rPr>
      </w:pPr>
    </w:p>
    <w:p w:rsidR="00324B9B" w:rsidRPr="007A389E" w:rsidRDefault="00324B9B">
      <w:pPr>
        <w:autoSpaceDE w:val="0"/>
        <w:autoSpaceDN w:val="0"/>
        <w:adjustRightInd w:val="0"/>
        <w:snapToGrid w:val="0"/>
        <w:spacing w:line="360" w:lineRule="auto"/>
        <w:jc w:val="left"/>
        <w:rPr>
          <w:rFonts w:ascii="宋体" w:hAnsi="宋体"/>
          <w:snapToGrid w:val="0"/>
          <w:kern w:val="0"/>
          <w:sz w:val="22"/>
          <w:szCs w:val="22"/>
        </w:rPr>
      </w:pPr>
    </w:p>
    <w:p w:rsidR="00324B9B" w:rsidRPr="007A389E" w:rsidRDefault="00B2348F">
      <w:pPr>
        <w:autoSpaceDE w:val="0"/>
        <w:autoSpaceDN w:val="0"/>
        <w:adjustRightInd w:val="0"/>
        <w:snapToGrid w:val="0"/>
        <w:spacing w:line="360" w:lineRule="auto"/>
        <w:jc w:val="left"/>
        <w:rPr>
          <w:rFonts w:ascii="宋体" w:hAnsi="宋体"/>
          <w:snapToGrid w:val="0"/>
          <w:kern w:val="0"/>
          <w:szCs w:val="21"/>
        </w:rPr>
      </w:pPr>
      <w:r w:rsidRPr="007A389E">
        <w:rPr>
          <w:rFonts w:ascii="宋体" w:hAnsi="宋体"/>
          <w:snapToGrid w:val="0"/>
          <w:kern w:val="0"/>
          <w:szCs w:val="21"/>
        </w:rPr>
        <w:t>.....</w:t>
      </w:r>
    </w:p>
    <w:p w:rsidR="00324B9B" w:rsidRPr="007A389E" w:rsidRDefault="00324B9B">
      <w:pPr>
        <w:autoSpaceDE w:val="0"/>
        <w:autoSpaceDN w:val="0"/>
        <w:adjustRightInd w:val="0"/>
        <w:snapToGrid w:val="0"/>
        <w:spacing w:line="360" w:lineRule="auto"/>
        <w:jc w:val="left"/>
        <w:rPr>
          <w:rFonts w:ascii="宋体" w:hAnsi="宋体"/>
          <w:snapToGrid w:val="0"/>
          <w:kern w:val="0"/>
          <w:sz w:val="18"/>
          <w:szCs w:val="18"/>
        </w:rPr>
      </w:pPr>
    </w:p>
    <w:p w:rsidR="00324B9B" w:rsidRPr="007A389E" w:rsidRDefault="00324B9B">
      <w:pPr>
        <w:autoSpaceDE w:val="0"/>
        <w:autoSpaceDN w:val="0"/>
        <w:adjustRightInd w:val="0"/>
        <w:snapToGrid w:val="0"/>
        <w:spacing w:line="360" w:lineRule="auto"/>
        <w:jc w:val="left"/>
        <w:rPr>
          <w:rFonts w:ascii="宋体" w:hAnsi="宋体"/>
          <w:snapToGrid w:val="0"/>
          <w:kern w:val="0"/>
          <w:sz w:val="20"/>
        </w:rPr>
      </w:pPr>
    </w:p>
    <w:p w:rsidR="00324B9B" w:rsidRPr="007A389E" w:rsidRDefault="00324B9B">
      <w:pPr>
        <w:autoSpaceDE w:val="0"/>
        <w:autoSpaceDN w:val="0"/>
        <w:adjustRightInd w:val="0"/>
        <w:snapToGrid w:val="0"/>
        <w:spacing w:line="360" w:lineRule="auto"/>
        <w:jc w:val="left"/>
        <w:rPr>
          <w:rFonts w:ascii="宋体" w:hAnsi="宋体"/>
          <w:snapToGrid w:val="0"/>
          <w:kern w:val="0"/>
          <w:sz w:val="20"/>
        </w:rPr>
      </w:pPr>
    </w:p>
    <w:p w:rsidR="00324B9B" w:rsidRPr="007A389E" w:rsidRDefault="00324B9B">
      <w:pPr>
        <w:autoSpaceDE w:val="0"/>
        <w:autoSpaceDN w:val="0"/>
        <w:adjustRightInd w:val="0"/>
        <w:snapToGrid w:val="0"/>
        <w:spacing w:line="360" w:lineRule="auto"/>
        <w:jc w:val="left"/>
        <w:rPr>
          <w:rFonts w:ascii="宋体" w:hAnsi="宋体"/>
          <w:snapToGrid w:val="0"/>
          <w:kern w:val="0"/>
          <w:sz w:val="20"/>
        </w:rPr>
      </w:pPr>
    </w:p>
    <w:p w:rsidR="00324B9B" w:rsidRPr="007A389E" w:rsidRDefault="00324B9B">
      <w:pPr>
        <w:autoSpaceDE w:val="0"/>
        <w:autoSpaceDN w:val="0"/>
        <w:adjustRightInd w:val="0"/>
        <w:snapToGrid w:val="0"/>
        <w:spacing w:line="360" w:lineRule="auto"/>
        <w:jc w:val="left"/>
        <w:rPr>
          <w:rFonts w:ascii="宋体" w:hAnsi="宋体"/>
          <w:snapToGrid w:val="0"/>
          <w:kern w:val="0"/>
          <w:sz w:val="20"/>
        </w:rPr>
      </w:pPr>
    </w:p>
    <w:p w:rsidR="00324B9B" w:rsidRPr="007A389E" w:rsidRDefault="00AF372D">
      <w:pPr>
        <w:tabs>
          <w:tab w:val="left" w:pos="7035"/>
        </w:tabs>
        <w:autoSpaceDE w:val="0"/>
        <w:autoSpaceDN w:val="0"/>
        <w:adjustRightInd w:val="0"/>
        <w:snapToGrid w:val="0"/>
        <w:spacing w:line="480" w:lineRule="auto"/>
        <w:ind w:firstLineChars="1215" w:firstLine="2551"/>
        <w:jc w:val="right"/>
        <w:rPr>
          <w:rFonts w:ascii="宋体" w:hAnsi="宋体"/>
          <w:snapToGrid w:val="0"/>
          <w:kern w:val="0"/>
          <w:szCs w:val="21"/>
        </w:rPr>
      </w:pPr>
      <w:r>
        <w:rPr>
          <w:rFonts w:ascii="宋体" w:hAnsi="宋体" w:hint="eastAsia"/>
          <w:snapToGrid w:val="0"/>
          <w:kern w:val="0"/>
          <w:szCs w:val="21"/>
        </w:rPr>
        <w:t>参选人</w:t>
      </w:r>
      <w:r w:rsidR="00B2348F" w:rsidRPr="007A389E">
        <w:rPr>
          <w:rFonts w:ascii="宋体" w:hAnsi="宋体"/>
          <w:snapToGrid w:val="0"/>
          <w:kern w:val="0"/>
          <w:szCs w:val="21"/>
        </w:rPr>
        <w:t>：</w:t>
      </w:r>
      <w:r w:rsidR="00B2348F" w:rsidRPr="007A389E">
        <w:rPr>
          <w:rFonts w:ascii="宋体" w:hAnsi="宋体"/>
          <w:snapToGrid w:val="0"/>
          <w:w w:val="200"/>
          <w:kern w:val="0"/>
          <w:szCs w:val="21"/>
          <w:u w:val="single"/>
        </w:rPr>
        <w:t xml:space="preserve"> </w:t>
      </w:r>
      <w:r w:rsidR="00B2348F" w:rsidRPr="007A389E">
        <w:rPr>
          <w:rFonts w:ascii="宋体" w:hAnsi="宋体" w:hint="eastAsia"/>
          <w:snapToGrid w:val="0"/>
          <w:w w:val="200"/>
          <w:kern w:val="0"/>
          <w:szCs w:val="21"/>
          <w:u w:val="single"/>
        </w:rPr>
        <w:t xml:space="preserve">          </w:t>
      </w:r>
      <w:r w:rsidR="00B2348F" w:rsidRPr="007A389E">
        <w:rPr>
          <w:rFonts w:ascii="宋体" w:hAnsi="宋体"/>
          <w:snapToGrid w:val="0"/>
          <w:kern w:val="0"/>
          <w:szCs w:val="21"/>
        </w:rPr>
        <w:t xml:space="preserve">（盖单位法人章） </w:t>
      </w:r>
    </w:p>
    <w:p w:rsidR="00324B9B" w:rsidRPr="007A389E" w:rsidRDefault="00B2348F">
      <w:pPr>
        <w:tabs>
          <w:tab w:val="left" w:pos="6620"/>
          <w:tab w:val="left" w:pos="7040"/>
        </w:tabs>
        <w:autoSpaceDE w:val="0"/>
        <w:autoSpaceDN w:val="0"/>
        <w:adjustRightInd w:val="0"/>
        <w:snapToGrid w:val="0"/>
        <w:spacing w:line="480" w:lineRule="auto"/>
        <w:ind w:firstLineChars="1215" w:firstLine="2551"/>
        <w:jc w:val="right"/>
        <w:rPr>
          <w:rFonts w:ascii="宋体" w:hAnsi="宋体"/>
          <w:snapToGrid w:val="0"/>
          <w:kern w:val="0"/>
          <w:szCs w:val="21"/>
        </w:rPr>
      </w:pPr>
      <w:r w:rsidRPr="007A389E">
        <w:rPr>
          <w:rFonts w:ascii="宋体" w:hAnsi="宋体"/>
          <w:snapToGrid w:val="0"/>
          <w:kern w:val="0"/>
          <w:szCs w:val="21"/>
        </w:rPr>
        <w:t>法定代表人或其委托代理人：</w:t>
      </w:r>
      <w:r w:rsidRPr="007A389E">
        <w:rPr>
          <w:rFonts w:ascii="宋体" w:hAnsi="宋体"/>
          <w:snapToGrid w:val="0"/>
          <w:w w:val="200"/>
          <w:kern w:val="0"/>
          <w:szCs w:val="21"/>
          <w:u w:val="single"/>
        </w:rPr>
        <w:t xml:space="preserve"> </w:t>
      </w:r>
      <w:r w:rsidRPr="007A389E">
        <w:rPr>
          <w:rFonts w:ascii="宋体" w:hAnsi="宋体" w:hint="eastAsia"/>
          <w:snapToGrid w:val="0"/>
          <w:w w:val="200"/>
          <w:kern w:val="0"/>
          <w:szCs w:val="21"/>
          <w:u w:val="single"/>
        </w:rPr>
        <w:t xml:space="preserve">        </w:t>
      </w:r>
      <w:r w:rsidRPr="007A389E">
        <w:rPr>
          <w:rFonts w:ascii="宋体" w:hAnsi="宋体"/>
          <w:snapToGrid w:val="0"/>
          <w:kern w:val="0"/>
          <w:szCs w:val="21"/>
          <w:u w:val="single"/>
        </w:rPr>
        <w:tab/>
      </w:r>
      <w:r w:rsidRPr="007A389E">
        <w:rPr>
          <w:rFonts w:ascii="宋体" w:hAnsi="宋体"/>
          <w:snapToGrid w:val="0"/>
          <w:kern w:val="0"/>
          <w:szCs w:val="21"/>
          <w:u w:val="single"/>
        </w:rPr>
        <w:tab/>
      </w:r>
      <w:r w:rsidRPr="007A389E">
        <w:rPr>
          <w:rFonts w:ascii="宋体" w:hAnsi="宋体"/>
          <w:snapToGrid w:val="0"/>
          <w:kern w:val="0"/>
          <w:szCs w:val="21"/>
        </w:rPr>
        <w:t>（</w:t>
      </w:r>
      <w:r w:rsidRPr="007A389E">
        <w:rPr>
          <w:rFonts w:ascii="宋体" w:hAnsi="宋体" w:hint="eastAsia"/>
          <w:snapToGrid w:val="0"/>
          <w:kern w:val="0"/>
          <w:szCs w:val="21"/>
        </w:rPr>
        <w:t>签名</w:t>
      </w:r>
      <w:r w:rsidRPr="007A389E">
        <w:rPr>
          <w:rFonts w:ascii="宋体" w:hAnsi="宋体"/>
          <w:snapToGrid w:val="0"/>
          <w:kern w:val="0"/>
          <w:szCs w:val="21"/>
        </w:rPr>
        <w:t>或盖章）</w:t>
      </w:r>
    </w:p>
    <w:p w:rsidR="00324B9B" w:rsidRPr="007A389E" w:rsidRDefault="00324B9B">
      <w:pPr>
        <w:autoSpaceDE w:val="0"/>
        <w:autoSpaceDN w:val="0"/>
        <w:adjustRightInd w:val="0"/>
        <w:snapToGrid w:val="0"/>
        <w:spacing w:line="360" w:lineRule="auto"/>
        <w:jc w:val="right"/>
        <w:rPr>
          <w:rFonts w:ascii="宋体" w:hAnsi="宋体"/>
          <w:snapToGrid w:val="0"/>
          <w:kern w:val="0"/>
          <w:sz w:val="20"/>
        </w:rPr>
      </w:pPr>
    </w:p>
    <w:p w:rsidR="00324B9B" w:rsidRPr="007A389E" w:rsidRDefault="00B2348F">
      <w:pPr>
        <w:wordWrap w:val="0"/>
        <w:autoSpaceDE w:val="0"/>
        <w:autoSpaceDN w:val="0"/>
        <w:adjustRightInd w:val="0"/>
        <w:snapToGrid w:val="0"/>
        <w:spacing w:line="360" w:lineRule="auto"/>
        <w:ind w:firstLineChars="150" w:firstLine="315"/>
        <w:jc w:val="right"/>
        <w:rPr>
          <w:rFonts w:ascii="宋体" w:hAnsi="宋体"/>
          <w:snapToGrid w:val="0"/>
          <w:kern w:val="0"/>
          <w:szCs w:val="21"/>
        </w:rPr>
      </w:pPr>
      <w:r w:rsidRPr="007A389E">
        <w:rPr>
          <w:rFonts w:ascii="宋体" w:hAnsi="宋体"/>
          <w:snapToGrid w:val="0"/>
          <w:kern w:val="0"/>
          <w:szCs w:val="21"/>
        </w:rPr>
        <w:t xml:space="preserve">                                          </w:t>
      </w:r>
      <w:r w:rsidRPr="007A389E">
        <w:rPr>
          <w:rFonts w:ascii="宋体" w:hAnsi="宋体" w:hint="eastAsia"/>
          <w:snapToGrid w:val="0"/>
          <w:kern w:val="0"/>
          <w:szCs w:val="21"/>
          <w:u w:val="single"/>
        </w:rPr>
        <w:t xml:space="preserve">        </w:t>
      </w:r>
      <w:r w:rsidRPr="007A389E">
        <w:rPr>
          <w:rFonts w:ascii="宋体" w:hAnsi="宋体"/>
          <w:snapToGrid w:val="0"/>
          <w:kern w:val="0"/>
          <w:szCs w:val="21"/>
        </w:rPr>
        <w:t>年</w:t>
      </w:r>
      <w:r w:rsidRPr="007A389E">
        <w:rPr>
          <w:rFonts w:ascii="宋体" w:hAnsi="宋体" w:hint="eastAsia"/>
          <w:snapToGrid w:val="0"/>
          <w:kern w:val="0"/>
          <w:szCs w:val="21"/>
          <w:u w:val="single"/>
        </w:rPr>
        <w:t xml:space="preserve">     </w:t>
      </w:r>
      <w:r w:rsidRPr="007A389E">
        <w:rPr>
          <w:rFonts w:ascii="宋体" w:hAnsi="宋体"/>
          <w:snapToGrid w:val="0"/>
          <w:kern w:val="0"/>
          <w:szCs w:val="21"/>
        </w:rPr>
        <w:t>月</w:t>
      </w:r>
      <w:r w:rsidRPr="007A389E">
        <w:rPr>
          <w:rFonts w:ascii="宋体" w:hAnsi="宋体"/>
          <w:snapToGrid w:val="0"/>
          <w:w w:val="200"/>
          <w:kern w:val="0"/>
          <w:szCs w:val="21"/>
          <w:u w:val="single"/>
        </w:rPr>
        <w:t xml:space="preserve"> </w:t>
      </w:r>
      <w:r w:rsidRPr="007A389E">
        <w:rPr>
          <w:rFonts w:ascii="宋体" w:hAnsi="宋体" w:hint="eastAsia"/>
          <w:snapToGrid w:val="0"/>
          <w:kern w:val="0"/>
          <w:szCs w:val="21"/>
          <w:u w:val="single"/>
        </w:rPr>
        <w:t xml:space="preserve">     </w:t>
      </w:r>
      <w:r w:rsidRPr="007A389E">
        <w:rPr>
          <w:rFonts w:ascii="宋体" w:hAnsi="宋体"/>
          <w:snapToGrid w:val="0"/>
          <w:kern w:val="0"/>
          <w:szCs w:val="21"/>
        </w:rPr>
        <w:t>日</w:t>
      </w:r>
      <w:r w:rsidRPr="007A389E">
        <w:rPr>
          <w:rFonts w:ascii="宋体" w:hAnsi="宋体" w:hint="eastAsia"/>
          <w:snapToGrid w:val="0"/>
          <w:kern w:val="0"/>
          <w:szCs w:val="21"/>
        </w:rPr>
        <w:t xml:space="preserve"> </w:t>
      </w:r>
    </w:p>
    <w:p w:rsidR="00324B9B" w:rsidRPr="007A389E" w:rsidRDefault="00B2348F">
      <w:pPr>
        <w:pStyle w:val="a0"/>
        <w:rPr>
          <w:snapToGrid w:val="0"/>
        </w:rPr>
      </w:pPr>
      <w:r w:rsidRPr="007A389E">
        <w:rPr>
          <w:snapToGrid w:val="0"/>
        </w:rPr>
        <w:br w:type="page"/>
      </w:r>
    </w:p>
    <w:p w:rsidR="0003522A" w:rsidRDefault="0003522A" w:rsidP="0003522A">
      <w:pPr>
        <w:pStyle w:val="1"/>
        <w:numPr>
          <w:ilvl w:val="0"/>
          <w:numId w:val="0"/>
        </w:numPr>
        <w:ind w:firstLineChars="200" w:firstLine="723"/>
        <w:rPr>
          <w:rFonts w:asciiTheme="majorEastAsia" w:eastAsiaTheme="majorEastAsia" w:hAnsiTheme="majorEastAsia" w:cstheme="majorEastAsia"/>
        </w:rPr>
      </w:pPr>
      <w:bookmarkStart w:id="403" w:name="_Toc10625"/>
      <w:bookmarkStart w:id="404" w:name="_Toc17243"/>
      <w:bookmarkStart w:id="405" w:name="_Toc440022824"/>
      <w:bookmarkStart w:id="406" w:name="_Toc444155965"/>
      <w:bookmarkStart w:id="407" w:name="_Toc11534"/>
      <w:bookmarkStart w:id="408" w:name="_Toc18073"/>
      <w:bookmarkStart w:id="409" w:name="_Toc24374"/>
      <w:bookmarkStart w:id="410" w:name="_Toc204697779"/>
      <w:bookmarkStart w:id="411" w:name="_Toc27248"/>
      <w:bookmarkStart w:id="412" w:name="_Toc24282"/>
      <w:bookmarkStart w:id="413" w:name="_Toc224103476"/>
      <w:bookmarkStart w:id="414" w:name="_Toc359588084"/>
      <w:bookmarkStart w:id="415" w:name="_Toc454967660"/>
      <w:bookmarkStart w:id="416" w:name="_Toc444155988"/>
      <w:bookmarkStart w:id="417" w:name="_Toc277543153"/>
      <w:bookmarkStart w:id="418" w:name="_Toc26213"/>
      <w:bookmarkStart w:id="419" w:name="_Toc27237"/>
      <w:bookmarkStart w:id="420" w:name="_Toc359587985"/>
      <w:r>
        <w:rPr>
          <w:rFonts w:asciiTheme="majorEastAsia" w:eastAsiaTheme="majorEastAsia" w:hAnsiTheme="majorEastAsia" w:cstheme="majorEastAsia" w:hint="eastAsia"/>
          <w:b/>
          <w:kern w:val="0"/>
          <w:sz w:val="36"/>
          <w:szCs w:val="36"/>
        </w:rPr>
        <w:lastRenderedPageBreak/>
        <w:t>第三章 评审办法</w:t>
      </w:r>
      <w:bookmarkEnd w:id="403"/>
      <w:bookmarkEnd w:id="404"/>
      <w:bookmarkEnd w:id="405"/>
      <w:bookmarkEnd w:id="406"/>
      <w:bookmarkEnd w:id="407"/>
      <w:bookmarkEnd w:id="408"/>
      <w:r>
        <w:rPr>
          <w:rFonts w:asciiTheme="majorEastAsia" w:eastAsiaTheme="majorEastAsia" w:hAnsiTheme="majorEastAsia" w:cstheme="majorEastAsia" w:hint="eastAsia"/>
          <w:b/>
          <w:kern w:val="0"/>
          <w:sz w:val="36"/>
          <w:szCs w:val="36"/>
        </w:rPr>
        <w:t>（综合评估法）</w:t>
      </w:r>
      <w:bookmarkEnd w:id="409"/>
      <w:bookmarkEnd w:id="410"/>
    </w:p>
    <w:p w:rsidR="0003522A" w:rsidRDefault="0003522A" w:rsidP="0003522A">
      <w:pPr>
        <w:keepNext/>
        <w:keepLines/>
        <w:adjustRightInd w:val="0"/>
        <w:snapToGrid w:val="0"/>
        <w:spacing w:line="400" w:lineRule="exact"/>
        <w:outlineLvl w:val="1"/>
        <w:rPr>
          <w:rFonts w:asciiTheme="majorEastAsia" w:eastAsiaTheme="majorEastAsia" w:hAnsiTheme="majorEastAsia" w:cstheme="majorEastAsia"/>
          <w:b/>
          <w:spacing w:val="1"/>
          <w:szCs w:val="21"/>
        </w:rPr>
      </w:pPr>
      <w:bookmarkStart w:id="421" w:name="_Toc27076"/>
      <w:r>
        <w:rPr>
          <w:rFonts w:asciiTheme="majorEastAsia" w:eastAsiaTheme="majorEastAsia" w:hAnsiTheme="majorEastAsia" w:cstheme="majorEastAsia" w:hint="eastAsia"/>
          <w:b/>
          <w:spacing w:val="1"/>
          <w:szCs w:val="21"/>
        </w:rPr>
        <w:t>评审办法前附表</w:t>
      </w:r>
      <w:bookmarkEnd w:id="421"/>
    </w:p>
    <w:p w:rsidR="0003522A" w:rsidRDefault="0003522A" w:rsidP="0003522A">
      <w:pPr>
        <w:adjustRightInd w:val="0"/>
        <w:snapToGrid w:val="0"/>
        <w:spacing w:line="400" w:lineRule="exact"/>
        <w:ind w:firstLineChars="196" w:firstLine="427"/>
        <w:rPr>
          <w:rFonts w:asciiTheme="majorEastAsia" w:eastAsiaTheme="majorEastAsia" w:hAnsiTheme="majorEastAsia" w:cstheme="majorEastAsia"/>
          <w:spacing w:val="4"/>
          <w:kern w:val="0"/>
          <w:szCs w:val="21"/>
        </w:rPr>
      </w:pPr>
      <w:r>
        <w:rPr>
          <w:rFonts w:asciiTheme="majorEastAsia" w:eastAsiaTheme="majorEastAsia" w:hAnsiTheme="majorEastAsia" w:cstheme="majorEastAsia" w:hint="eastAsia"/>
          <w:spacing w:val="4"/>
          <w:kern w:val="0"/>
          <w:szCs w:val="21"/>
        </w:rPr>
        <w:t>评审办法前附表中的评审内容必须和</w:t>
      </w:r>
      <w:r w:rsidR="00015D64">
        <w:rPr>
          <w:rFonts w:asciiTheme="majorEastAsia" w:eastAsiaTheme="majorEastAsia" w:hAnsiTheme="majorEastAsia" w:cstheme="majorEastAsia" w:hint="eastAsia"/>
          <w:spacing w:val="4"/>
          <w:kern w:val="0"/>
          <w:szCs w:val="21"/>
        </w:rPr>
        <w:t>参选人</w:t>
      </w:r>
      <w:r>
        <w:rPr>
          <w:rFonts w:asciiTheme="majorEastAsia" w:eastAsiaTheme="majorEastAsia" w:hAnsiTheme="majorEastAsia" w:cstheme="majorEastAsia" w:hint="eastAsia"/>
          <w:spacing w:val="4"/>
          <w:kern w:val="0"/>
          <w:szCs w:val="21"/>
        </w:rPr>
        <w:t>须知前附表中的对应内容一致，</w:t>
      </w:r>
      <w:proofErr w:type="gramStart"/>
      <w:r>
        <w:rPr>
          <w:rFonts w:asciiTheme="majorEastAsia" w:eastAsiaTheme="majorEastAsia" w:hAnsiTheme="majorEastAsia" w:cstheme="majorEastAsia" w:hint="eastAsia"/>
          <w:spacing w:val="4"/>
          <w:kern w:val="0"/>
          <w:szCs w:val="21"/>
        </w:rPr>
        <w:t>若</w:t>
      </w:r>
      <w:r w:rsidR="00015D64">
        <w:rPr>
          <w:rFonts w:asciiTheme="majorEastAsia" w:eastAsiaTheme="majorEastAsia" w:hAnsiTheme="majorEastAsia" w:cstheme="majorEastAsia" w:hint="eastAsia"/>
          <w:spacing w:val="4"/>
          <w:kern w:val="0"/>
          <w:szCs w:val="21"/>
        </w:rPr>
        <w:t>参</w:t>
      </w:r>
      <w:proofErr w:type="gramEnd"/>
      <w:r w:rsidR="00015D64">
        <w:rPr>
          <w:rFonts w:asciiTheme="majorEastAsia" w:eastAsiaTheme="majorEastAsia" w:hAnsiTheme="majorEastAsia" w:cstheme="majorEastAsia" w:hint="eastAsia"/>
          <w:spacing w:val="4"/>
          <w:kern w:val="0"/>
          <w:szCs w:val="21"/>
        </w:rPr>
        <w:t>选人</w:t>
      </w:r>
      <w:r>
        <w:rPr>
          <w:rFonts w:asciiTheme="majorEastAsia" w:eastAsiaTheme="majorEastAsia" w:hAnsiTheme="majorEastAsia" w:cstheme="majorEastAsia" w:hint="eastAsia"/>
          <w:spacing w:val="4"/>
          <w:kern w:val="0"/>
          <w:szCs w:val="21"/>
        </w:rPr>
        <w:t>须知前附表中未作要求的内容，不得列入评审办法前附表作为评定依据。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1474"/>
        <w:gridCol w:w="1644"/>
        <w:gridCol w:w="181"/>
        <w:gridCol w:w="5702"/>
      </w:tblGrid>
      <w:tr w:rsidR="0003522A" w:rsidTr="006C2BCB">
        <w:trPr>
          <w:trHeight w:val="402"/>
          <w:jc w:val="center"/>
        </w:trPr>
        <w:tc>
          <w:tcPr>
            <w:tcW w:w="433" w:type="pct"/>
            <w:vAlign w:val="center"/>
          </w:tcPr>
          <w:p w:rsidR="0003522A" w:rsidRDefault="0003522A" w:rsidP="00800F5A">
            <w:pPr>
              <w:spacing w:line="400" w:lineRule="exact"/>
              <w:jc w:val="center"/>
              <w:rPr>
                <w:rFonts w:asciiTheme="majorEastAsia" w:eastAsiaTheme="majorEastAsia" w:hAnsiTheme="majorEastAsia" w:cstheme="majorEastAsia"/>
                <w:b/>
                <w:kern w:val="0"/>
                <w:szCs w:val="21"/>
              </w:rPr>
            </w:pPr>
            <w:bookmarkStart w:id="422" w:name="CQZH1_07"/>
            <w:r>
              <w:rPr>
                <w:rFonts w:asciiTheme="majorEastAsia" w:eastAsiaTheme="majorEastAsia" w:hAnsiTheme="majorEastAsia" w:cstheme="majorEastAsia" w:hint="eastAsia"/>
                <w:b/>
                <w:kern w:val="0"/>
                <w:szCs w:val="21"/>
              </w:rPr>
              <w:t>条款号</w:t>
            </w:r>
          </w:p>
        </w:tc>
        <w:tc>
          <w:tcPr>
            <w:tcW w:w="748" w:type="pct"/>
            <w:vAlign w:val="center"/>
          </w:tcPr>
          <w:p w:rsidR="0003522A" w:rsidRDefault="0003522A" w:rsidP="00800F5A">
            <w:pPr>
              <w:spacing w:line="400" w:lineRule="exact"/>
              <w:jc w:val="center"/>
              <w:rPr>
                <w:rFonts w:asciiTheme="majorEastAsia" w:eastAsiaTheme="majorEastAsia" w:hAnsiTheme="majorEastAsia" w:cstheme="majorEastAsia"/>
                <w:b/>
                <w:kern w:val="0"/>
                <w:szCs w:val="21"/>
              </w:rPr>
            </w:pPr>
            <w:r>
              <w:rPr>
                <w:rFonts w:asciiTheme="majorEastAsia" w:eastAsiaTheme="majorEastAsia" w:hAnsiTheme="majorEastAsia" w:cstheme="majorEastAsia" w:hint="eastAsia"/>
                <w:b/>
                <w:kern w:val="0"/>
                <w:szCs w:val="21"/>
              </w:rPr>
              <w:t>评审因素</w:t>
            </w:r>
          </w:p>
        </w:tc>
        <w:tc>
          <w:tcPr>
            <w:tcW w:w="3819" w:type="pct"/>
            <w:gridSpan w:val="3"/>
            <w:vAlign w:val="center"/>
          </w:tcPr>
          <w:p w:rsidR="0003522A" w:rsidRDefault="0003522A" w:rsidP="00800F5A">
            <w:pPr>
              <w:spacing w:line="400" w:lineRule="exact"/>
              <w:jc w:val="center"/>
              <w:rPr>
                <w:rFonts w:asciiTheme="majorEastAsia" w:eastAsiaTheme="majorEastAsia" w:hAnsiTheme="majorEastAsia" w:cstheme="majorEastAsia"/>
                <w:b/>
                <w:kern w:val="0"/>
                <w:szCs w:val="21"/>
              </w:rPr>
            </w:pPr>
            <w:r>
              <w:rPr>
                <w:rFonts w:asciiTheme="majorEastAsia" w:eastAsiaTheme="majorEastAsia" w:hAnsiTheme="majorEastAsia" w:cstheme="majorEastAsia" w:hint="eastAsia"/>
                <w:b/>
                <w:kern w:val="0"/>
                <w:szCs w:val="21"/>
              </w:rPr>
              <w:t>评审标准</w:t>
            </w:r>
          </w:p>
        </w:tc>
      </w:tr>
      <w:tr w:rsidR="0003522A" w:rsidTr="006C2BCB">
        <w:trPr>
          <w:trHeight w:val="402"/>
          <w:jc w:val="center"/>
        </w:trPr>
        <w:tc>
          <w:tcPr>
            <w:tcW w:w="433" w:type="pct"/>
            <w:vAlign w:val="center"/>
          </w:tcPr>
          <w:p w:rsidR="0003522A" w:rsidRDefault="0003522A" w:rsidP="00800F5A">
            <w:pPr>
              <w:spacing w:line="400" w:lineRule="exact"/>
              <w:jc w:val="center"/>
              <w:rPr>
                <w:rFonts w:asciiTheme="majorEastAsia" w:eastAsiaTheme="majorEastAsia" w:hAnsiTheme="majorEastAsia" w:cstheme="majorEastAsia"/>
                <w:b/>
                <w:szCs w:val="21"/>
              </w:rPr>
            </w:pPr>
            <w:r>
              <w:rPr>
                <w:rFonts w:asciiTheme="majorEastAsia" w:eastAsiaTheme="majorEastAsia" w:hAnsiTheme="majorEastAsia" w:cstheme="majorEastAsia" w:hint="eastAsia"/>
                <w:bCs/>
                <w:szCs w:val="21"/>
              </w:rPr>
              <w:t>1</w:t>
            </w:r>
          </w:p>
        </w:tc>
        <w:tc>
          <w:tcPr>
            <w:tcW w:w="748" w:type="pct"/>
            <w:vAlign w:val="center"/>
          </w:tcPr>
          <w:p w:rsidR="0003522A" w:rsidRDefault="0003522A" w:rsidP="00800F5A">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评审办法</w:t>
            </w:r>
          </w:p>
        </w:tc>
        <w:tc>
          <w:tcPr>
            <w:tcW w:w="3819" w:type="pct"/>
            <w:gridSpan w:val="3"/>
          </w:tcPr>
          <w:p w:rsidR="0003522A" w:rsidRDefault="0003522A" w:rsidP="006C2BCB">
            <w:pPr>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本次评审采用综合评估法。评审小组对满足比选文件实质性要求的</w:t>
            </w:r>
            <w:r w:rsidR="00015D64">
              <w:rPr>
                <w:rFonts w:asciiTheme="majorEastAsia" w:eastAsiaTheme="majorEastAsia" w:hAnsiTheme="majorEastAsia" w:cstheme="majorEastAsia" w:hint="eastAsia"/>
                <w:szCs w:val="21"/>
              </w:rPr>
              <w:t>参选</w:t>
            </w:r>
            <w:r>
              <w:rPr>
                <w:rFonts w:asciiTheme="majorEastAsia" w:eastAsiaTheme="majorEastAsia" w:hAnsiTheme="majorEastAsia" w:cstheme="majorEastAsia" w:hint="eastAsia"/>
                <w:szCs w:val="21"/>
              </w:rPr>
              <w:t>文件，按照本章第2.2款规定的评审标准进行打分，并按得分由高到低顺序推荐中选候选人。含税</w:t>
            </w:r>
            <w:proofErr w:type="gramStart"/>
            <w:r w:rsidR="00015D64">
              <w:rPr>
                <w:rFonts w:asciiTheme="majorEastAsia" w:eastAsiaTheme="majorEastAsia" w:hAnsiTheme="majorEastAsia" w:cstheme="majorEastAsia" w:hint="eastAsia"/>
                <w:szCs w:val="21"/>
              </w:rPr>
              <w:t>参选</w:t>
            </w:r>
            <w:r>
              <w:rPr>
                <w:rFonts w:asciiTheme="majorEastAsia" w:eastAsiaTheme="majorEastAsia" w:hAnsiTheme="majorEastAsia" w:cstheme="majorEastAsia" w:hint="eastAsia"/>
                <w:szCs w:val="21"/>
              </w:rPr>
              <w:t>总</w:t>
            </w:r>
            <w:proofErr w:type="gramEnd"/>
            <w:r>
              <w:rPr>
                <w:rFonts w:asciiTheme="majorEastAsia" w:eastAsiaTheme="majorEastAsia" w:hAnsiTheme="majorEastAsia" w:cstheme="majorEastAsia" w:hint="eastAsia"/>
                <w:szCs w:val="21"/>
              </w:rPr>
              <w:t>报价也相等的，则由评审小组采用</w:t>
            </w:r>
            <w:r w:rsidR="00015D64">
              <w:rPr>
                <w:rFonts w:asciiTheme="majorEastAsia" w:eastAsiaTheme="majorEastAsia" w:hAnsiTheme="majorEastAsia" w:cstheme="majorEastAsia" w:hint="eastAsia"/>
                <w:szCs w:val="21"/>
                <w:u w:val="single"/>
              </w:rPr>
              <w:t>参选人</w:t>
            </w:r>
            <w:r>
              <w:rPr>
                <w:rFonts w:asciiTheme="majorEastAsia" w:eastAsiaTheme="majorEastAsia" w:hAnsiTheme="majorEastAsia" w:cstheme="majorEastAsia" w:hint="eastAsia"/>
                <w:szCs w:val="21"/>
                <w:u w:val="single"/>
              </w:rPr>
              <w:t>在</w:t>
            </w:r>
            <w:r w:rsidR="00015D64">
              <w:rPr>
                <w:rFonts w:asciiTheme="majorEastAsia" w:eastAsiaTheme="majorEastAsia" w:hAnsiTheme="majorEastAsia" w:cstheme="majorEastAsia" w:hint="eastAsia"/>
                <w:szCs w:val="21"/>
                <w:u w:val="single"/>
              </w:rPr>
              <w:t>参选</w:t>
            </w:r>
            <w:r>
              <w:rPr>
                <w:rFonts w:asciiTheme="majorEastAsia" w:eastAsiaTheme="majorEastAsia" w:hAnsiTheme="majorEastAsia" w:cstheme="majorEastAsia" w:hint="eastAsia"/>
                <w:szCs w:val="21"/>
                <w:u w:val="single"/>
              </w:rPr>
              <w:t>文件中提供的经会计师事务所或审计机构出具的合法有效的2024年度财务审计报告及财务报表所显示的营业收入最高的排名优先</w:t>
            </w:r>
            <w:r>
              <w:rPr>
                <w:rFonts w:asciiTheme="majorEastAsia" w:eastAsiaTheme="majorEastAsia" w:hAnsiTheme="majorEastAsia" w:cstheme="majorEastAsia" w:hint="eastAsia"/>
                <w:szCs w:val="21"/>
              </w:rPr>
              <w:t>确定排名顺序。</w:t>
            </w:r>
          </w:p>
        </w:tc>
      </w:tr>
      <w:tr w:rsidR="0003522A" w:rsidTr="006C2BCB">
        <w:trPr>
          <w:cantSplit/>
          <w:trHeight w:val="523"/>
          <w:jc w:val="center"/>
        </w:trPr>
        <w:tc>
          <w:tcPr>
            <w:tcW w:w="433" w:type="pct"/>
            <w:vMerge w:val="restart"/>
            <w:vAlign w:val="center"/>
          </w:tcPr>
          <w:p w:rsidR="0003522A" w:rsidRDefault="0003522A" w:rsidP="00800F5A">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2.1.1</w:t>
            </w:r>
          </w:p>
        </w:tc>
        <w:tc>
          <w:tcPr>
            <w:tcW w:w="748" w:type="pct"/>
            <w:vMerge w:val="restart"/>
            <w:textDirection w:val="tbRlV"/>
            <w:vAlign w:val="center"/>
          </w:tcPr>
          <w:p w:rsidR="0003522A" w:rsidRDefault="0003522A" w:rsidP="00800F5A">
            <w:pPr>
              <w:spacing w:line="400" w:lineRule="exact"/>
              <w:ind w:left="113" w:right="113"/>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资格评审标准</w:t>
            </w:r>
          </w:p>
        </w:tc>
        <w:tc>
          <w:tcPr>
            <w:tcW w:w="926" w:type="pct"/>
            <w:gridSpan w:val="2"/>
            <w:vAlign w:val="center"/>
          </w:tcPr>
          <w:p w:rsidR="0003522A" w:rsidRDefault="0003522A" w:rsidP="00800F5A">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营业执照</w:t>
            </w:r>
          </w:p>
        </w:tc>
        <w:tc>
          <w:tcPr>
            <w:tcW w:w="2893" w:type="pct"/>
            <w:vAlign w:val="center"/>
          </w:tcPr>
          <w:p w:rsidR="0003522A" w:rsidRDefault="0003522A" w:rsidP="00800F5A">
            <w:pPr>
              <w:spacing w:line="400" w:lineRule="exac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符合第二章“</w:t>
            </w:r>
            <w:r w:rsidR="00015D64">
              <w:rPr>
                <w:rFonts w:asciiTheme="majorEastAsia" w:eastAsiaTheme="majorEastAsia" w:hAnsiTheme="majorEastAsia" w:cstheme="majorEastAsia" w:hint="eastAsia"/>
                <w:kern w:val="0"/>
                <w:szCs w:val="21"/>
              </w:rPr>
              <w:t>参选人</w:t>
            </w:r>
            <w:r>
              <w:rPr>
                <w:rFonts w:asciiTheme="majorEastAsia" w:eastAsiaTheme="majorEastAsia" w:hAnsiTheme="majorEastAsia" w:cstheme="majorEastAsia" w:hint="eastAsia"/>
                <w:kern w:val="0"/>
                <w:szCs w:val="21"/>
              </w:rPr>
              <w:t>须知前附表”第1.4.1项规定</w:t>
            </w:r>
          </w:p>
        </w:tc>
      </w:tr>
      <w:tr w:rsidR="0003522A" w:rsidTr="006C2BCB">
        <w:trPr>
          <w:cantSplit/>
          <w:trHeight w:val="523"/>
          <w:jc w:val="center"/>
        </w:trPr>
        <w:tc>
          <w:tcPr>
            <w:tcW w:w="433" w:type="pct"/>
            <w:vMerge/>
            <w:vAlign w:val="center"/>
          </w:tcPr>
          <w:p w:rsidR="0003522A" w:rsidRDefault="0003522A" w:rsidP="00800F5A">
            <w:pPr>
              <w:spacing w:line="400" w:lineRule="exact"/>
              <w:jc w:val="center"/>
              <w:rPr>
                <w:rFonts w:asciiTheme="majorEastAsia" w:eastAsiaTheme="majorEastAsia" w:hAnsiTheme="majorEastAsia" w:cstheme="majorEastAsia"/>
                <w:kern w:val="0"/>
                <w:szCs w:val="21"/>
              </w:rPr>
            </w:pPr>
          </w:p>
        </w:tc>
        <w:tc>
          <w:tcPr>
            <w:tcW w:w="748" w:type="pct"/>
            <w:vMerge/>
            <w:textDirection w:val="tbRlV"/>
            <w:vAlign w:val="center"/>
          </w:tcPr>
          <w:p w:rsidR="0003522A" w:rsidRDefault="0003522A" w:rsidP="00800F5A">
            <w:pPr>
              <w:spacing w:line="400" w:lineRule="exact"/>
              <w:ind w:left="113" w:right="113"/>
              <w:jc w:val="center"/>
              <w:rPr>
                <w:rFonts w:asciiTheme="majorEastAsia" w:eastAsiaTheme="majorEastAsia" w:hAnsiTheme="majorEastAsia" w:cstheme="majorEastAsia"/>
                <w:kern w:val="0"/>
                <w:szCs w:val="21"/>
              </w:rPr>
            </w:pPr>
          </w:p>
        </w:tc>
        <w:tc>
          <w:tcPr>
            <w:tcW w:w="926" w:type="pct"/>
            <w:gridSpan w:val="2"/>
            <w:vAlign w:val="center"/>
          </w:tcPr>
          <w:p w:rsidR="0003522A" w:rsidRDefault="0003522A" w:rsidP="00800F5A">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保安服务许可证</w:t>
            </w:r>
          </w:p>
        </w:tc>
        <w:tc>
          <w:tcPr>
            <w:tcW w:w="2893" w:type="pct"/>
            <w:vAlign w:val="center"/>
          </w:tcPr>
          <w:p w:rsidR="0003522A" w:rsidRDefault="0003522A" w:rsidP="00800F5A">
            <w:pPr>
              <w:spacing w:line="400" w:lineRule="exac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符合第二章“</w:t>
            </w:r>
            <w:r w:rsidR="00015D64">
              <w:rPr>
                <w:rFonts w:asciiTheme="majorEastAsia" w:eastAsiaTheme="majorEastAsia" w:hAnsiTheme="majorEastAsia" w:cstheme="majorEastAsia" w:hint="eastAsia"/>
                <w:kern w:val="0"/>
                <w:szCs w:val="21"/>
              </w:rPr>
              <w:t>参选人</w:t>
            </w:r>
            <w:r>
              <w:rPr>
                <w:rFonts w:asciiTheme="majorEastAsia" w:eastAsiaTheme="majorEastAsia" w:hAnsiTheme="majorEastAsia" w:cstheme="majorEastAsia" w:hint="eastAsia"/>
                <w:kern w:val="0"/>
                <w:szCs w:val="21"/>
              </w:rPr>
              <w:t>须知前附表”第1.4.1项规定</w:t>
            </w:r>
          </w:p>
        </w:tc>
      </w:tr>
      <w:tr w:rsidR="0003522A" w:rsidTr="006C2BCB">
        <w:trPr>
          <w:cantSplit/>
          <w:trHeight w:val="523"/>
          <w:jc w:val="center"/>
        </w:trPr>
        <w:tc>
          <w:tcPr>
            <w:tcW w:w="433" w:type="pct"/>
            <w:vMerge/>
            <w:vAlign w:val="center"/>
          </w:tcPr>
          <w:p w:rsidR="0003522A" w:rsidRDefault="0003522A" w:rsidP="00800F5A">
            <w:pPr>
              <w:spacing w:line="400" w:lineRule="exact"/>
              <w:jc w:val="center"/>
              <w:rPr>
                <w:rFonts w:asciiTheme="majorEastAsia" w:eastAsiaTheme="majorEastAsia" w:hAnsiTheme="majorEastAsia" w:cstheme="majorEastAsia"/>
                <w:kern w:val="0"/>
                <w:szCs w:val="21"/>
              </w:rPr>
            </w:pPr>
          </w:p>
        </w:tc>
        <w:tc>
          <w:tcPr>
            <w:tcW w:w="748" w:type="pct"/>
            <w:vMerge/>
            <w:textDirection w:val="tbRlV"/>
            <w:vAlign w:val="center"/>
          </w:tcPr>
          <w:p w:rsidR="0003522A" w:rsidRDefault="0003522A" w:rsidP="00800F5A">
            <w:pPr>
              <w:spacing w:line="400" w:lineRule="exact"/>
              <w:ind w:left="113" w:right="113"/>
              <w:jc w:val="center"/>
              <w:rPr>
                <w:rFonts w:asciiTheme="majorEastAsia" w:eastAsiaTheme="majorEastAsia" w:hAnsiTheme="majorEastAsia" w:cstheme="majorEastAsia"/>
                <w:kern w:val="0"/>
                <w:szCs w:val="21"/>
              </w:rPr>
            </w:pPr>
          </w:p>
        </w:tc>
        <w:tc>
          <w:tcPr>
            <w:tcW w:w="926" w:type="pct"/>
            <w:gridSpan w:val="2"/>
            <w:vAlign w:val="center"/>
          </w:tcPr>
          <w:p w:rsidR="0003522A" w:rsidRDefault="0003522A" w:rsidP="00800F5A">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一般纳税人</w:t>
            </w:r>
          </w:p>
        </w:tc>
        <w:tc>
          <w:tcPr>
            <w:tcW w:w="2893" w:type="pct"/>
            <w:vAlign w:val="center"/>
          </w:tcPr>
          <w:p w:rsidR="0003522A" w:rsidRDefault="0003522A" w:rsidP="00800F5A">
            <w:pPr>
              <w:spacing w:line="400" w:lineRule="exac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符合第二章“</w:t>
            </w:r>
            <w:r w:rsidR="00015D64">
              <w:rPr>
                <w:rFonts w:asciiTheme="majorEastAsia" w:eastAsiaTheme="majorEastAsia" w:hAnsiTheme="majorEastAsia" w:cstheme="majorEastAsia" w:hint="eastAsia"/>
                <w:kern w:val="0"/>
                <w:szCs w:val="21"/>
              </w:rPr>
              <w:t>参选人</w:t>
            </w:r>
            <w:r>
              <w:rPr>
                <w:rFonts w:asciiTheme="majorEastAsia" w:eastAsiaTheme="majorEastAsia" w:hAnsiTheme="majorEastAsia" w:cstheme="majorEastAsia" w:hint="eastAsia"/>
                <w:kern w:val="0"/>
                <w:szCs w:val="21"/>
              </w:rPr>
              <w:t>须知前附表”第1.4.1项规定</w:t>
            </w:r>
          </w:p>
        </w:tc>
      </w:tr>
      <w:tr w:rsidR="0003522A" w:rsidTr="006C2BCB">
        <w:trPr>
          <w:cantSplit/>
          <w:trHeight w:val="523"/>
          <w:jc w:val="center"/>
        </w:trPr>
        <w:tc>
          <w:tcPr>
            <w:tcW w:w="433" w:type="pct"/>
            <w:vMerge/>
            <w:vAlign w:val="center"/>
          </w:tcPr>
          <w:p w:rsidR="0003522A" w:rsidRDefault="0003522A" w:rsidP="00800F5A">
            <w:pPr>
              <w:spacing w:line="400" w:lineRule="exact"/>
              <w:jc w:val="center"/>
              <w:rPr>
                <w:rFonts w:asciiTheme="majorEastAsia" w:eastAsiaTheme="majorEastAsia" w:hAnsiTheme="majorEastAsia" w:cstheme="majorEastAsia"/>
                <w:kern w:val="0"/>
                <w:szCs w:val="21"/>
              </w:rPr>
            </w:pPr>
          </w:p>
        </w:tc>
        <w:tc>
          <w:tcPr>
            <w:tcW w:w="748" w:type="pct"/>
            <w:vMerge/>
            <w:textDirection w:val="tbRlV"/>
            <w:vAlign w:val="center"/>
          </w:tcPr>
          <w:p w:rsidR="0003522A" w:rsidRDefault="0003522A" w:rsidP="00800F5A">
            <w:pPr>
              <w:spacing w:line="400" w:lineRule="exact"/>
              <w:ind w:left="113" w:right="113"/>
              <w:jc w:val="center"/>
              <w:rPr>
                <w:rFonts w:asciiTheme="majorEastAsia" w:eastAsiaTheme="majorEastAsia" w:hAnsiTheme="majorEastAsia" w:cstheme="majorEastAsia"/>
                <w:kern w:val="0"/>
                <w:szCs w:val="21"/>
              </w:rPr>
            </w:pPr>
          </w:p>
        </w:tc>
        <w:tc>
          <w:tcPr>
            <w:tcW w:w="926" w:type="pct"/>
            <w:gridSpan w:val="2"/>
            <w:vAlign w:val="center"/>
          </w:tcPr>
          <w:p w:rsidR="0003522A" w:rsidRDefault="0003522A" w:rsidP="00800F5A">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财务要求</w:t>
            </w:r>
          </w:p>
        </w:tc>
        <w:tc>
          <w:tcPr>
            <w:tcW w:w="2893" w:type="pct"/>
            <w:vAlign w:val="center"/>
          </w:tcPr>
          <w:p w:rsidR="0003522A" w:rsidRDefault="0003522A" w:rsidP="00800F5A">
            <w:pPr>
              <w:spacing w:line="400" w:lineRule="exac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符合第二章“</w:t>
            </w:r>
            <w:r w:rsidR="00015D64">
              <w:rPr>
                <w:rFonts w:asciiTheme="majorEastAsia" w:eastAsiaTheme="majorEastAsia" w:hAnsiTheme="majorEastAsia" w:cstheme="majorEastAsia" w:hint="eastAsia"/>
                <w:kern w:val="0"/>
                <w:szCs w:val="21"/>
              </w:rPr>
              <w:t>参选人</w:t>
            </w:r>
            <w:r>
              <w:rPr>
                <w:rFonts w:asciiTheme="majorEastAsia" w:eastAsiaTheme="majorEastAsia" w:hAnsiTheme="majorEastAsia" w:cstheme="majorEastAsia" w:hint="eastAsia"/>
                <w:kern w:val="0"/>
                <w:szCs w:val="21"/>
              </w:rPr>
              <w:t>须知前附表”第1.4.1项规定</w:t>
            </w:r>
          </w:p>
        </w:tc>
      </w:tr>
      <w:tr w:rsidR="0003522A" w:rsidTr="006C2BCB">
        <w:trPr>
          <w:cantSplit/>
          <w:trHeight w:val="523"/>
          <w:jc w:val="center"/>
        </w:trPr>
        <w:tc>
          <w:tcPr>
            <w:tcW w:w="433" w:type="pct"/>
            <w:vMerge/>
            <w:vAlign w:val="center"/>
          </w:tcPr>
          <w:p w:rsidR="0003522A" w:rsidRDefault="0003522A" w:rsidP="00800F5A">
            <w:pPr>
              <w:spacing w:line="400" w:lineRule="exact"/>
              <w:jc w:val="center"/>
              <w:rPr>
                <w:rFonts w:asciiTheme="majorEastAsia" w:eastAsiaTheme="majorEastAsia" w:hAnsiTheme="majorEastAsia" w:cstheme="majorEastAsia"/>
                <w:kern w:val="0"/>
                <w:szCs w:val="21"/>
              </w:rPr>
            </w:pPr>
          </w:p>
        </w:tc>
        <w:tc>
          <w:tcPr>
            <w:tcW w:w="748" w:type="pct"/>
            <w:vMerge/>
            <w:textDirection w:val="tbRlV"/>
            <w:vAlign w:val="center"/>
          </w:tcPr>
          <w:p w:rsidR="0003522A" w:rsidRDefault="0003522A" w:rsidP="00800F5A">
            <w:pPr>
              <w:spacing w:line="400" w:lineRule="exact"/>
              <w:ind w:left="113" w:right="113"/>
              <w:jc w:val="center"/>
              <w:rPr>
                <w:rFonts w:asciiTheme="majorEastAsia" w:eastAsiaTheme="majorEastAsia" w:hAnsiTheme="majorEastAsia" w:cstheme="majorEastAsia"/>
                <w:kern w:val="0"/>
                <w:szCs w:val="21"/>
              </w:rPr>
            </w:pPr>
          </w:p>
        </w:tc>
        <w:tc>
          <w:tcPr>
            <w:tcW w:w="926" w:type="pct"/>
            <w:gridSpan w:val="2"/>
            <w:vAlign w:val="center"/>
          </w:tcPr>
          <w:p w:rsidR="0003522A" w:rsidRDefault="0003522A" w:rsidP="00800F5A">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业绩要求</w:t>
            </w:r>
          </w:p>
        </w:tc>
        <w:tc>
          <w:tcPr>
            <w:tcW w:w="2893" w:type="pct"/>
            <w:vAlign w:val="center"/>
          </w:tcPr>
          <w:p w:rsidR="0003522A" w:rsidRDefault="0003522A" w:rsidP="00800F5A">
            <w:pPr>
              <w:spacing w:line="400" w:lineRule="exac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符合第二章“</w:t>
            </w:r>
            <w:r w:rsidR="00015D64">
              <w:rPr>
                <w:rFonts w:asciiTheme="majorEastAsia" w:eastAsiaTheme="majorEastAsia" w:hAnsiTheme="majorEastAsia" w:cstheme="majorEastAsia" w:hint="eastAsia"/>
                <w:kern w:val="0"/>
                <w:szCs w:val="21"/>
              </w:rPr>
              <w:t>参选人</w:t>
            </w:r>
            <w:r>
              <w:rPr>
                <w:rFonts w:asciiTheme="majorEastAsia" w:eastAsiaTheme="majorEastAsia" w:hAnsiTheme="majorEastAsia" w:cstheme="majorEastAsia" w:hint="eastAsia"/>
                <w:kern w:val="0"/>
                <w:szCs w:val="21"/>
              </w:rPr>
              <w:t>须知前附表”第1.4.1项规定</w:t>
            </w:r>
          </w:p>
        </w:tc>
      </w:tr>
      <w:tr w:rsidR="0003522A" w:rsidTr="006C2BCB">
        <w:trPr>
          <w:cantSplit/>
          <w:trHeight w:val="523"/>
          <w:jc w:val="center"/>
        </w:trPr>
        <w:tc>
          <w:tcPr>
            <w:tcW w:w="433" w:type="pct"/>
            <w:vMerge/>
            <w:vAlign w:val="center"/>
          </w:tcPr>
          <w:p w:rsidR="0003522A" w:rsidRDefault="0003522A" w:rsidP="00800F5A">
            <w:pPr>
              <w:spacing w:line="400" w:lineRule="exact"/>
              <w:jc w:val="center"/>
              <w:rPr>
                <w:rFonts w:asciiTheme="majorEastAsia" w:eastAsiaTheme="majorEastAsia" w:hAnsiTheme="majorEastAsia" w:cstheme="majorEastAsia"/>
                <w:kern w:val="0"/>
                <w:szCs w:val="21"/>
              </w:rPr>
            </w:pPr>
          </w:p>
        </w:tc>
        <w:tc>
          <w:tcPr>
            <w:tcW w:w="748" w:type="pct"/>
            <w:vMerge/>
            <w:textDirection w:val="tbRlV"/>
            <w:vAlign w:val="center"/>
          </w:tcPr>
          <w:p w:rsidR="0003522A" w:rsidRDefault="0003522A" w:rsidP="00800F5A">
            <w:pPr>
              <w:spacing w:line="400" w:lineRule="exact"/>
              <w:ind w:left="113" w:right="113"/>
              <w:jc w:val="center"/>
              <w:rPr>
                <w:rFonts w:asciiTheme="majorEastAsia" w:eastAsiaTheme="majorEastAsia" w:hAnsiTheme="majorEastAsia" w:cstheme="majorEastAsia"/>
                <w:kern w:val="0"/>
                <w:szCs w:val="21"/>
              </w:rPr>
            </w:pPr>
          </w:p>
        </w:tc>
        <w:tc>
          <w:tcPr>
            <w:tcW w:w="926" w:type="pct"/>
            <w:gridSpan w:val="2"/>
            <w:vAlign w:val="center"/>
          </w:tcPr>
          <w:p w:rsidR="0003522A" w:rsidRDefault="0003522A" w:rsidP="00800F5A">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信誉要求</w:t>
            </w:r>
          </w:p>
        </w:tc>
        <w:tc>
          <w:tcPr>
            <w:tcW w:w="2893" w:type="pct"/>
            <w:vAlign w:val="center"/>
          </w:tcPr>
          <w:p w:rsidR="0003522A" w:rsidRDefault="0003522A" w:rsidP="00800F5A">
            <w:pPr>
              <w:spacing w:line="400" w:lineRule="exac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符合第二章“</w:t>
            </w:r>
            <w:r w:rsidR="00015D64">
              <w:rPr>
                <w:rFonts w:asciiTheme="majorEastAsia" w:eastAsiaTheme="majorEastAsia" w:hAnsiTheme="majorEastAsia" w:cstheme="majorEastAsia" w:hint="eastAsia"/>
                <w:kern w:val="0"/>
                <w:szCs w:val="21"/>
              </w:rPr>
              <w:t>参选人</w:t>
            </w:r>
            <w:r>
              <w:rPr>
                <w:rFonts w:asciiTheme="majorEastAsia" w:eastAsiaTheme="majorEastAsia" w:hAnsiTheme="majorEastAsia" w:cstheme="majorEastAsia" w:hint="eastAsia"/>
                <w:kern w:val="0"/>
                <w:szCs w:val="21"/>
              </w:rPr>
              <w:t>须知前附表”第1.4.1项规定</w:t>
            </w:r>
          </w:p>
        </w:tc>
      </w:tr>
      <w:tr w:rsidR="0003522A" w:rsidTr="006C2BCB">
        <w:trPr>
          <w:cantSplit/>
          <w:trHeight w:val="523"/>
          <w:jc w:val="center"/>
        </w:trPr>
        <w:tc>
          <w:tcPr>
            <w:tcW w:w="433" w:type="pct"/>
            <w:vMerge/>
            <w:vAlign w:val="center"/>
          </w:tcPr>
          <w:p w:rsidR="0003522A" w:rsidRDefault="0003522A" w:rsidP="00800F5A">
            <w:pPr>
              <w:spacing w:line="400" w:lineRule="exact"/>
              <w:jc w:val="center"/>
              <w:rPr>
                <w:rFonts w:asciiTheme="majorEastAsia" w:eastAsiaTheme="majorEastAsia" w:hAnsiTheme="majorEastAsia" w:cstheme="majorEastAsia"/>
                <w:kern w:val="0"/>
                <w:szCs w:val="21"/>
              </w:rPr>
            </w:pPr>
          </w:p>
        </w:tc>
        <w:tc>
          <w:tcPr>
            <w:tcW w:w="748" w:type="pct"/>
            <w:vMerge/>
            <w:textDirection w:val="tbRlV"/>
            <w:vAlign w:val="center"/>
          </w:tcPr>
          <w:p w:rsidR="0003522A" w:rsidRDefault="0003522A" w:rsidP="00800F5A">
            <w:pPr>
              <w:spacing w:line="400" w:lineRule="exact"/>
              <w:ind w:left="113" w:right="113"/>
              <w:jc w:val="center"/>
              <w:rPr>
                <w:rFonts w:asciiTheme="majorEastAsia" w:eastAsiaTheme="majorEastAsia" w:hAnsiTheme="majorEastAsia" w:cstheme="majorEastAsia"/>
                <w:kern w:val="0"/>
                <w:szCs w:val="21"/>
              </w:rPr>
            </w:pPr>
          </w:p>
        </w:tc>
        <w:tc>
          <w:tcPr>
            <w:tcW w:w="926" w:type="pct"/>
            <w:gridSpan w:val="2"/>
            <w:vAlign w:val="center"/>
          </w:tcPr>
          <w:p w:rsidR="0003522A" w:rsidRDefault="0003522A" w:rsidP="00800F5A">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其他要求</w:t>
            </w:r>
          </w:p>
        </w:tc>
        <w:tc>
          <w:tcPr>
            <w:tcW w:w="2893" w:type="pct"/>
            <w:vAlign w:val="center"/>
          </w:tcPr>
          <w:p w:rsidR="0003522A" w:rsidRDefault="0003522A" w:rsidP="00800F5A">
            <w:pPr>
              <w:spacing w:line="400" w:lineRule="exac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符合第二章“</w:t>
            </w:r>
            <w:r w:rsidR="00015D64">
              <w:rPr>
                <w:rFonts w:asciiTheme="majorEastAsia" w:eastAsiaTheme="majorEastAsia" w:hAnsiTheme="majorEastAsia" w:cstheme="majorEastAsia" w:hint="eastAsia"/>
                <w:kern w:val="0"/>
                <w:szCs w:val="21"/>
              </w:rPr>
              <w:t>参选人</w:t>
            </w:r>
            <w:r>
              <w:rPr>
                <w:rFonts w:asciiTheme="majorEastAsia" w:eastAsiaTheme="majorEastAsia" w:hAnsiTheme="majorEastAsia" w:cstheme="majorEastAsia" w:hint="eastAsia"/>
                <w:kern w:val="0"/>
                <w:szCs w:val="21"/>
              </w:rPr>
              <w:t>须知前附表”第1.4.1项规定</w:t>
            </w:r>
          </w:p>
        </w:tc>
      </w:tr>
      <w:tr w:rsidR="0003522A" w:rsidTr="006C2BCB">
        <w:trPr>
          <w:cantSplit/>
          <w:trHeight w:val="523"/>
          <w:jc w:val="center"/>
        </w:trPr>
        <w:tc>
          <w:tcPr>
            <w:tcW w:w="433" w:type="pct"/>
            <w:vMerge w:val="restart"/>
            <w:vAlign w:val="center"/>
          </w:tcPr>
          <w:p w:rsidR="0003522A" w:rsidRDefault="0003522A" w:rsidP="00800F5A">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2.1.2</w:t>
            </w:r>
          </w:p>
        </w:tc>
        <w:tc>
          <w:tcPr>
            <w:tcW w:w="748" w:type="pct"/>
            <w:vMerge w:val="restart"/>
            <w:textDirection w:val="tbRlV"/>
            <w:vAlign w:val="center"/>
          </w:tcPr>
          <w:p w:rsidR="0003522A" w:rsidRDefault="0003522A" w:rsidP="00800F5A">
            <w:pPr>
              <w:spacing w:line="400" w:lineRule="exact"/>
              <w:ind w:left="113" w:right="113"/>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形式评审标准</w:t>
            </w:r>
          </w:p>
        </w:tc>
        <w:tc>
          <w:tcPr>
            <w:tcW w:w="926" w:type="pct"/>
            <w:gridSpan w:val="2"/>
            <w:vAlign w:val="center"/>
          </w:tcPr>
          <w:p w:rsidR="0003522A" w:rsidRDefault="00015D64" w:rsidP="00800F5A">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参选人</w:t>
            </w:r>
            <w:r w:rsidR="0003522A">
              <w:rPr>
                <w:rFonts w:asciiTheme="majorEastAsia" w:eastAsiaTheme="majorEastAsia" w:hAnsiTheme="majorEastAsia" w:cstheme="majorEastAsia" w:hint="eastAsia"/>
                <w:kern w:val="0"/>
                <w:szCs w:val="21"/>
              </w:rPr>
              <w:t>名称</w:t>
            </w:r>
          </w:p>
        </w:tc>
        <w:tc>
          <w:tcPr>
            <w:tcW w:w="2893" w:type="pct"/>
            <w:vAlign w:val="center"/>
          </w:tcPr>
          <w:p w:rsidR="0003522A" w:rsidRDefault="0003522A" w:rsidP="00800F5A">
            <w:pPr>
              <w:spacing w:line="400" w:lineRule="exac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与营业执照、保安服务许可证一致</w:t>
            </w:r>
          </w:p>
        </w:tc>
      </w:tr>
      <w:tr w:rsidR="0003522A" w:rsidTr="006C2BCB">
        <w:trPr>
          <w:cantSplit/>
          <w:trHeight w:val="501"/>
          <w:jc w:val="center"/>
        </w:trPr>
        <w:tc>
          <w:tcPr>
            <w:tcW w:w="433" w:type="pct"/>
            <w:vMerge/>
          </w:tcPr>
          <w:p w:rsidR="0003522A" w:rsidRDefault="0003522A" w:rsidP="00800F5A">
            <w:pPr>
              <w:spacing w:line="400" w:lineRule="exact"/>
              <w:rPr>
                <w:rFonts w:asciiTheme="majorEastAsia" w:eastAsiaTheme="majorEastAsia" w:hAnsiTheme="majorEastAsia" w:cstheme="majorEastAsia"/>
                <w:szCs w:val="21"/>
              </w:rPr>
            </w:pPr>
          </w:p>
        </w:tc>
        <w:tc>
          <w:tcPr>
            <w:tcW w:w="748" w:type="pct"/>
            <w:vMerge/>
            <w:vAlign w:val="center"/>
          </w:tcPr>
          <w:p w:rsidR="0003522A" w:rsidRDefault="0003522A" w:rsidP="00800F5A">
            <w:pPr>
              <w:spacing w:line="400" w:lineRule="exact"/>
              <w:jc w:val="center"/>
              <w:rPr>
                <w:rFonts w:asciiTheme="majorEastAsia" w:eastAsiaTheme="majorEastAsia" w:hAnsiTheme="majorEastAsia" w:cstheme="majorEastAsia"/>
                <w:szCs w:val="21"/>
              </w:rPr>
            </w:pPr>
          </w:p>
        </w:tc>
        <w:tc>
          <w:tcPr>
            <w:tcW w:w="926" w:type="pct"/>
            <w:gridSpan w:val="2"/>
            <w:vAlign w:val="center"/>
          </w:tcPr>
          <w:p w:rsidR="0003522A" w:rsidRDefault="00015D64" w:rsidP="00800F5A">
            <w:pPr>
              <w:spacing w:line="400" w:lineRule="exact"/>
              <w:jc w:val="center"/>
              <w:rPr>
                <w:rFonts w:ascii="宋体" w:hAnsi="宋体"/>
                <w:kern w:val="0"/>
              </w:rPr>
            </w:pPr>
            <w:r>
              <w:rPr>
                <w:rFonts w:ascii="宋体" w:hAnsi="宋体" w:hint="eastAsia"/>
                <w:kern w:val="0"/>
              </w:rPr>
              <w:t>参选</w:t>
            </w:r>
            <w:r w:rsidR="0003522A">
              <w:rPr>
                <w:rFonts w:ascii="宋体" w:hAnsi="宋体" w:hint="eastAsia"/>
                <w:kern w:val="0"/>
              </w:rPr>
              <w:t>函签名</w:t>
            </w:r>
            <w:r w:rsidR="0003522A">
              <w:rPr>
                <w:rFonts w:ascii="宋体" w:hAnsi="宋体"/>
                <w:kern w:val="0"/>
              </w:rPr>
              <w:t>盖章</w:t>
            </w:r>
          </w:p>
        </w:tc>
        <w:tc>
          <w:tcPr>
            <w:tcW w:w="2893" w:type="pct"/>
            <w:vAlign w:val="center"/>
          </w:tcPr>
          <w:p w:rsidR="0003522A" w:rsidRDefault="0003522A" w:rsidP="00800F5A">
            <w:pPr>
              <w:spacing w:line="400" w:lineRule="exact"/>
              <w:rPr>
                <w:rFonts w:ascii="宋体" w:hAnsi="宋体"/>
                <w:kern w:val="0"/>
              </w:rPr>
            </w:pPr>
            <w:r>
              <w:rPr>
                <w:rFonts w:ascii="宋体" w:hAnsi="宋体" w:hint="eastAsia"/>
                <w:kern w:val="0"/>
              </w:rPr>
              <w:t xml:space="preserve">第七章 </w:t>
            </w:r>
            <w:r w:rsidR="00015D64">
              <w:rPr>
                <w:rFonts w:ascii="宋体" w:hAnsi="宋体" w:hint="eastAsia"/>
                <w:kern w:val="0"/>
              </w:rPr>
              <w:t>参选</w:t>
            </w:r>
            <w:r>
              <w:rPr>
                <w:rFonts w:ascii="宋体" w:hAnsi="宋体" w:hint="eastAsia"/>
                <w:kern w:val="0"/>
              </w:rPr>
              <w:t>文件</w:t>
            </w:r>
            <w:r>
              <w:rPr>
                <w:rFonts w:ascii="宋体" w:hAnsi="宋体"/>
                <w:kern w:val="0"/>
              </w:rPr>
              <w:t>格式规定</w:t>
            </w:r>
            <w:r>
              <w:rPr>
                <w:rFonts w:ascii="宋体" w:hAnsi="宋体" w:hint="eastAsia"/>
                <w:kern w:val="0"/>
              </w:rPr>
              <w:t>签名、</w:t>
            </w:r>
            <w:r>
              <w:rPr>
                <w:rFonts w:ascii="宋体" w:hAnsi="宋体"/>
                <w:kern w:val="0"/>
              </w:rPr>
              <w:t>盖章的位置有法定代表人或其委托代理人</w:t>
            </w:r>
            <w:r>
              <w:rPr>
                <w:rFonts w:ascii="宋体" w:hAnsi="宋体" w:hint="eastAsia"/>
                <w:kern w:val="0"/>
              </w:rPr>
              <w:t>签名</w:t>
            </w:r>
            <w:r>
              <w:rPr>
                <w:rFonts w:ascii="宋体" w:hAnsi="宋体"/>
                <w:kern w:val="0"/>
              </w:rPr>
              <w:t>（或盖章）加盖单位</w:t>
            </w:r>
            <w:r>
              <w:rPr>
                <w:rFonts w:ascii="宋体" w:hAnsi="宋体" w:hint="eastAsia"/>
                <w:kern w:val="0"/>
              </w:rPr>
              <w:t>公</w:t>
            </w:r>
            <w:r>
              <w:rPr>
                <w:rFonts w:ascii="宋体" w:hAnsi="宋体"/>
                <w:kern w:val="0"/>
              </w:rPr>
              <w:t>章。</w:t>
            </w:r>
          </w:p>
        </w:tc>
      </w:tr>
      <w:tr w:rsidR="0003522A" w:rsidTr="006C2BCB">
        <w:trPr>
          <w:cantSplit/>
          <w:trHeight w:val="501"/>
          <w:jc w:val="center"/>
        </w:trPr>
        <w:tc>
          <w:tcPr>
            <w:tcW w:w="433" w:type="pct"/>
            <w:vMerge/>
          </w:tcPr>
          <w:p w:rsidR="0003522A" w:rsidRDefault="0003522A" w:rsidP="00800F5A">
            <w:pPr>
              <w:spacing w:line="400" w:lineRule="exact"/>
              <w:rPr>
                <w:rFonts w:asciiTheme="majorEastAsia" w:eastAsiaTheme="majorEastAsia" w:hAnsiTheme="majorEastAsia" w:cstheme="majorEastAsia"/>
                <w:szCs w:val="21"/>
              </w:rPr>
            </w:pPr>
          </w:p>
        </w:tc>
        <w:tc>
          <w:tcPr>
            <w:tcW w:w="748" w:type="pct"/>
            <w:vMerge/>
            <w:vAlign w:val="center"/>
          </w:tcPr>
          <w:p w:rsidR="0003522A" w:rsidRDefault="0003522A" w:rsidP="00800F5A">
            <w:pPr>
              <w:spacing w:line="400" w:lineRule="exact"/>
              <w:jc w:val="center"/>
              <w:rPr>
                <w:rFonts w:asciiTheme="majorEastAsia" w:eastAsiaTheme="majorEastAsia" w:hAnsiTheme="majorEastAsia" w:cstheme="majorEastAsia"/>
                <w:szCs w:val="21"/>
              </w:rPr>
            </w:pPr>
          </w:p>
        </w:tc>
        <w:tc>
          <w:tcPr>
            <w:tcW w:w="926" w:type="pct"/>
            <w:gridSpan w:val="2"/>
            <w:vAlign w:val="center"/>
          </w:tcPr>
          <w:p w:rsidR="0003522A" w:rsidRDefault="00015D64" w:rsidP="00800F5A">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参选</w:t>
            </w:r>
            <w:r w:rsidR="0003522A">
              <w:rPr>
                <w:rFonts w:asciiTheme="majorEastAsia" w:eastAsiaTheme="majorEastAsia" w:hAnsiTheme="majorEastAsia" w:cstheme="majorEastAsia" w:hint="eastAsia"/>
                <w:kern w:val="0"/>
                <w:szCs w:val="21"/>
              </w:rPr>
              <w:t>文件的签字盖章</w:t>
            </w:r>
          </w:p>
        </w:tc>
        <w:tc>
          <w:tcPr>
            <w:tcW w:w="2893" w:type="pct"/>
            <w:vAlign w:val="center"/>
          </w:tcPr>
          <w:p w:rsidR="0003522A" w:rsidRDefault="0003522A" w:rsidP="00800F5A">
            <w:pPr>
              <w:spacing w:line="400" w:lineRule="exac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符合第二章“</w:t>
            </w:r>
            <w:r w:rsidR="00015D64">
              <w:rPr>
                <w:rFonts w:asciiTheme="majorEastAsia" w:eastAsiaTheme="majorEastAsia" w:hAnsiTheme="majorEastAsia" w:cstheme="majorEastAsia" w:hint="eastAsia"/>
                <w:kern w:val="0"/>
                <w:szCs w:val="21"/>
              </w:rPr>
              <w:t>参选人</w:t>
            </w:r>
            <w:r>
              <w:rPr>
                <w:rFonts w:asciiTheme="majorEastAsia" w:eastAsiaTheme="majorEastAsia" w:hAnsiTheme="majorEastAsia" w:cstheme="majorEastAsia" w:hint="eastAsia"/>
                <w:kern w:val="0"/>
                <w:szCs w:val="21"/>
              </w:rPr>
              <w:t>须知”第3.7.3项规定</w:t>
            </w:r>
          </w:p>
        </w:tc>
      </w:tr>
      <w:tr w:rsidR="0003522A" w:rsidTr="006C2BCB">
        <w:trPr>
          <w:cantSplit/>
          <w:trHeight w:val="461"/>
          <w:jc w:val="center"/>
        </w:trPr>
        <w:tc>
          <w:tcPr>
            <w:tcW w:w="433" w:type="pct"/>
            <w:vMerge/>
          </w:tcPr>
          <w:p w:rsidR="0003522A" w:rsidRDefault="0003522A" w:rsidP="00800F5A">
            <w:pPr>
              <w:spacing w:line="400" w:lineRule="exact"/>
              <w:rPr>
                <w:rFonts w:asciiTheme="majorEastAsia" w:eastAsiaTheme="majorEastAsia" w:hAnsiTheme="majorEastAsia" w:cstheme="majorEastAsia"/>
                <w:szCs w:val="21"/>
              </w:rPr>
            </w:pPr>
          </w:p>
        </w:tc>
        <w:tc>
          <w:tcPr>
            <w:tcW w:w="748" w:type="pct"/>
            <w:vMerge/>
            <w:vAlign w:val="center"/>
          </w:tcPr>
          <w:p w:rsidR="0003522A" w:rsidRDefault="0003522A" w:rsidP="00800F5A">
            <w:pPr>
              <w:spacing w:line="400" w:lineRule="exact"/>
              <w:jc w:val="center"/>
              <w:rPr>
                <w:rFonts w:asciiTheme="majorEastAsia" w:eastAsiaTheme="majorEastAsia" w:hAnsiTheme="majorEastAsia" w:cstheme="majorEastAsia"/>
                <w:szCs w:val="21"/>
              </w:rPr>
            </w:pPr>
          </w:p>
        </w:tc>
        <w:tc>
          <w:tcPr>
            <w:tcW w:w="926" w:type="pct"/>
            <w:gridSpan w:val="2"/>
            <w:vAlign w:val="center"/>
          </w:tcPr>
          <w:p w:rsidR="0003522A" w:rsidRDefault="00015D64" w:rsidP="00800F5A">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参选</w:t>
            </w:r>
            <w:r w:rsidR="0003522A">
              <w:rPr>
                <w:rFonts w:asciiTheme="majorEastAsia" w:eastAsiaTheme="majorEastAsia" w:hAnsiTheme="majorEastAsia" w:cstheme="majorEastAsia" w:hint="eastAsia"/>
                <w:kern w:val="0"/>
                <w:szCs w:val="21"/>
              </w:rPr>
              <w:t>文件格式</w:t>
            </w:r>
          </w:p>
        </w:tc>
        <w:tc>
          <w:tcPr>
            <w:tcW w:w="2893" w:type="pct"/>
            <w:vAlign w:val="center"/>
          </w:tcPr>
          <w:p w:rsidR="0003522A" w:rsidRDefault="0003522A" w:rsidP="00800F5A">
            <w:pPr>
              <w:adjustRightInd w:val="0"/>
              <w:snapToGrid w:val="0"/>
              <w:spacing w:line="400" w:lineRule="exac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符合第七章“</w:t>
            </w:r>
            <w:r w:rsidR="00015D64">
              <w:rPr>
                <w:rFonts w:asciiTheme="majorEastAsia" w:eastAsiaTheme="majorEastAsia" w:hAnsiTheme="majorEastAsia" w:cstheme="majorEastAsia" w:hint="eastAsia"/>
                <w:kern w:val="0"/>
                <w:szCs w:val="21"/>
              </w:rPr>
              <w:t>参选</w:t>
            </w:r>
            <w:r>
              <w:rPr>
                <w:rFonts w:asciiTheme="majorEastAsia" w:eastAsiaTheme="majorEastAsia" w:hAnsiTheme="majorEastAsia" w:cstheme="majorEastAsia" w:hint="eastAsia"/>
                <w:kern w:val="0"/>
                <w:szCs w:val="21"/>
              </w:rPr>
              <w:t>文件格式”的要求</w:t>
            </w:r>
          </w:p>
        </w:tc>
      </w:tr>
      <w:tr w:rsidR="0003522A" w:rsidTr="006C2BCB">
        <w:trPr>
          <w:cantSplit/>
          <w:trHeight w:val="522"/>
          <w:jc w:val="center"/>
        </w:trPr>
        <w:tc>
          <w:tcPr>
            <w:tcW w:w="433" w:type="pct"/>
            <w:vMerge/>
          </w:tcPr>
          <w:p w:rsidR="0003522A" w:rsidRDefault="0003522A" w:rsidP="00800F5A">
            <w:pPr>
              <w:spacing w:line="400" w:lineRule="exact"/>
              <w:rPr>
                <w:rFonts w:asciiTheme="majorEastAsia" w:eastAsiaTheme="majorEastAsia" w:hAnsiTheme="majorEastAsia" w:cstheme="majorEastAsia"/>
                <w:szCs w:val="21"/>
              </w:rPr>
            </w:pPr>
          </w:p>
        </w:tc>
        <w:tc>
          <w:tcPr>
            <w:tcW w:w="748" w:type="pct"/>
            <w:vMerge/>
            <w:vAlign w:val="center"/>
          </w:tcPr>
          <w:p w:rsidR="0003522A" w:rsidRDefault="0003522A" w:rsidP="00800F5A">
            <w:pPr>
              <w:spacing w:line="400" w:lineRule="exact"/>
              <w:jc w:val="center"/>
              <w:rPr>
                <w:rFonts w:asciiTheme="majorEastAsia" w:eastAsiaTheme="majorEastAsia" w:hAnsiTheme="majorEastAsia" w:cstheme="majorEastAsia"/>
                <w:szCs w:val="21"/>
              </w:rPr>
            </w:pPr>
          </w:p>
        </w:tc>
        <w:tc>
          <w:tcPr>
            <w:tcW w:w="926" w:type="pct"/>
            <w:gridSpan w:val="2"/>
            <w:vAlign w:val="center"/>
          </w:tcPr>
          <w:p w:rsidR="0003522A" w:rsidRDefault="0003522A" w:rsidP="00800F5A">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报价唯一</w:t>
            </w:r>
          </w:p>
        </w:tc>
        <w:tc>
          <w:tcPr>
            <w:tcW w:w="2893" w:type="pct"/>
            <w:vAlign w:val="center"/>
          </w:tcPr>
          <w:p w:rsidR="0003522A" w:rsidRDefault="0003522A" w:rsidP="00800F5A">
            <w:pPr>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只能有一个有效报价。</w:t>
            </w:r>
          </w:p>
        </w:tc>
      </w:tr>
      <w:tr w:rsidR="0003522A" w:rsidTr="006C2BCB">
        <w:trPr>
          <w:cantSplit/>
          <w:trHeight w:val="793"/>
          <w:jc w:val="center"/>
        </w:trPr>
        <w:tc>
          <w:tcPr>
            <w:tcW w:w="433" w:type="pct"/>
            <w:vMerge/>
          </w:tcPr>
          <w:p w:rsidR="0003522A" w:rsidRDefault="0003522A" w:rsidP="00800F5A">
            <w:pPr>
              <w:spacing w:line="400" w:lineRule="exact"/>
              <w:rPr>
                <w:rFonts w:asciiTheme="majorEastAsia" w:eastAsiaTheme="majorEastAsia" w:hAnsiTheme="majorEastAsia" w:cstheme="majorEastAsia"/>
                <w:szCs w:val="21"/>
              </w:rPr>
            </w:pPr>
          </w:p>
        </w:tc>
        <w:tc>
          <w:tcPr>
            <w:tcW w:w="748" w:type="pct"/>
            <w:vMerge/>
            <w:vAlign w:val="center"/>
          </w:tcPr>
          <w:p w:rsidR="0003522A" w:rsidRDefault="0003522A" w:rsidP="00800F5A">
            <w:pPr>
              <w:spacing w:line="400" w:lineRule="exact"/>
              <w:jc w:val="center"/>
              <w:rPr>
                <w:rFonts w:asciiTheme="majorEastAsia" w:eastAsiaTheme="majorEastAsia" w:hAnsiTheme="majorEastAsia" w:cstheme="majorEastAsia"/>
                <w:szCs w:val="21"/>
              </w:rPr>
            </w:pPr>
          </w:p>
        </w:tc>
        <w:tc>
          <w:tcPr>
            <w:tcW w:w="926" w:type="pct"/>
            <w:gridSpan w:val="2"/>
            <w:vAlign w:val="center"/>
          </w:tcPr>
          <w:p w:rsidR="0003522A" w:rsidRDefault="0003522A" w:rsidP="00800F5A">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委托代理人</w:t>
            </w:r>
          </w:p>
        </w:tc>
        <w:tc>
          <w:tcPr>
            <w:tcW w:w="2893" w:type="pct"/>
            <w:vAlign w:val="center"/>
          </w:tcPr>
          <w:p w:rsidR="0003522A" w:rsidRDefault="00015D64" w:rsidP="00800F5A">
            <w:pPr>
              <w:adjustRightInd w:val="0"/>
              <w:snapToGrid w:val="0"/>
              <w:spacing w:line="400" w:lineRule="exac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参选人</w:t>
            </w:r>
            <w:r w:rsidR="0003522A">
              <w:rPr>
                <w:rFonts w:asciiTheme="majorEastAsia" w:eastAsiaTheme="majorEastAsia" w:hAnsiTheme="majorEastAsia" w:cstheme="majorEastAsia" w:hint="eastAsia"/>
                <w:kern w:val="0"/>
                <w:szCs w:val="21"/>
              </w:rPr>
              <w:t>法定代表人的委托代理人有法定代表人签署的授权委托书，且其授权委托书符合竞争性比</w:t>
            </w:r>
            <w:proofErr w:type="gramStart"/>
            <w:r w:rsidR="0003522A">
              <w:rPr>
                <w:rFonts w:asciiTheme="majorEastAsia" w:eastAsiaTheme="majorEastAsia" w:hAnsiTheme="majorEastAsia" w:cstheme="majorEastAsia" w:hint="eastAsia"/>
                <w:kern w:val="0"/>
                <w:szCs w:val="21"/>
              </w:rPr>
              <w:t>选文件</w:t>
            </w:r>
            <w:proofErr w:type="gramEnd"/>
            <w:r w:rsidR="0003522A">
              <w:rPr>
                <w:rFonts w:asciiTheme="majorEastAsia" w:eastAsiaTheme="majorEastAsia" w:hAnsiTheme="majorEastAsia" w:cstheme="majorEastAsia" w:hint="eastAsia"/>
                <w:kern w:val="0"/>
                <w:szCs w:val="21"/>
              </w:rPr>
              <w:t>规定的格式。</w:t>
            </w:r>
          </w:p>
        </w:tc>
      </w:tr>
      <w:tr w:rsidR="0003522A" w:rsidTr="006C2BCB">
        <w:trPr>
          <w:cantSplit/>
          <w:jc w:val="center"/>
        </w:trPr>
        <w:tc>
          <w:tcPr>
            <w:tcW w:w="433" w:type="pct"/>
            <w:vMerge w:val="restart"/>
            <w:vAlign w:val="center"/>
          </w:tcPr>
          <w:p w:rsidR="0003522A" w:rsidRDefault="0003522A" w:rsidP="00800F5A">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kern w:val="0"/>
                <w:szCs w:val="21"/>
              </w:rPr>
              <w:t>2.1.3</w:t>
            </w:r>
          </w:p>
        </w:tc>
        <w:tc>
          <w:tcPr>
            <w:tcW w:w="748" w:type="pct"/>
            <w:vMerge w:val="restart"/>
            <w:textDirection w:val="tbRlV"/>
            <w:vAlign w:val="center"/>
          </w:tcPr>
          <w:p w:rsidR="0003522A" w:rsidRDefault="0003522A" w:rsidP="00800F5A">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kern w:val="0"/>
                <w:szCs w:val="21"/>
              </w:rPr>
              <w:t>响应性评审标准</w:t>
            </w:r>
          </w:p>
        </w:tc>
        <w:tc>
          <w:tcPr>
            <w:tcW w:w="926" w:type="pct"/>
            <w:gridSpan w:val="2"/>
            <w:vAlign w:val="center"/>
          </w:tcPr>
          <w:p w:rsidR="0003522A" w:rsidRDefault="0003522A" w:rsidP="00800F5A">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比选范围</w:t>
            </w:r>
          </w:p>
        </w:tc>
        <w:tc>
          <w:tcPr>
            <w:tcW w:w="2893" w:type="pct"/>
          </w:tcPr>
          <w:p w:rsidR="0003522A" w:rsidRDefault="0003522A" w:rsidP="00800F5A">
            <w:pPr>
              <w:spacing w:line="400" w:lineRule="exact"/>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符合第二章“</w:t>
            </w:r>
            <w:r w:rsidR="00015D64">
              <w:rPr>
                <w:rFonts w:asciiTheme="majorEastAsia" w:eastAsiaTheme="majorEastAsia" w:hAnsiTheme="majorEastAsia" w:cstheme="majorEastAsia" w:hint="eastAsia"/>
                <w:kern w:val="0"/>
                <w:szCs w:val="21"/>
              </w:rPr>
              <w:t>参选人</w:t>
            </w:r>
            <w:r>
              <w:rPr>
                <w:rFonts w:asciiTheme="majorEastAsia" w:eastAsiaTheme="majorEastAsia" w:hAnsiTheme="majorEastAsia" w:cstheme="majorEastAsia" w:hint="eastAsia"/>
                <w:kern w:val="0"/>
                <w:szCs w:val="21"/>
              </w:rPr>
              <w:t>须知前附表”第1.3.1项规定</w:t>
            </w:r>
          </w:p>
        </w:tc>
      </w:tr>
      <w:tr w:rsidR="0003522A" w:rsidTr="006C2BCB">
        <w:trPr>
          <w:cantSplit/>
          <w:jc w:val="center"/>
        </w:trPr>
        <w:tc>
          <w:tcPr>
            <w:tcW w:w="433" w:type="pct"/>
            <w:vMerge/>
            <w:vAlign w:val="center"/>
          </w:tcPr>
          <w:p w:rsidR="0003522A" w:rsidRDefault="0003522A" w:rsidP="00800F5A">
            <w:pPr>
              <w:spacing w:line="400" w:lineRule="exact"/>
              <w:jc w:val="center"/>
              <w:rPr>
                <w:rFonts w:asciiTheme="majorEastAsia" w:eastAsiaTheme="majorEastAsia" w:hAnsiTheme="majorEastAsia" w:cstheme="majorEastAsia"/>
                <w:kern w:val="0"/>
                <w:szCs w:val="21"/>
              </w:rPr>
            </w:pPr>
          </w:p>
        </w:tc>
        <w:tc>
          <w:tcPr>
            <w:tcW w:w="748" w:type="pct"/>
            <w:vMerge/>
            <w:textDirection w:val="tbRlV"/>
            <w:vAlign w:val="center"/>
          </w:tcPr>
          <w:p w:rsidR="0003522A" w:rsidRDefault="0003522A" w:rsidP="00800F5A">
            <w:pPr>
              <w:spacing w:line="400" w:lineRule="exact"/>
              <w:ind w:left="113" w:right="113"/>
              <w:jc w:val="center"/>
              <w:rPr>
                <w:rFonts w:asciiTheme="majorEastAsia" w:eastAsiaTheme="majorEastAsia" w:hAnsiTheme="majorEastAsia" w:cstheme="majorEastAsia"/>
                <w:kern w:val="0"/>
                <w:szCs w:val="21"/>
              </w:rPr>
            </w:pPr>
          </w:p>
        </w:tc>
        <w:tc>
          <w:tcPr>
            <w:tcW w:w="926" w:type="pct"/>
            <w:gridSpan w:val="2"/>
            <w:vAlign w:val="center"/>
          </w:tcPr>
          <w:p w:rsidR="0003522A" w:rsidRDefault="0003522A" w:rsidP="00800F5A">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snapToGrid w:val="0"/>
                <w:kern w:val="0"/>
                <w:szCs w:val="21"/>
              </w:rPr>
              <w:t>项目服务地点</w:t>
            </w:r>
          </w:p>
        </w:tc>
        <w:tc>
          <w:tcPr>
            <w:tcW w:w="2893" w:type="pct"/>
          </w:tcPr>
          <w:p w:rsidR="0003522A" w:rsidRDefault="0003522A" w:rsidP="00800F5A">
            <w:pPr>
              <w:spacing w:line="400" w:lineRule="exact"/>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符合第二章“</w:t>
            </w:r>
            <w:r w:rsidR="00015D64">
              <w:rPr>
                <w:rFonts w:asciiTheme="majorEastAsia" w:eastAsiaTheme="majorEastAsia" w:hAnsiTheme="majorEastAsia" w:cstheme="majorEastAsia" w:hint="eastAsia"/>
                <w:kern w:val="0"/>
                <w:szCs w:val="21"/>
              </w:rPr>
              <w:t>参选人</w:t>
            </w:r>
            <w:r>
              <w:rPr>
                <w:rFonts w:asciiTheme="majorEastAsia" w:eastAsiaTheme="majorEastAsia" w:hAnsiTheme="majorEastAsia" w:cstheme="majorEastAsia" w:hint="eastAsia"/>
                <w:kern w:val="0"/>
                <w:szCs w:val="21"/>
              </w:rPr>
              <w:t>须知前附表”第1.1.5项规定</w:t>
            </w:r>
          </w:p>
        </w:tc>
      </w:tr>
      <w:tr w:rsidR="0003522A" w:rsidTr="006C2BCB">
        <w:trPr>
          <w:cantSplit/>
          <w:jc w:val="center"/>
        </w:trPr>
        <w:tc>
          <w:tcPr>
            <w:tcW w:w="433" w:type="pct"/>
            <w:vMerge/>
          </w:tcPr>
          <w:p w:rsidR="0003522A" w:rsidRDefault="0003522A" w:rsidP="00800F5A">
            <w:pPr>
              <w:spacing w:line="400" w:lineRule="exact"/>
              <w:jc w:val="center"/>
              <w:rPr>
                <w:rFonts w:asciiTheme="majorEastAsia" w:eastAsiaTheme="majorEastAsia" w:hAnsiTheme="majorEastAsia" w:cstheme="majorEastAsia"/>
                <w:szCs w:val="21"/>
              </w:rPr>
            </w:pPr>
          </w:p>
        </w:tc>
        <w:tc>
          <w:tcPr>
            <w:tcW w:w="748" w:type="pct"/>
            <w:vMerge/>
          </w:tcPr>
          <w:p w:rsidR="0003522A" w:rsidRDefault="0003522A" w:rsidP="00800F5A">
            <w:pPr>
              <w:spacing w:line="400" w:lineRule="exact"/>
              <w:ind w:left="113" w:right="113"/>
              <w:jc w:val="center"/>
              <w:rPr>
                <w:rFonts w:asciiTheme="majorEastAsia" w:eastAsiaTheme="majorEastAsia" w:hAnsiTheme="majorEastAsia" w:cstheme="majorEastAsia"/>
                <w:szCs w:val="21"/>
              </w:rPr>
            </w:pPr>
          </w:p>
        </w:tc>
        <w:tc>
          <w:tcPr>
            <w:tcW w:w="926" w:type="pct"/>
            <w:gridSpan w:val="2"/>
            <w:vAlign w:val="center"/>
          </w:tcPr>
          <w:p w:rsidR="0003522A" w:rsidRDefault="0003522A" w:rsidP="00800F5A">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服务期限</w:t>
            </w:r>
          </w:p>
        </w:tc>
        <w:tc>
          <w:tcPr>
            <w:tcW w:w="2893" w:type="pct"/>
          </w:tcPr>
          <w:p w:rsidR="0003522A" w:rsidRDefault="0003522A" w:rsidP="00800F5A">
            <w:pPr>
              <w:spacing w:line="400" w:lineRule="exact"/>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符合第二章“</w:t>
            </w:r>
            <w:r w:rsidR="00015D64">
              <w:rPr>
                <w:rFonts w:asciiTheme="majorEastAsia" w:eastAsiaTheme="majorEastAsia" w:hAnsiTheme="majorEastAsia" w:cstheme="majorEastAsia" w:hint="eastAsia"/>
                <w:kern w:val="0"/>
                <w:szCs w:val="21"/>
              </w:rPr>
              <w:t>参选人</w:t>
            </w:r>
            <w:r>
              <w:rPr>
                <w:rFonts w:asciiTheme="majorEastAsia" w:eastAsiaTheme="majorEastAsia" w:hAnsiTheme="majorEastAsia" w:cstheme="majorEastAsia" w:hint="eastAsia"/>
                <w:kern w:val="0"/>
                <w:szCs w:val="21"/>
              </w:rPr>
              <w:t>须知前附表”第1.3.2项规定</w:t>
            </w:r>
          </w:p>
        </w:tc>
      </w:tr>
      <w:tr w:rsidR="0003522A" w:rsidTr="006C2BCB">
        <w:trPr>
          <w:cantSplit/>
          <w:jc w:val="center"/>
        </w:trPr>
        <w:tc>
          <w:tcPr>
            <w:tcW w:w="433" w:type="pct"/>
            <w:vMerge/>
          </w:tcPr>
          <w:p w:rsidR="0003522A" w:rsidRDefault="0003522A" w:rsidP="00800F5A">
            <w:pPr>
              <w:spacing w:line="400" w:lineRule="exact"/>
              <w:jc w:val="center"/>
              <w:rPr>
                <w:rFonts w:asciiTheme="majorEastAsia" w:eastAsiaTheme="majorEastAsia" w:hAnsiTheme="majorEastAsia" w:cstheme="majorEastAsia"/>
                <w:szCs w:val="21"/>
              </w:rPr>
            </w:pPr>
          </w:p>
        </w:tc>
        <w:tc>
          <w:tcPr>
            <w:tcW w:w="748" w:type="pct"/>
            <w:vMerge/>
          </w:tcPr>
          <w:p w:rsidR="0003522A" w:rsidRDefault="0003522A" w:rsidP="00800F5A">
            <w:pPr>
              <w:spacing w:line="400" w:lineRule="exact"/>
              <w:ind w:left="113" w:right="113"/>
              <w:jc w:val="center"/>
              <w:rPr>
                <w:rFonts w:asciiTheme="majorEastAsia" w:eastAsiaTheme="majorEastAsia" w:hAnsiTheme="majorEastAsia" w:cstheme="majorEastAsia"/>
                <w:szCs w:val="21"/>
              </w:rPr>
            </w:pPr>
          </w:p>
        </w:tc>
        <w:tc>
          <w:tcPr>
            <w:tcW w:w="926" w:type="pct"/>
            <w:gridSpan w:val="2"/>
            <w:vAlign w:val="center"/>
          </w:tcPr>
          <w:p w:rsidR="0003522A" w:rsidRDefault="0003522A" w:rsidP="00800F5A">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质量要求</w:t>
            </w:r>
          </w:p>
        </w:tc>
        <w:tc>
          <w:tcPr>
            <w:tcW w:w="2893" w:type="pct"/>
          </w:tcPr>
          <w:p w:rsidR="0003522A" w:rsidRDefault="0003522A" w:rsidP="00800F5A">
            <w:pPr>
              <w:spacing w:line="400" w:lineRule="exact"/>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符合第二章“</w:t>
            </w:r>
            <w:r w:rsidR="00015D64">
              <w:rPr>
                <w:rFonts w:asciiTheme="majorEastAsia" w:eastAsiaTheme="majorEastAsia" w:hAnsiTheme="majorEastAsia" w:cstheme="majorEastAsia" w:hint="eastAsia"/>
                <w:kern w:val="0"/>
                <w:szCs w:val="21"/>
              </w:rPr>
              <w:t>参选人</w:t>
            </w:r>
            <w:r>
              <w:rPr>
                <w:rFonts w:asciiTheme="majorEastAsia" w:eastAsiaTheme="majorEastAsia" w:hAnsiTheme="majorEastAsia" w:cstheme="majorEastAsia" w:hint="eastAsia"/>
                <w:kern w:val="0"/>
                <w:szCs w:val="21"/>
              </w:rPr>
              <w:t>须知前附表”第1.3.3项规定</w:t>
            </w:r>
          </w:p>
        </w:tc>
      </w:tr>
      <w:tr w:rsidR="0003522A" w:rsidTr="006C2BCB">
        <w:trPr>
          <w:cantSplit/>
          <w:jc w:val="center"/>
        </w:trPr>
        <w:tc>
          <w:tcPr>
            <w:tcW w:w="433" w:type="pct"/>
            <w:vMerge/>
          </w:tcPr>
          <w:p w:rsidR="0003522A" w:rsidRDefault="0003522A" w:rsidP="00800F5A">
            <w:pPr>
              <w:spacing w:line="400" w:lineRule="exact"/>
              <w:jc w:val="center"/>
              <w:rPr>
                <w:rFonts w:asciiTheme="majorEastAsia" w:eastAsiaTheme="majorEastAsia" w:hAnsiTheme="majorEastAsia" w:cstheme="majorEastAsia"/>
                <w:szCs w:val="21"/>
              </w:rPr>
            </w:pPr>
          </w:p>
        </w:tc>
        <w:tc>
          <w:tcPr>
            <w:tcW w:w="748" w:type="pct"/>
            <w:vMerge/>
          </w:tcPr>
          <w:p w:rsidR="0003522A" w:rsidRDefault="0003522A" w:rsidP="00800F5A">
            <w:pPr>
              <w:spacing w:line="400" w:lineRule="exact"/>
              <w:ind w:left="113" w:right="113"/>
              <w:jc w:val="center"/>
              <w:rPr>
                <w:rFonts w:asciiTheme="majorEastAsia" w:eastAsiaTheme="majorEastAsia" w:hAnsiTheme="majorEastAsia" w:cstheme="majorEastAsia"/>
                <w:szCs w:val="21"/>
              </w:rPr>
            </w:pPr>
          </w:p>
        </w:tc>
        <w:tc>
          <w:tcPr>
            <w:tcW w:w="926" w:type="pct"/>
            <w:gridSpan w:val="2"/>
            <w:vAlign w:val="center"/>
          </w:tcPr>
          <w:p w:rsidR="0003522A" w:rsidRDefault="00015D64" w:rsidP="00800F5A">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参选</w:t>
            </w:r>
            <w:r w:rsidR="0003522A">
              <w:rPr>
                <w:rFonts w:asciiTheme="majorEastAsia" w:eastAsiaTheme="majorEastAsia" w:hAnsiTheme="majorEastAsia" w:cstheme="majorEastAsia" w:hint="eastAsia"/>
                <w:kern w:val="0"/>
                <w:szCs w:val="21"/>
              </w:rPr>
              <w:t>有效期</w:t>
            </w:r>
          </w:p>
        </w:tc>
        <w:tc>
          <w:tcPr>
            <w:tcW w:w="2893" w:type="pct"/>
          </w:tcPr>
          <w:p w:rsidR="0003522A" w:rsidRDefault="0003522A" w:rsidP="00800F5A">
            <w:pPr>
              <w:spacing w:line="400" w:lineRule="exact"/>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符合第二章“</w:t>
            </w:r>
            <w:r w:rsidR="00015D64">
              <w:rPr>
                <w:rFonts w:asciiTheme="majorEastAsia" w:eastAsiaTheme="majorEastAsia" w:hAnsiTheme="majorEastAsia" w:cstheme="majorEastAsia" w:hint="eastAsia"/>
                <w:kern w:val="0"/>
                <w:szCs w:val="21"/>
              </w:rPr>
              <w:t>参选人</w:t>
            </w:r>
            <w:r>
              <w:rPr>
                <w:rFonts w:asciiTheme="majorEastAsia" w:eastAsiaTheme="majorEastAsia" w:hAnsiTheme="majorEastAsia" w:cstheme="majorEastAsia" w:hint="eastAsia"/>
                <w:kern w:val="0"/>
                <w:szCs w:val="21"/>
              </w:rPr>
              <w:t>须知前附表”第3.3.1项规定</w:t>
            </w:r>
          </w:p>
        </w:tc>
      </w:tr>
      <w:tr w:rsidR="00832F07" w:rsidTr="006C2BCB">
        <w:trPr>
          <w:cantSplit/>
          <w:trHeight w:val="856"/>
          <w:jc w:val="center"/>
        </w:trPr>
        <w:tc>
          <w:tcPr>
            <w:tcW w:w="433" w:type="pct"/>
            <w:vMerge/>
          </w:tcPr>
          <w:p w:rsidR="00832F07" w:rsidRDefault="00832F07" w:rsidP="00800F5A">
            <w:pPr>
              <w:spacing w:line="400" w:lineRule="exact"/>
              <w:jc w:val="center"/>
              <w:rPr>
                <w:rFonts w:asciiTheme="majorEastAsia" w:eastAsiaTheme="majorEastAsia" w:hAnsiTheme="majorEastAsia" w:cstheme="majorEastAsia"/>
                <w:szCs w:val="21"/>
              </w:rPr>
            </w:pPr>
          </w:p>
        </w:tc>
        <w:tc>
          <w:tcPr>
            <w:tcW w:w="748" w:type="pct"/>
            <w:vMerge/>
          </w:tcPr>
          <w:p w:rsidR="00832F07" w:rsidRDefault="00832F07" w:rsidP="00800F5A">
            <w:pPr>
              <w:spacing w:line="400" w:lineRule="exact"/>
              <w:ind w:left="113" w:right="113"/>
              <w:jc w:val="center"/>
              <w:rPr>
                <w:rFonts w:asciiTheme="majorEastAsia" w:eastAsiaTheme="majorEastAsia" w:hAnsiTheme="majorEastAsia" w:cstheme="majorEastAsia"/>
                <w:szCs w:val="21"/>
              </w:rPr>
            </w:pPr>
          </w:p>
        </w:tc>
        <w:tc>
          <w:tcPr>
            <w:tcW w:w="926" w:type="pct"/>
            <w:gridSpan w:val="2"/>
            <w:vAlign w:val="center"/>
          </w:tcPr>
          <w:p w:rsidR="00832F07" w:rsidRPr="00007836" w:rsidRDefault="00832F07" w:rsidP="00800F5A">
            <w:pPr>
              <w:spacing w:line="400" w:lineRule="exact"/>
              <w:jc w:val="center"/>
              <w:rPr>
                <w:rFonts w:asciiTheme="majorEastAsia" w:eastAsiaTheme="majorEastAsia" w:hAnsiTheme="majorEastAsia" w:cstheme="majorEastAsia"/>
                <w:kern w:val="0"/>
                <w:szCs w:val="21"/>
              </w:rPr>
            </w:pPr>
            <w:r w:rsidRPr="00007836">
              <w:rPr>
                <w:rFonts w:asciiTheme="majorEastAsia" w:eastAsiaTheme="majorEastAsia" w:hAnsiTheme="majorEastAsia" w:cstheme="majorEastAsia" w:hint="eastAsia"/>
                <w:kern w:val="0"/>
                <w:szCs w:val="21"/>
              </w:rPr>
              <w:t>参选保证金</w:t>
            </w:r>
          </w:p>
        </w:tc>
        <w:tc>
          <w:tcPr>
            <w:tcW w:w="2893" w:type="pct"/>
            <w:vAlign w:val="center"/>
          </w:tcPr>
          <w:p w:rsidR="00832F07" w:rsidRPr="00007836" w:rsidRDefault="00832F07" w:rsidP="00800F5A">
            <w:pPr>
              <w:tabs>
                <w:tab w:val="left" w:pos="611"/>
                <w:tab w:val="left" w:pos="669"/>
              </w:tabs>
              <w:snapToGrid w:val="0"/>
              <w:spacing w:line="400" w:lineRule="exact"/>
              <w:jc w:val="left"/>
              <w:rPr>
                <w:rFonts w:asciiTheme="majorEastAsia" w:eastAsiaTheme="majorEastAsia" w:hAnsiTheme="majorEastAsia" w:cstheme="majorEastAsia"/>
                <w:kern w:val="0"/>
                <w:szCs w:val="21"/>
              </w:rPr>
            </w:pPr>
            <w:r w:rsidRPr="00007836">
              <w:rPr>
                <w:rFonts w:asciiTheme="majorEastAsia" w:eastAsiaTheme="majorEastAsia" w:hAnsiTheme="majorEastAsia" w:cstheme="majorEastAsia" w:hint="eastAsia"/>
                <w:kern w:val="0"/>
                <w:szCs w:val="21"/>
              </w:rPr>
              <w:t>符合第二章“参选人须知前附表”第3.4款规定。</w:t>
            </w:r>
          </w:p>
        </w:tc>
      </w:tr>
      <w:tr w:rsidR="00832F07" w:rsidTr="006C2BCB">
        <w:trPr>
          <w:cantSplit/>
          <w:trHeight w:val="856"/>
          <w:jc w:val="center"/>
        </w:trPr>
        <w:tc>
          <w:tcPr>
            <w:tcW w:w="433" w:type="pct"/>
            <w:vMerge/>
          </w:tcPr>
          <w:p w:rsidR="00832F07" w:rsidRDefault="00832F07" w:rsidP="00800F5A">
            <w:pPr>
              <w:spacing w:line="400" w:lineRule="exact"/>
              <w:jc w:val="center"/>
              <w:rPr>
                <w:rFonts w:asciiTheme="majorEastAsia" w:eastAsiaTheme="majorEastAsia" w:hAnsiTheme="majorEastAsia" w:cstheme="majorEastAsia"/>
                <w:szCs w:val="21"/>
              </w:rPr>
            </w:pPr>
          </w:p>
        </w:tc>
        <w:tc>
          <w:tcPr>
            <w:tcW w:w="748" w:type="pct"/>
            <w:vMerge/>
          </w:tcPr>
          <w:p w:rsidR="00832F07" w:rsidRDefault="00832F07" w:rsidP="00800F5A">
            <w:pPr>
              <w:spacing w:line="400" w:lineRule="exact"/>
              <w:ind w:left="113" w:right="113"/>
              <w:jc w:val="center"/>
              <w:rPr>
                <w:rFonts w:asciiTheme="majorEastAsia" w:eastAsiaTheme="majorEastAsia" w:hAnsiTheme="majorEastAsia" w:cstheme="majorEastAsia"/>
                <w:szCs w:val="21"/>
              </w:rPr>
            </w:pPr>
          </w:p>
        </w:tc>
        <w:tc>
          <w:tcPr>
            <w:tcW w:w="926" w:type="pct"/>
            <w:gridSpan w:val="2"/>
            <w:vAlign w:val="center"/>
          </w:tcPr>
          <w:p w:rsidR="00832F07" w:rsidRDefault="00832F07" w:rsidP="00800F5A">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权利义务</w:t>
            </w:r>
          </w:p>
        </w:tc>
        <w:tc>
          <w:tcPr>
            <w:tcW w:w="2893" w:type="pct"/>
            <w:vAlign w:val="center"/>
          </w:tcPr>
          <w:p w:rsidR="00832F07" w:rsidRDefault="00832F07" w:rsidP="00800F5A">
            <w:pPr>
              <w:adjustRightInd w:val="0"/>
              <w:snapToGrid w:val="0"/>
              <w:spacing w:line="400" w:lineRule="exact"/>
              <w:ind w:left="2" w:hangingChars="1" w:hanging="2"/>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符合第四章“合同条款及格式”规定，参选文件不应附有比选人不能接受的条件</w:t>
            </w:r>
          </w:p>
        </w:tc>
      </w:tr>
      <w:tr w:rsidR="00832F07" w:rsidTr="006C2BCB">
        <w:trPr>
          <w:cantSplit/>
          <w:trHeight w:val="594"/>
          <w:jc w:val="center"/>
        </w:trPr>
        <w:tc>
          <w:tcPr>
            <w:tcW w:w="433" w:type="pct"/>
            <w:vMerge/>
            <w:vAlign w:val="center"/>
          </w:tcPr>
          <w:p w:rsidR="00832F07" w:rsidRDefault="00832F07" w:rsidP="00800F5A">
            <w:pPr>
              <w:spacing w:line="400" w:lineRule="exact"/>
              <w:jc w:val="center"/>
              <w:rPr>
                <w:rFonts w:asciiTheme="majorEastAsia" w:eastAsiaTheme="majorEastAsia" w:hAnsiTheme="majorEastAsia" w:cstheme="majorEastAsia"/>
                <w:szCs w:val="21"/>
              </w:rPr>
            </w:pPr>
          </w:p>
        </w:tc>
        <w:tc>
          <w:tcPr>
            <w:tcW w:w="748" w:type="pct"/>
            <w:vMerge/>
            <w:textDirection w:val="tbRlV"/>
            <w:vAlign w:val="center"/>
          </w:tcPr>
          <w:p w:rsidR="00832F07" w:rsidRDefault="00832F07" w:rsidP="00800F5A">
            <w:pPr>
              <w:spacing w:line="400" w:lineRule="exact"/>
              <w:ind w:left="113" w:right="113"/>
              <w:jc w:val="center"/>
              <w:rPr>
                <w:rFonts w:asciiTheme="majorEastAsia" w:eastAsiaTheme="majorEastAsia" w:hAnsiTheme="majorEastAsia" w:cstheme="majorEastAsia"/>
                <w:szCs w:val="21"/>
              </w:rPr>
            </w:pPr>
          </w:p>
        </w:tc>
        <w:tc>
          <w:tcPr>
            <w:tcW w:w="926" w:type="pct"/>
            <w:gridSpan w:val="2"/>
            <w:vAlign w:val="center"/>
          </w:tcPr>
          <w:p w:rsidR="00832F07" w:rsidRDefault="00832F07" w:rsidP="00800F5A">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参选报价</w:t>
            </w:r>
          </w:p>
        </w:tc>
        <w:tc>
          <w:tcPr>
            <w:tcW w:w="2893" w:type="pct"/>
            <w:vAlign w:val="center"/>
          </w:tcPr>
          <w:p w:rsidR="00832F07" w:rsidRDefault="00832F07" w:rsidP="00800F5A">
            <w:pPr>
              <w:adjustRightInd w:val="0"/>
              <w:snapToGrid w:val="0"/>
              <w:spacing w:line="400" w:lineRule="exac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符合第二章参选人须知前附表第3.2项规定。</w:t>
            </w:r>
          </w:p>
        </w:tc>
      </w:tr>
      <w:tr w:rsidR="00832F07" w:rsidTr="006C2BCB">
        <w:trPr>
          <w:cantSplit/>
          <w:trHeight w:val="594"/>
          <w:jc w:val="center"/>
        </w:trPr>
        <w:tc>
          <w:tcPr>
            <w:tcW w:w="433" w:type="pct"/>
            <w:vMerge/>
            <w:vAlign w:val="center"/>
          </w:tcPr>
          <w:p w:rsidR="00832F07" w:rsidRDefault="00832F07" w:rsidP="00800F5A">
            <w:pPr>
              <w:spacing w:line="400" w:lineRule="exact"/>
              <w:jc w:val="center"/>
              <w:rPr>
                <w:rFonts w:asciiTheme="majorEastAsia" w:eastAsiaTheme="majorEastAsia" w:hAnsiTheme="majorEastAsia" w:cstheme="majorEastAsia"/>
                <w:szCs w:val="21"/>
              </w:rPr>
            </w:pPr>
          </w:p>
        </w:tc>
        <w:tc>
          <w:tcPr>
            <w:tcW w:w="748" w:type="pct"/>
            <w:vMerge/>
            <w:textDirection w:val="tbRlV"/>
            <w:vAlign w:val="center"/>
          </w:tcPr>
          <w:p w:rsidR="00832F07" w:rsidRDefault="00832F07" w:rsidP="00800F5A">
            <w:pPr>
              <w:spacing w:line="400" w:lineRule="exact"/>
              <w:ind w:left="113" w:right="113"/>
              <w:jc w:val="center"/>
              <w:rPr>
                <w:rFonts w:asciiTheme="majorEastAsia" w:eastAsiaTheme="majorEastAsia" w:hAnsiTheme="majorEastAsia" w:cstheme="majorEastAsia"/>
                <w:szCs w:val="21"/>
              </w:rPr>
            </w:pPr>
          </w:p>
        </w:tc>
        <w:tc>
          <w:tcPr>
            <w:tcW w:w="926" w:type="pct"/>
            <w:gridSpan w:val="2"/>
            <w:vAlign w:val="center"/>
          </w:tcPr>
          <w:p w:rsidR="00832F07" w:rsidRDefault="00832F07" w:rsidP="00800F5A">
            <w:pPr>
              <w:spacing w:line="400" w:lineRule="exact"/>
              <w:jc w:val="center"/>
              <w:rPr>
                <w:rFonts w:asciiTheme="majorEastAsia" w:eastAsiaTheme="majorEastAsia" w:hAnsiTheme="majorEastAsia" w:cstheme="majorEastAsia"/>
                <w:kern w:val="0"/>
                <w:szCs w:val="21"/>
              </w:rPr>
            </w:pPr>
            <w:r>
              <w:rPr>
                <w:rFonts w:ascii="宋体" w:hAnsi="宋体"/>
                <w:kern w:val="0"/>
              </w:rPr>
              <w:t>实质性要求</w:t>
            </w:r>
          </w:p>
        </w:tc>
        <w:tc>
          <w:tcPr>
            <w:tcW w:w="2893" w:type="pct"/>
            <w:vAlign w:val="center"/>
          </w:tcPr>
          <w:p w:rsidR="00832F07" w:rsidRDefault="00832F07" w:rsidP="00800F5A">
            <w:pPr>
              <w:spacing w:line="400" w:lineRule="exact"/>
              <w:ind w:firstLineChars="200" w:firstLine="420"/>
              <w:rPr>
                <w:rFonts w:ascii="宋体" w:hAnsi="宋体"/>
                <w:kern w:val="0"/>
              </w:rPr>
            </w:pPr>
            <w:r>
              <w:rPr>
                <w:rFonts w:ascii="宋体" w:hAnsi="宋体" w:hint="eastAsia"/>
                <w:kern w:val="0"/>
              </w:rPr>
              <w:t>符合第二章“参选人须知”第1.4.3项规定。</w:t>
            </w:r>
          </w:p>
          <w:p w:rsidR="00832F07" w:rsidRDefault="00832F07" w:rsidP="00800F5A">
            <w:pPr>
              <w:spacing w:line="400" w:lineRule="exact"/>
              <w:ind w:firstLineChars="200" w:firstLine="420"/>
              <w:rPr>
                <w:rFonts w:ascii="宋体" w:hAnsi="宋体"/>
                <w:kern w:val="0"/>
              </w:rPr>
            </w:pPr>
            <w:r>
              <w:rPr>
                <w:rFonts w:ascii="宋体" w:hAnsi="宋体" w:hint="eastAsia"/>
                <w:kern w:val="0"/>
              </w:rPr>
              <w:t>本次参选不得有串通参选</w:t>
            </w:r>
            <w:r>
              <w:rPr>
                <w:rFonts w:ascii="宋体" w:hAnsi="宋体"/>
                <w:kern w:val="0"/>
              </w:rPr>
              <w:t>、弄虚作假等其他违反招</w:t>
            </w:r>
            <w:r>
              <w:rPr>
                <w:rFonts w:ascii="宋体" w:hAnsi="宋体" w:hint="eastAsia"/>
                <w:kern w:val="0"/>
              </w:rPr>
              <w:t>投标</w:t>
            </w:r>
            <w:r>
              <w:rPr>
                <w:rFonts w:ascii="宋体" w:hAnsi="宋体"/>
                <w:kern w:val="0"/>
              </w:rPr>
              <w:t>相关法律、法规行为。</w:t>
            </w:r>
          </w:p>
          <w:p w:rsidR="00832F07" w:rsidRDefault="00832F07" w:rsidP="00800F5A">
            <w:pPr>
              <w:adjustRightInd w:val="0"/>
              <w:snapToGrid w:val="0"/>
              <w:spacing w:line="400" w:lineRule="exact"/>
              <w:ind w:firstLineChars="200" w:firstLine="420"/>
              <w:rPr>
                <w:rFonts w:asciiTheme="majorEastAsia" w:eastAsiaTheme="majorEastAsia" w:hAnsiTheme="majorEastAsia" w:cstheme="majorEastAsia"/>
                <w:kern w:val="0"/>
                <w:szCs w:val="21"/>
              </w:rPr>
            </w:pPr>
            <w:r>
              <w:rPr>
                <w:rFonts w:ascii="宋体" w:hAnsi="宋体" w:cs="宋体" w:hint="eastAsia"/>
                <w:kern w:val="0"/>
              </w:rPr>
              <w:t>按评审小组要求澄清、说明或补正。</w:t>
            </w:r>
          </w:p>
        </w:tc>
      </w:tr>
      <w:tr w:rsidR="00832F07" w:rsidTr="006C2BCB">
        <w:trPr>
          <w:trHeight w:val="90"/>
          <w:jc w:val="center"/>
        </w:trPr>
        <w:tc>
          <w:tcPr>
            <w:tcW w:w="1181" w:type="pct"/>
            <w:gridSpan w:val="2"/>
            <w:vAlign w:val="center"/>
          </w:tcPr>
          <w:p w:rsidR="00832F07" w:rsidRDefault="00832F07" w:rsidP="00800F5A">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2.2.1</w:t>
            </w:r>
          </w:p>
        </w:tc>
        <w:tc>
          <w:tcPr>
            <w:tcW w:w="926" w:type="pct"/>
            <w:gridSpan w:val="2"/>
            <w:vAlign w:val="center"/>
          </w:tcPr>
          <w:p w:rsidR="00832F07" w:rsidRDefault="00832F07" w:rsidP="00800F5A">
            <w:pPr>
              <w:tabs>
                <w:tab w:val="left" w:pos="1875"/>
              </w:tabs>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分值构成</w:t>
            </w:r>
          </w:p>
          <w:p w:rsidR="00832F07" w:rsidRDefault="00832F07" w:rsidP="00800F5A">
            <w:pPr>
              <w:tabs>
                <w:tab w:val="left" w:pos="1875"/>
              </w:tabs>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(总分1OO分)</w:t>
            </w:r>
          </w:p>
        </w:tc>
        <w:tc>
          <w:tcPr>
            <w:tcW w:w="2893" w:type="pct"/>
            <w:vAlign w:val="center"/>
          </w:tcPr>
          <w:p w:rsidR="00832F07" w:rsidRDefault="00832F07" w:rsidP="00513187">
            <w:pPr>
              <w:pStyle w:val="NewNewNewNewNewNewNewNewNewNewNewNewNewNewNewNewNewNewNewNewNewNewNewNewNewNewNewNewNewNewNewNewNewNewNewNewNewNewNewNewNewNewNew"/>
              <w:snapToGrid w:val="0"/>
              <w:ind w:firstLineChars="200" w:firstLine="420"/>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（1）含税</w:t>
            </w:r>
            <w:proofErr w:type="gramStart"/>
            <w:r>
              <w:rPr>
                <w:rFonts w:asciiTheme="majorEastAsia" w:eastAsiaTheme="majorEastAsia" w:hAnsiTheme="majorEastAsia" w:cstheme="majorEastAsia" w:hint="eastAsia"/>
                <w:szCs w:val="21"/>
              </w:rPr>
              <w:t>参选总</w:t>
            </w:r>
            <w:proofErr w:type="gramEnd"/>
            <w:r>
              <w:rPr>
                <w:rFonts w:asciiTheme="majorEastAsia" w:eastAsiaTheme="majorEastAsia" w:hAnsiTheme="majorEastAsia" w:cstheme="majorEastAsia" w:hint="eastAsia"/>
                <w:szCs w:val="21"/>
              </w:rPr>
              <w:t>报价：</w:t>
            </w:r>
            <w:r w:rsidR="00513187">
              <w:rPr>
                <w:rFonts w:asciiTheme="majorEastAsia" w:eastAsiaTheme="majorEastAsia" w:hAnsiTheme="majorEastAsia" w:cstheme="majorEastAsia" w:hint="eastAsia"/>
                <w:szCs w:val="21"/>
              </w:rPr>
              <w:t>100</w:t>
            </w:r>
            <w:r>
              <w:rPr>
                <w:rFonts w:asciiTheme="majorEastAsia" w:eastAsiaTheme="majorEastAsia" w:hAnsiTheme="majorEastAsia" w:cstheme="majorEastAsia" w:hint="eastAsia"/>
                <w:szCs w:val="21"/>
              </w:rPr>
              <w:t>分</w:t>
            </w:r>
            <w:r w:rsidR="00513187">
              <w:rPr>
                <w:rFonts w:asciiTheme="majorEastAsia" w:eastAsiaTheme="majorEastAsia" w:hAnsiTheme="majorEastAsia" w:cstheme="majorEastAsia" w:hint="eastAsia"/>
                <w:szCs w:val="21"/>
              </w:rPr>
              <w:t>。</w:t>
            </w:r>
          </w:p>
        </w:tc>
      </w:tr>
      <w:tr w:rsidR="00832F07" w:rsidTr="006C2BCB">
        <w:trPr>
          <w:trHeight w:val="90"/>
          <w:jc w:val="center"/>
        </w:trPr>
        <w:tc>
          <w:tcPr>
            <w:tcW w:w="1181" w:type="pct"/>
            <w:gridSpan w:val="2"/>
            <w:vAlign w:val="center"/>
          </w:tcPr>
          <w:p w:rsidR="00832F07" w:rsidRDefault="00832F07" w:rsidP="00800F5A">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2.2.2</w:t>
            </w:r>
          </w:p>
        </w:tc>
        <w:tc>
          <w:tcPr>
            <w:tcW w:w="926" w:type="pct"/>
            <w:gridSpan w:val="2"/>
            <w:vAlign w:val="center"/>
          </w:tcPr>
          <w:p w:rsidR="00832F07" w:rsidRDefault="00832F07" w:rsidP="00800F5A">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评审基准价计算方法</w:t>
            </w:r>
          </w:p>
        </w:tc>
        <w:tc>
          <w:tcPr>
            <w:tcW w:w="2893" w:type="pct"/>
          </w:tcPr>
          <w:p w:rsidR="00832F07" w:rsidRDefault="00832F07" w:rsidP="00800F5A">
            <w:pPr>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szCs w:val="21"/>
              </w:rPr>
              <w:t>所有通过初步评审的参选人的含税</w:t>
            </w:r>
            <w:proofErr w:type="gramStart"/>
            <w:r>
              <w:rPr>
                <w:rFonts w:asciiTheme="majorEastAsia" w:eastAsiaTheme="majorEastAsia" w:hAnsiTheme="majorEastAsia" w:cstheme="majorEastAsia" w:hint="eastAsia"/>
                <w:szCs w:val="21"/>
              </w:rPr>
              <w:t>参选总</w:t>
            </w:r>
            <w:proofErr w:type="gramEnd"/>
            <w:r>
              <w:rPr>
                <w:rFonts w:asciiTheme="majorEastAsia" w:eastAsiaTheme="majorEastAsia" w:hAnsiTheme="majorEastAsia" w:cstheme="majorEastAsia" w:hint="eastAsia"/>
                <w:szCs w:val="21"/>
              </w:rPr>
              <w:t>报价中去掉六分之一（不能整除的按小数点前整数取整，不足六家报价则不去掉）的最低价和相同家数的</w:t>
            </w:r>
            <w:proofErr w:type="gramStart"/>
            <w:r>
              <w:rPr>
                <w:rFonts w:asciiTheme="majorEastAsia" w:eastAsiaTheme="majorEastAsia" w:hAnsiTheme="majorEastAsia" w:cstheme="majorEastAsia" w:hint="eastAsia"/>
                <w:szCs w:val="21"/>
              </w:rPr>
              <w:t>最</w:t>
            </w:r>
            <w:proofErr w:type="gramEnd"/>
            <w:r>
              <w:rPr>
                <w:rFonts w:asciiTheme="majorEastAsia" w:eastAsiaTheme="majorEastAsia" w:hAnsiTheme="majorEastAsia" w:cstheme="majorEastAsia" w:hint="eastAsia"/>
                <w:szCs w:val="21"/>
              </w:rPr>
              <w:t>高价后的算术平均值，即为含税</w:t>
            </w:r>
            <w:proofErr w:type="gramStart"/>
            <w:r>
              <w:rPr>
                <w:rFonts w:asciiTheme="majorEastAsia" w:eastAsiaTheme="majorEastAsia" w:hAnsiTheme="majorEastAsia" w:cstheme="majorEastAsia" w:hint="eastAsia"/>
                <w:szCs w:val="21"/>
              </w:rPr>
              <w:t>参选总</w:t>
            </w:r>
            <w:proofErr w:type="gramEnd"/>
            <w:r>
              <w:rPr>
                <w:rFonts w:asciiTheme="majorEastAsia" w:eastAsiaTheme="majorEastAsia" w:hAnsiTheme="majorEastAsia" w:cstheme="majorEastAsia" w:hint="eastAsia"/>
                <w:szCs w:val="21"/>
              </w:rPr>
              <w:t>报价的评审基准价。以上计算取小数点后两位，第三位四舍五入。</w:t>
            </w:r>
          </w:p>
        </w:tc>
      </w:tr>
      <w:tr w:rsidR="00832F07" w:rsidTr="006C2BCB">
        <w:trPr>
          <w:trHeight w:val="90"/>
          <w:jc w:val="center"/>
        </w:trPr>
        <w:tc>
          <w:tcPr>
            <w:tcW w:w="1181" w:type="pct"/>
            <w:gridSpan w:val="2"/>
            <w:vAlign w:val="center"/>
          </w:tcPr>
          <w:p w:rsidR="00832F07" w:rsidRDefault="00832F07" w:rsidP="00800F5A">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2.2.3</w:t>
            </w:r>
          </w:p>
        </w:tc>
        <w:tc>
          <w:tcPr>
            <w:tcW w:w="926" w:type="pct"/>
            <w:gridSpan w:val="2"/>
            <w:vAlign w:val="center"/>
          </w:tcPr>
          <w:p w:rsidR="00832F07" w:rsidRDefault="00832F07" w:rsidP="00800F5A">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szCs w:val="21"/>
              </w:rPr>
              <w:t>含税</w:t>
            </w:r>
            <w:proofErr w:type="gramStart"/>
            <w:r>
              <w:rPr>
                <w:rFonts w:asciiTheme="majorEastAsia" w:eastAsiaTheme="majorEastAsia" w:hAnsiTheme="majorEastAsia" w:cstheme="majorEastAsia" w:hint="eastAsia"/>
                <w:szCs w:val="21"/>
              </w:rPr>
              <w:t>参选总</w:t>
            </w:r>
            <w:proofErr w:type="gramEnd"/>
            <w:r>
              <w:rPr>
                <w:rFonts w:asciiTheme="majorEastAsia" w:eastAsiaTheme="majorEastAsia" w:hAnsiTheme="majorEastAsia" w:cstheme="majorEastAsia" w:hint="eastAsia"/>
                <w:szCs w:val="21"/>
              </w:rPr>
              <w:t>报价的偏差率计算公式</w:t>
            </w:r>
          </w:p>
        </w:tc>
        <w:tc>
          <w:tcPr>
            <w:tcW w:w="2893" w:type="pct"/>
          </w:tcPr>
          <w:p w:rsidR="00832F07" w:rsidRDefault="00832F07" w:rsidP="00800F5A">
            <w:pPr>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偏差率=1OO％×(参选人报价</w:t>
            </w:r>
            <w:proofErr w:type="gramStart"/>
            <w:r>
              <w:rPr>
                <w:rFonts w:asciiTheme="majorEastAsia" w:eastAsiaTheme="majorEastAsia" w:hAnsiTheme="majorEastAsia" w:cstheme="majorEastAsia" w:hint="eastAsia"/>
                <w:szCs w:val="21"/>
              </w:rPr>
              <w:t>一</w:t>
            </w:r>
            <w:proofErr w:type="gramEnd"/>
            <w:r>
              <w:rPr>
                <w:rFonts w:asciiTheme="majorEastAsia" w:eastAsiaTheme="majorEastAsia" w:hAnsiTheme="majorEastAsia" w:cstheme="majorEastAsia" w:hint="eastAsia"/>
                <w:szCs w:val="21"/>
              </w:rPr>
              <w:t>评审基准价)／评审基准价</w:t>
            </w:r>
          </w:p>
        </w:tc>
      </w:tr>
      <w:tr w:rsidR="00832F07" w:rsidTr="006C2BCB">
        <w:trPr>
          <w:jc w:val="center"/>
        </w:trPr>
        <w:tc>
          <w:tcPr>
            <w:tcW w:w="433" w:type="pct"/>
            <w:vAlign w:val="center"/>
          </w:tcPr>
          <w:p w:rsidR="00832F07" w:rsidRDefault="00832F07" w:rsidP="00800F5A">
            <w:pPr>
              <w:snapToGrid w:val="0"/>
              <w:spacing w:line="400" w:lineRule="exact"/>
              <w:ind w:left="105" w:hangingChars="50" w:hanging="105"/>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2.2.4</w:t>
            </w:r>
          </w:p>
          <w:p w:rsidR="00832F07" w:rsidRDefault="00832F07" w:rsidP="00800F5A">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（1）</w:t>
            </w:r>
          </w:p>
        </w:tc>
        <w:tc>
          <w:tcPr>
            <w:tcW w:w="748" w:type="pct"/>
            <w:vAlign w:val="center"/>
          </w:tcPr>
          <w:p w:rsidR="00832F07" w:rsidRDefault="00832F07" w:rsidP="00800F5A">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含税</w:t>
            </w:r>
            <w:proofErr w:type="gramStart"/>
            <w:r>
              <w:rPr>
                <w:rFonts w:asciiTheme="majorEastAsia" w:eastAsiaTheme="majorEastAsia" w:hAnsiTheme="majorEastAsia" w:cstheme="majorEastAsia" w:hint="eastAsia"/>
                <w:kern w:val="0"/>
                <w:szCs w:val="21"/>
              </w:rPr>
              <w:t>参选总</w:t>
            </w:r>
            <w:proofErr w:type="gramEnd"/>
            <w:r>
              <w:rPr>
                <w:rFonts w:asciiTheme="majorEastAsia" w:eastAsiaTheme="majorEastAsia" w:hAnsiTheme="majorEastAsia" w:cstheme="majorEastAsia" w:hint="eastAsia"/>
                <w:kern w:val="0"/>
                <w:szCs w:val="21"/>
              </w:rPr>
              <w:t>报价评分标准</w:t>
            </w:r>
          </w:p>
          <w:p w:rsidR="00832F07" w:rsidRDefault="00832F07" w:rsidP="00800F5A">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szCs w:val="21"/>
              </w:rPr>
              <w:t>（A）</w:t>
            </w:r>
          </w:p>
        </w:tc>
        <w:tc>
          <w:tcPr>
            <w:tcW w:w="926" w:type="pct"/>
            <w:gridSpan w:val="2"/>
            <w:vAlign w:val="center"/>
          </w:tcPr>
          <w:p w:rsidR="00832F07" w:rsidRDefault="00832F07" w:rsidP="003D081D">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szCs w:val="21"/>
              </w:rPr>
              <w:t>含税</w:t>
            </w:r>
            <w:proofErr w:type="gramStart"/>
            <w:r>
              <w:rPr>
                <w:rFonts w:asciiTheme="majorEastAsia" w:eastAsiaTheme="majorEastAsia" w:hAnsiTheme="majorEastAsia" w:cstheme="majorEastAsia" w:hint="eastAsia"/>
                <w:szCs w:val="21"/>
              </w:rPr>
              <w:t>参选总</w:t>
            </w:r>
            <w:proofErr w:type="gramEnd"/>
            <w:r>
              <w:rPr>
                <w:rFonts w:asciiTheme="majorEastAsia" w:eastAsiaTheme="majorEastAsia" w:hAnsiTheme="majorEastAsia" w:cstheme="majorEastAsia" w:hint="eastAsia"/>
                <w:szCs w:val="21"/>
              </w:rPr>
              <w:t>报价</w:t>
            </w:r>
            <w:r>
              <w:rPr>
                <w:rFonts w:asciiTheme="majorEastAsia" w:eastAsiaTheme="majorEastAsia" w:hAnsiTheme="majorEastAsia" w:cstheme="majorEastAsia" w:hint="eastAsia"/>
                <w:kern w:val="0"/>
                <w:szCs w:val="21"/>
              </w:rPr>
              <w:t>(</w:t>
            </w:r>
            <w:r w:rsidR="003D081D">
              <w:rPr>
                <w:rFonts w:asciiTheme="majorEastAsia" w:eastAsiaTheme="majorEastAsia" w:hAnsiTheme="majorEastAsia" w:cstheme="majorEastAsia" w:hint="eastAsia"/>
                <w:kern w:val="0"/>
                <w:szCs w:val="21"/>
              </w:rPr>
              <w:t>100</w:t>
            </w:r>
            <w:r>
              <w:rPr>
                <w:rFonts w:asciiTheme="majorEastAsia" w:eastAsiaTheme="majorEastAsia" w:hAnsiTheme="majorEastAsia" w:cstheme="majorEastAsia" w:hint="eastAsia"/>
                <w:kern w:val="0"/>
                <w:szCs w:val="21"/>
              </w:rPr>
              <w:t>分)</w:t>
            </w:r>
          </w:p>
        </w:tc>
        <w:tc>
          <w:tcPr>
            <w:tcW w:w="2893" w:type="pct"/>
          </w:tcPr>
          <w:p w:rsidR="00832F07" w:rsidRDefault="00832F07" w:rsidP="00800F5A">
            <w:pPr>
              <w:pStyle w:val="33"/>
              <w:spacing w:after="0" w:line="400" w:lineRule="exact"/>
              <w:ind w:leftChars="0" w:left="0"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所有通过初步评审的参选人</w:t>
            </w:r>
            <w:r>
              <w:rPr>
                <w:rFonts w:asciiTheme="majorEastAsia" w:eastAsiaTheme="majorEastAsia" w:hAnsiTheme="majorEastAsia" w:cstheme="majorEastAsia"/>
                <w:sz w:val="21"/>
                <w:szCs w:val="21"/>
              </w:rPr>
              <w:t>，得</w:t>
            </w:r>
            <w:r>
              <w:rPr>
                <w:rFonts w:asciiTheme="majorEastAsia" w:eastAsiaTheme="majorEastAsia" w:hAnsiTheme="majorEastAsia" w:cstheme="majorEastAsia"/>
                <w:bCs/>
                <w:sz w:val="21"/>
                <w:szCs w:val="21"/>
              </w:rPr>
              <w:t>本附表第2.2.1项规定分值的满分</w:t>
            </w:r>
            <w:r>
              <w:rPr>
                <w:rFonts w:asciiTheme="majorEastAsia" w:eastAsiaTheme="majorEastAsia" w:hAnsiTheme="majorEastAsia" w:cstheme="majorEastAsia"/>
                <w:bCs/>
                <w:sz w:val="21"/>
                <w:szCs w:val="21"/>
                <w:u w:val="single"/>
              </w:rPr>
              <w:t xml:space="preserve"> </w:t>
            </w:r>
            <w:r w:rsidR="006C2BCB">
              <w:rPr>
                <w:rFonts w:asciiTheme="majorEastAsia" w:eastAsiaTheme="majorEastAsia" w:hAnsiTheme="majorEastAsia" w:cstheme="majorEastAsia" w:hint="eastAsia"/>
                <w:bCs/>
                <w:sz w:val="21"/>
                <w:szCs w:val="21"/>
                <w:u w:val="single"/>
              </w:rPr>
              <w:t>100</w:t>
            </w:r>
            <w:r>
              <w:rPr>
                <w:rFonts w:asciiTheme="majorEastAsia" w:eastAsiaTheme="majorEastAsia" w:hAnsiTheme="majorEastAsia" w:cstheme="majorEastAsia"/>
                <w:bCs/>
                <w:sz w:val="21"/>
                <w:szCs w:val="21"/>
                <w:u w:val="single"/>
              </w:rPr>
              <w:t xml:space="preserve"> </w:t>
            </w:r>
            <w:r>
              <w:rPr>
                <w:rFonts w:asciiTheme="majorEastAsia" w:eastAsiaTheme="majorEastAsia" w:hAnsiTheme="majorEastAsia" w:cstheme="majorEastAsia"/>
                <w:sz w:val="21"/>
                <w:szCs w:val="21"/>
              </w:rPr>
              <w:t>分。</w:t>
            </w:r>
            <w:r>
              <w:rPr>
                <w:rFonts w:asciiTheme="majorEastAsia" w:eastAsiaTheme="majorEastAsia" w:hAnsiTheme="majorEastAsia" w:cstheme="majorEastAsia" w:hint="eastAsia"/>
                <w:sz w:val="21"/>
                <w:szCs w:val="21"/>
              </w:rPr>
              <w:t>在此基础上含税</w:t>
            </w:r>
            <w:proofErr w:type="gramStart"/>
            <w:r>
              <w:rPr>
                <w:rFonts w:asciiTheme="majorEastAsia" w:eastAsiaTheme="majorEastAsia" w:hAnsiTheme="majorEastAsia" w:cstheme="majorEastAsia" w:hint="eastAsia"/>
                <w:sz w:val="21"/>
                <w:szCs w:val="21"/>
              </w:rPr>
              <w:t>参选总</w:t>
            </w:r>
            <w:proofErr w:type="gramEnd"/>
            <w:r>
              <w:rPr>
                <w:rFonts w:asciiTheme="majorEastAsia" w:eastAsiaTheme="majorEastAsia" w:hAnsiTheme="majorEastAsia" w:cstheme="majorEastAsia" w:hint="eastAsia"/>
                <w:sz w:val="21"/>
                <w:szCs w:val="21"/>
              </w:rPr>
              <w:t>报价与评审基准价相比，每增加1%扣1分，每减少1%扣0.5分，扣完为止。</w:t>
            </w:r>
          </w:p>
          <w:p w:rsidR="00832F07" w:rsidRDefault="00832F07" w:rsidP="00800F5A">
            <w:pPr>
              <w:spacing w:line="400" w:lineRule="exact"/>
              <w:ind w:firstLineChars="200" w:firstLine="420"/>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（按插入法计算得分；含税</w:t>
            </w:r>
            <w:proofErr w:type="gramStart"/>
            <w:r>
              <w:rPr>
                <w:rFonts w:asciiTheme="majorEastAsia" w:eastAsiaTheme="majorEastAsia" w:hAnsiTheme="majorEastAsia" w:cstheme="majorEastAsia" w:hint="eastAsia"/>
                <w:szCs w:val="21"/>
              </w:rPr>
              <w:t>参选总</w:t>
            </w:r>
            <w:proofErr w:type="gramEnd"/>
            <w:r>
              <w:rPr>
                <w:rFonts w:asciiTheme="majorEastAsia" w:eastAsiaTheme="majorEastAsia" w:hAnsiTheme="majorEastAsia" w:cstheme="majorEastAsia" w:hint="eastAsia"/>
                <w:szCs w:val="21"/>
              </w:rPr>
              <w:t>报价得分最终结果</w:t>
            </w:r>
            <w:r>
              <w:rPr>
                <w:rFonts w:asciiTheme="majorEastAsia" w:eastAsiaTheme="majorEastAsia" w:hAnsiTheme="majorEastAsia" w:cstheme="majorEastAsia"/>
                <w:szCs w:val="21"/>
              </w:rPr>
              <w:t>取小数点后两位，第三位四舍五入。</w:t>
            </w:r>
            <w:r>
              <w:rPr>
                <w:rFonts w:asciiTheme="majorEastAsia" w:eastAsiaTheme="majorEastAsia" w:hAnsiTheme="majorEastAsia" w:cstheme="majorEastAsia" w:hint="eastAsia"/>
                <w:szCs w:val="21"/>
              </w:rPr>
              <w:t>）</w:t>
            </w:r>
          </w:p>
        </w:tc>
      </w:tr>
      <w:tr w:rsidR="00832F07" w:rsidTr="006C2BCB">
        <w:trPr>
          <w:cantSplit/>
          <w:trHeight w:val="2135"/>
          <w:jc w:val="center"/>
        </w:trPr>
        <w:tc>
          <w:tcPr>
            <w:tcW w:w="433" w:type="pct"/>
            <w:vAlign w:val="center"/>
          </w:tcPr>
          <w:p w:rsidR="00832F07" w:rsidRDefault="00832F07" w:rsidP="00800F5A">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szCs w:val="21"/>
              </w:rPr>
              <w:t>3</w:t>
            </w:r>
          </w:p>
        </w:tc>
        <w:tc>
          <w:tcPr>
            <w:tcW w:w="748" w:type="pct"/>
            <w:textDirection w:val="tbRlV"/>
            <w:vAlign w:val="center"/>
          </w:tcPr>
          <w:p w:rsidR="00832F07" w:rsidRDefault="00832F07" w:rsidP="00800F5A">
            <w:pPr>
              <w:spacing w:line="400" w:lineRule="exact"/>
              <w:ind w:left="113" w:right="113"/>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szCs w:val="21"/>
              </w:rPr>
              <w:t>评审程序</w:t>
            </w:r>
          </w:p>
        </w:tc>
        <w:tc>
          <w:tcPr>
            <w:tcW w:w="3819" w:type="pct"/>
            <w:gridSpan w:val="3"/>
          </w:tcPr>
          <w:p w:rsidR="00832F07" w:rsidRDefault="00832F07" w:rsidP="00800F5A">
            <w:pPr>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1.初步评审前，按本章第3.1.3项的规定对</w:t>
            </w:r>
            <w:r>
              <w:rPr>
                <w:rFonts w:asciiTheme="majorEastAsia" w:eastAsiaTheme="majorEastAsia" w:hAnsiTheme="majorEastAsia" w:cstheme="majorEastAsia" w:hint="eastAsia"/>
                <w:kern w:val="0"/>
                <w:szCs w:val="21"/>
              </w:rPr>
              <w:t>含税</w:t>
            </w:r>
            <w:proofErr w:type="gramStart"/>
            <w:r>
              <w:rPr>
                <w:rFonts w:asciiTheme="majorEastAsia" w:eastAsiaTheme="majorEastAsia" w:hAnsiTheme="majorEastAsia" w:cstheme="majorEastAsia" w:hint="eastAsia"/>
                <w:kern w:val="0"/>
                <w:szCs w:val="21"/>
              </w:rPr>
              <w:t>参选总</w:t>
            </w:r>
            <w:proofErr w:type="gramEnd"/>
            <w:r>
              <w:rPr>
                <w:rFonts w:asciiTheme="majorEastAsia" w:eastAsiaTheme="majorEastAsia" w:hAnsiTheme="majorEastAsia" w:cstheme="majorEastAsia" w:hint="eastAsia"/>
                <w:kern w:val="0"/>
                <w:szCs w:val="21"/>
              </w:rPr>
              <w:t>报价</w:t>
            </w:r>
            <w:r>
              <w:rPr>
                <w:rFonts w:asciiTheme="majorEastAsia" w:eastAsiaTheme="majorEastAsia" w:hAnsiTheme="majorEastAsia" w:cstheme="majorEastAsia" w:hint="eastAsia"/>
                <w:szCs w:val="21"/>
              </w:rPr>
              <w:t>有算术性错误的进行算术性错误修正。</w:t>
            </w:r>
          </w:p>
          <w:p w:rsidR="00832F07" w:rsidRDefault="00832F07" w:rsidP="00800F5A">
            <w:pPr>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szCs w:val="21"/>
              </w:rPr>
              <w:t>2.初步评审合格的参选文件进行</w:t>
            </w:r>
            <w:r>
              <w:rPr>
                <w:rFonts w:asciiTheme="majorEastAsia" w:eastAsiaTheme="majorEastAsia" w:hAnsiTheme="majorEastAsia" w:cstheme="majorEastAsia" w:hint="eastAsia"/>
                <w:kern w:val="0"/>
                <w:szCs w:val="21"/>
              </w:rPr>
              <w:t>含税</w:t>
            </w:r>
            <w:proofErr w:type="gramStart"/>
            <w:r>
              <w:rPr>
                <w:rFonts w:asciiTheme="majorEastAsia" w:eastAsiaTheme="majorEastAsia" w:hAnsiTheme="majorEastAsia" w:cstheme="majorEastAsia" w:hint="eastAsia"/>
                <w:kern w:val="0"/>
                <w:szCs w:val="21"/>
              </w:rPr>
              <w:t>参选总</w:t>
            </w:r>
            <w:proofErr w:type="gramEnd"/>
            <w:r>
              <w:rPr>
                <w:rFonts w:asciiTheme="majorEastAsia" w:eastAsiaTheme="majorEastAsia" w:hAnsiTheme="majorEastAsia" w:cstheme="majorEastAsia" w:hint="eastAsia"/>
                <w:kern w:val="0"/>
                <w:szCs w:val="21"/>
              </w:rPr>
              <w:t>报价</w:t>
            </w:r>
            <w:r>
              <w:rPr>
                <w:rFonts w:asciiTheme="majorEastAsia" w:eastAsiaTheme="majorEastAsia" w:hAnsiTheme="majorEastAsia" w:cstheme="majorEastAsia"/>
                <w:szCs w:val="21"/>
              </w:rPr>
              <w:t>的评分。</w:t>
            </w:r>
          </w:p>
          <w:p w:rsidR="00832F07" w:rsidRDefault="00832F07" w:rsidP="00800F5A">
            <w:pPr>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szCs w:val="21"/>
              </w:rPr>
              <w:t>3.根据综合得分由高至低进行排序，推荐1-3家合格的中选候选人。并依次为第一、二、三中选候选人。</w:t>
            </w:r>
          </w:p>
        </w:tc>
      </w:tr>
      <w:tr w:rsidR="00832F07" w:rsidTr="006C2BCB">
        <w:trPr>
          <w:cantSplit/>
          <w:trHeight w:val="774"/>
          <w:jc w:val="center"/>
        </w:trPr>
        <w:tc>
          <w:tcPr>
            <w:tcW w:w="433" w:type="pct"/>
            <w:vAlign w:val="center"/>
          </w:tcPr>
          <w:p w:rsidR="00832F07" w:rsidRDefault="00832F07" w:rsidP="00800F5A">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3.2.1（1）</w:t>
            </w:r>
          </w:p>
        </w:tc>
        <w:tc>
          <w:tcPr>
            <w:tcW w:w="748" w:type="pct"/>
            <w:vAlign w:val="center"/>
          </w:tcPr>
          <w:p w:rsidR="00832F07" w:rsidRDefault="00832F07" w:rsidP="00800F5A">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kern w:val="0"/>
                <w:szCs w:val="21"/>
              </w:rPr>
              <w:t>含税</w:t>
            </w:r>
            <w:proofErr w:type="gramStart"/>
            <w:r>
              <w:rPr>
                <w:rFonts w:asciiTheme="majorEastAsia" w:eastAsiaTheme="majorEastAsia" w:hAnsiTheme="majorEastAsia" w:cstheme="majorEastAsia" w:hint="eastAsia"/>
                <w:kern w:val="0"/>
                <w:szCs w:val="21"/>
              </w:rPr>
              <w:t>参选总</w:t>
            </w:r>
            <w:proofErr w:type="gramEnd"/>
            <w:r>
              <w:rPr>
                <w:rFonts w:asciiTheme="majorEastAsia" w:eastAsiaTheme="majorEastAsia" w:hAnsiTheme="majorEastAsia" w:cstheme="majorEastAsia" w:hint="eastAsia"/>
                <w:kern w:val="0"/>
                <w:szCs w:val="21"/>
              </w:rPr>
              <w:t>报价</w:t>
            </w:r>
            <w:r>
              <w:rPr>
                <w:rFonts w:asciiTheme="majorEastAsia" w:eastAsiaTheme="majorEastAsia" w:hAnsiTheme="majorEastAsia" w:cstheme="majorEastAsia" w:hint="eastAsia"/>
                <w:szCs w:val="21"/>
              </w:rPr>
              <w:t>得分（A）</w:t>
            </w:r>
          </w:p>
        </w:tc>
        <w:tc>
          <w:tcPr>
            <w:tcW w:w="3819" w:type="pct"/>
            <w:gridSpan w:val="3"/>
            <w:vAlign w:val="center"/>
          </w:tcPr>
          <w:p w:rsidR="00832F07" w:rsidRDefault="00832F07" w:rsidP="00800F5A">
            <w:pPr>
              <w:adjustRightInd w:val="0"/>
              <w:snapToGrid w:val="0"/>
              <w:spacing w:line="400" w:lineRule="exact"/>
              <w:ind w:firstLineChars="200" w:firstLine="420"/>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按2.2.4（1）项各评审因素设定的分值评分。</w:t>
            </w:r>
          </w:p>
        </w:tc>
      </w:tr>
      <w:tr w:rsidR="00832F07" w:rsidTr="006C2BCB">
        <w:trPr>
          <w:cantSplit/>
          <w:trHeight w:val="562"/>
          <w:jc w:val="center"/>
        </w:trPr>
        <w:tc>
          <w:tcPr>
            <w:tcW w:w="1181" w:type="pct"/>
            <w:gridSpan w:val="2"/>
            <w:vAlign w:val="center"/>
          </w:tcPr>
          <w:p w:rsidR="00832F07" w:rsidRDefault="00832F07" w:rsidP="00800F5A">
            <w:pPr>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3.2.3</w:t>
            </w:r>
          </w:p>
        </w:tc>
        <w:tc>
          <w:tcPr>
            <w:tcW w:w="834" w:type="pct"/>
            <w:vAlign w:val="center"/>
          </w:tcPr>
          <w:p w:rsidR="00832F07" w:rsidRDefault="00832F07" w:rsidP="00800F5A">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参选人得分</w:t>
            </w:r>
          </w:p>
        </w:tc>
        <w:tc>
          <w:tcPr>
            <w:tcW w:w="2986" w:type="pct"/>
            <w:gridSpan w:val="2"/>
            <w:vAlign w:val="center"/>
          </w:tcPr>
          <w:p w:rsidR="00832F07" w:rsidRDefault="00832F07" w:rsidP="006C2BCB">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参选人得分=A</w:t>
            </w:r>
          </w:p>
        </w:tc>
      </w:tr>
    </w:tbl>
    <w:p w:rsidR="0003522A" w:rsidRDefault="0003522A" w:rsidP="0003522A">
      <w:pPr>
        <w:rPr>
          <w:rFonts w:asciiTheme="majorEastAsia" w:eastAsiaTheme="majorEastAsia" w:hAnsiTheme="majorEastAsia" w:cstheme="majorEastAsia"/>
          <w:snapToGrid w:val="0"/>
          <w:szCs w:val="21"/>
        </w:rPr>
      </w:pPr>
      <w:bookmarkStart w:id="423" w:name="_Toc377067338"/>
      <w:bookmarkStart w:id="424" w:name="_Toc27466"/>
      <w:bookmarkStart w:id="425" w:name="_Toc377115418"/>
      <w:bookmarkStart w:id="426" w:name="_Toc27912"/>
      <w:bookmarkStart w:id="427" w:name="_Toc440022826"/>
      <w:bookmarkStart w:id="428" w:name="_Toc21111"/>
      <w:bookmarkStart w:id="429" w:name="_Toc376114119"/>
      <w:bookmarkStart w:id="430" w:name="_Toc407195378"/>
      <w:bookmarkStart w:id="431" w:name="_Toc444155967"/>
      <w:bookmarkStart w:id="432" w:name="_Toc32032"/>
      <w:bookmarkStart w:id="433" w:name="_Toc636"/>
      <w:bookmarkEnd w:id="422"/>
      <w:r>
        <w:rPr>
          <w:rFonts w:asciiTheme="majorEastAsia" w:eastAsiaTheme="majorEastAsia" w:hAnsiTheme="majorEastAsia" w:cstheme="majorEastAsia" w:hint="eastAsia"/>
          <w:snapToGrid w:val="0"/>
          <w:szCs w:val="21"/>
        </w:rPr>
        <w:br w:type="page"/>
      </w:r>
    </w:p>
    <w:p w:rsidR="0003522A" w:rsidRDefault="0003522A" w:rsidP="0003522A">
      <w:pPr>
        <w:pStyle w:val="2"/>
        <w:rPr>
          <w:rFonts w:asciiTheme="majorEastAsia" w:eastAsiaTheme="majorEastAsia" w:hAnsiTheme="majorEastAsia" w:cstheme="majorEastAsia"/>
          <w:snapToGrid w:val="0"/>
          <w:spacing w:val="0"/>
          <w:w w:val="100"/>
          <w:sz w:val="21"/>
          <w:szCs w:val="21"/>
        </w:rPr>
      </w:pPr>
      <w:r>
        <w:rPr>
          <w:rFonts w:asciiTheme="majorEastAsia" w:eastAsiaTheme="majorEastAsia" w:hAnsiTheme="majorEastAsia" w:cstheme="majorEastAsia" w:hint="eastAsia"/>
          <w:snapToGrid w:val="0"/>
          <w:spacing w:val="0"/>
          <w:w w:val="100"/>
          <w:sz w:val="21"/>
          <w:szCs w:val="21"/>
        </w:rPr>
        <w:lastRenderedPageBreak/>
        <w:t>1. 评审方法</w:t>
      </w:r>
      <w:bookmarkEnd w:id="423"/>
      <w:bookmarkEnd w:id="424"/>
      <w:bookmarkEnd w:id="425"/>
      <w:bookmarkEnd w:id="426"/>
      <w:bookmarkEnd w:id="427"/>
      <w:bookmarkEnd w:id="428"/>
      <w:bookmarkEnd w:id="429"/>
      <w:bookmarkEnd w:id="430"/>
      <w:bookmarkEnd w:id="431"/>
      <w:bookmarkEnd w:id="432"/>
      <w:bookmarkEnd w:id="433"/>
    </w:p>
    <w:p w:rsidR="0003522A" w:rsidRDefault="0003522A" w:rsidP="0003522A">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bookmarkStart w:id="434" w:name="_Toc376114120"/>
      <w:bookmarkStart w:id="435" w:name="_Toc277082619"/>
      <w:bookmarkStart w:id="436" w:name="_Toc407195379"/>
      <w:bookmarkStart w:id="437" w:name="_Toc287607813"/>
      <w:bookmarkStart w:id="438" w:name="_Toc377115419"/>
      <w:bookmarkStart w:id="439" w:name="_Toc330569206"/>
      <w:bookmarkStart w:id="440" w:name="_Toc224103385"/>
      <w:bookmarkStart w:id="441" w:name="_Toc200513199"/>
      <w:bookmarkStart w:id="442" w:name="_Toc287620752"/>
      <w:bookmarkStart w:id="443" w:name="_Toc377067339"/>
      <w:bookmarkStart w:id="444" w:name="_Toc440022827"/>
      <w:r>
        <w:rPr>
          <w:rFonts w:asciiTheme="majorEastAsia" w:eastAsiaTheme="majorEastAsia" w:hAnsiTheme="majorEastAsia" w:cstheme="majorEastAsia" w:hint="eastAsia"/>
          <w:kern w:val="0"/>
          <w:szCs w:val="21"/>
        </w:rPr>
        <w:t>本次评审采用综合评估法。评审小组按照本章第2.2款规定的评分标准进行打分，按得分由高到低顺序推荐中选候选人。</w:t>
      </w:r>
      <w:r>
        <w:rPr>
          <w:rFonts w:asciiTheme="majorEastAsia" w:eastAsiaTheme="majorEastAsia" w:hAnsiTheme="majorEastAsia" w:cstheme="majorEastAsia" w:hint="eastAsia"/>
          <w:szCs w:val="21"/>
        </w:rPr>
        <w:t>含税</w:t>
      </w:r>
      <w:proofErr w:type="gramStart"/>
      <w:r w:rsidR="00015D64">
        <w:rPr>
          <w:rFonts w:asciiTheme="majorEastAsia" w:eastAsiaTheme="majorEastAsia" w:hAnsiTheme="majorEastAsia" w:cstheme="majorEastAsia" w:hint="eastAsia"/>
          <w:szCs w:val="21"/>
        </w:rPr>
        <w:t>参选</w:t>
      </w:r>
      <w:r>
        <w:rPr>
          <w:rFonts w:asciiTheme="majorEastAsia" w:eastAsiaTheme="majorEastAsia" w:hAnsiTheme="majorEastAsia" w:cstheme="majorEastAsia" w:hint="eastAsia"/>
          <w:szCs w:val="21"/>
        </w:rPr>
        <w:t>总</w:t>
      </w:r>
      <w:proofErr w:type="gramEnd"/>
      <w:r>
        <w:rPr>
          <w:rFonts w:asciiTheme="majorEastAsia" w:eastAsiaTheme="majorEastAsia" w:hAnsiTheme="majorEastAsia" w:cstheme="majorEastAsia" w:hint="eastAsia"/>
          <w:szCs w:val="21"/>
        </w:rPr>
        <w:t>报价</w:t>
      </w:r>
      <w:r>
        <w:rPr>
          <w:rFonts w:asciiTheme="majorEastAsia" w:eastAsiaTheme="majorEastAsia" w:hAnsiTheme="majorEastAsia" w:cstheme="majorEastAsia" w:hint="eastAsia"/>
          <w:kern w:val="0"/>
          <w:szCs w:val="21"/>
        </w:rPr>
        <w:t>也相等的，</w:t>
      </w:r>
      <w:r>
        <w:rPr>
          <w:rFonts w:asciiTheme="majorEastAsia" w:eastAsiaTheme="majorEastAsia" w:hAnsiTheme="majorEastAsia" w:cstheme="majorEastAsia" w:hint="eastAsia"/>
          <w:szCs w:val="21"/>
        </w:rPr>
        <w:t>则由评审小组采用</w:t>
      </w:r>
      <w:r w:rsidR="006C2BCB">
        <w:rPr>
          <w:rFonts w:asciiTheme="majorEastAsia" w:eastAsiaTheme="majorEastAsia" w:hAnsiTheme="majorEastAsia" w:cstheme="majorEastAsia" w:hint="eastAsia"/>
          <w:szCs w:val="21"/>
          <w:u w:val="single"/>
        </w:rPr>
        <w:t>参选人在参选文件中提供的经会计师事务所或审计机构出具的合法有效的2024年度财务审计报告及财务报表所显示的营业收入最高的排名优先</w:t>
      </w:r>
      <w:r>
        <w:rPr>
          <w:rFonts w:asciiTheme="majorEastAsia" w:eastAsiaTheme="majorEastAsia" w:hAnsiTheme="majorEastAsia" w:cstheme="majorEastAsia" w:hint="eastAsia"/>
          <w:szCs w:val="21"/>
        </w:rPr>
        <w:t>确定排名顺序。</w:t>
      </w:r>
    </w:p>
    <w:p w:rsidR="0003522A" w:rsidRDefault="0003522A" w:rsidP="0003522A">
      <w:pPr>
        <w:pStyle w:val="2"/>
        <w:rPr>
          <w:rFonts w:asciiTheme="majorEastAsia" w:eastAsiaTheme="majorEastAsia" w:hAnsiTheme="majorEastAsia" w:cstheme="majorEastAsia"/>
          <w:snapToGrid w:val="0"/>
          <w:spacing w:val="0"/>
          <w:w w:val="100"/>
          <w:sz w:val="21"/>
          <w:szCs w:val="21"/>
        </w:rPr>
      </w:pPr>
      <w:bookmarkStart w:id="445" w:name="_Toc444155968"/>
      <w:bookmarkStart w:id="446" w:name="_Toc23969"/>
      <w:bookmarkStart w:id="447" w:name="_Toc16716"/>
      <w:bookmarkStart w:id="448" w:name="_Toc2274"/>
      <w:bookmarkStart w:id="449" w:name="_Toc27406"/>
      <w:bookmarkStart w:id="450" w:name="_Toc5950"/>
      <w:r>
        <w:rPr>
          <w:rFonts w:asciiTheme="majorEastAsia" w:eastAsiaTheme="majorEastAsia" w:hAnsiTheme="majorEastAsia" w:cstheme="majorEastAsia" w:hint="eastAsia"/>
          <w:snapToGrid w:val="0"/>
          <w:spacing w:val="0"/>
          <w:w w:val="100"/>
          <w:sz w:val="21"/>
          <w:szCs w:val="21"/>
        </w:rPr>
        <w:t>2. 评审标准</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rsidR="0003522A" w:rsidRDefault="0003522A" w:rsidP="0003522A">
      <w:pPr>
        <w:pStyle w:val="3"/>
        <w:snapToGrid w:val="0"/>
        <w:spacing w:before="0" w:line="360" w:lineRule="auto"/>
        <w:rPr>
          <w:rFonts w:asciiTheme="majorEastAsia" w:eastAsiaTheme="majorEastAsia" w:hAnsiTheme="majorEastAsia" w:cstheme="majorEastAsia"/>
          <w:sz w:val="21"/>
          <w:szCs w:val="21"/>
        </w:rPr>
      </w:pPr>
      <w:bookmarkStart w:id="451" w:name="_Toc287607814"/>
      <w:bookmarkStart w:id="452" w:name="_Toc377115420"/>
      <w:bookmarkStart w:id="453" w:name="_Toc277082620"/>
      <w:bookmarkStart w:id="454" w:name="_Toc200513200"/>
      <w:bookmarkStart w:id="455" w:name="_Toc287620753"/>
      <w:bookmarkStart w:id="456" w:name="_Toc330569207"/>
      <w:bookmarkStart w:id="457" w:name="_Toc376114121"/>
      <w:bookmarkStart w:id="458" w:name="_Toc407195380"/>
      <w:bookmarkStart w:id="459" w:name="_Toc224103386"/>
      <w:bookmarkStart w:id="460" w:name="_Toc21593"/>
      <w:bookmarkStart w:id="461" w:name="_Toc11839"/>
      <w:bookmarkStart w:id="462" w:name="_Toc440022828"/>
      <w:bookmarkStart w:id="463" w:name="_Toc7584"/>
      <w:bookmarkStart w:id="464" w:name="_Toc377067340"/>
      <w:bookmarkStart w:id="465" w:name="_Toc444155969"/>
      <w:bookmarkStart w:id="466" w:name="_Toc23425"/>
      <w:r>
        <w:rPr>
          <w:rFonts w:asciiTheme="majorEastAsia" w:eastAsiaTheme="majorEastAsia" w:hAnsiTheme="majorEastAsia" w:cstheme="majorEastAsia" w:hint="eastAsia"/>
          <w:sz w:val="21"/>
          <w:szCs w:val="21"/>
        </w:rPr>
        <w:t>2.1 初步评审标准</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rsidR="0003522A" w:rsidRDefault="0003522A" w:rsidP="0003522A">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2.1.1 资格评审标准：见评审办法前附表。</w:t>
      </w:r>
    </w:p>
    <w:p w:rsidR="0003522A" w:rsidRDefault="0003522A" w:rsidP="0003522A">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2.1.2 形式评审标准：见评审办法前附表。</w:t>
      </w:r>
    </w:p>
    <w:p w:rsidR="0003522A" w:rsidRDefault="0003522A" w:rsidP="0003522A">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2.1.3 响应性评审标准：见评审办法前附表。</w:t>
      </w:r>
    </w:p>
    <w:p w:rsidR="0003522A" w:rsidRDefault="0003522A" w:rsidP="0003522A">
      <w:pPr>
        <w:pStyle w:val="3"/>
        <w:snapToGrid w:val="0"/>
        <w:spacing w:before="0" w:line="360" w:lineRule="auto"/>
        <w:rPr>
          <w:rFonts w:asciiTheme="majorEastAsia" w:eastAsiaTheme="majorEastAsia" w:hAnsiTheme="majorEastAsia" w:cstheme="majorEastAsia"/>
          <w:sz w:val="21"/>
          <w:szCs w:val="21"/>
        </w:rPr>
      </w:pPr>
      <w:bookmarkStart w:id="467" w:name="_Toc1387"/>
      <w:bookmarkStart w:id="468" w:name="_Toc277082621"/>
      <w:bookmarkStart w:id="469" w:name="_Toc287607815"/>
      <w:bookmarkStart w:id="470" w:name="_Toc407195381"/>
      <w:bookmarkStart w:id="471" w:name="_Toc224103387"/>
      <w:bookmarkStart w:id="472" w:name="_Toc6503"/>
      <w:bookmarkStart w:id="473" w:name="_Toc440022829"/>
      <w:bookmarkStart w:id="474" w:name="_Toc377067341"/>
      <w:bookmarkStart w:id="475" w:name="_Toc330569208"/>
      <w:bookmarkStart w:id="476" w:name="_Toc444155970"/>
      <w:bookmarkStart w:id="477" w:name="_Toc377115421"/>
      <w:bookmarkStart w:id="478" w:name="_Toc376114122"/>
      <w:bookmarkStart w:id="479" w:name="_Toc2340"/>
      <w:bookmarkStart w:id="480" w:name="_Toc287620754"/>
      <w:bookmarkStart w:id="481" w:name="_Toc200513201"/>
      <w:bookmarkStart w:id="482" w:name="_Toc20840"/>
      <w:r>
        <w:rPr>
          <w:rFonts w:asciiTheme="majorEastAsia" w:eastAsiaTheme="majorEastAsia" w:hAnsiTheme="majorEastAsia" w:cstheme="majorEastAsia" w:hint="eastAsia"/>
          <w:sz w:val="21"/>
          <w:szCs w:val="21"/>
        </w:rPr>
        <w:t>2.2 分值构成与评分标准</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rsidR="0003522A" w:rsidRDefault="0003522A" w:rsidP="0003522A">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2.2.1 分值构成</w:t>
      </w:r>
    </w:p>
    <w:p w:rsidR="0003522A" w:rsidRDefault="0003522A" w:rsidP="0003522A">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 xml:space="preserve">见评审办法前附表。 </w:t>
      </w:r>
    </w:p>
    <w:p w:rsidR="0003522A" w:rsidRDefault="0003522A" w:rsidP="0003522A">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bookmarkStart w:id="483" w:name="_Toc377067342"/>
      <w:bookmarkStart w:id="484" w:name="_Toc330569209"/>
      <w:bookmarkStart w:id="485" w:name="_Toc287620755"/>
      <w:bookmarkStart w:id="486" w:name="_Toc224103388"/>
      <w:bookmarkStart w:id="487" w:name="_Toc12538"/>
      <w:bookmarkStart w:id="488" w:name="_Toc376114123"/>
      <w:bookmarkStart w:id="489" w:name="_Toc444155971"/>
      <w:bookmarkStart w:id="490" w:name="_Toc8004"/>
      <w:bookmarkStart w:id="491" w:name="_Toc277082622"/>
      <w:bookmarkStart w:id="492" w:name="_Toc377115422"/>
      <w:bookmarkStart w:id="493" w:name="_Toc14353"/>
      <w:bookmarkStart w:id="494" w:name="_Toc15132"/>
      <w:bookmarkStart w:id="495" w:name="_Toc200513202"/>
      <w:bookmarkStart w:id="496" w:name="_Toc287607816"/>
      <w:bookmarkStart w:id="497" w:name="_Toc407195382"/>
      <w:bookmarkStart w:id="498" w:name="_Toc440022830"/>
      <w:bookmarkStart w:id="499" w:name="_Toc9488"/>
      <w:r>
        <w:rPr>
          <w:rFonts w:asciiTheme="majorEastAsia" w:eastAsiaTheme="majorEastAsia" w:hAnsiTheme="majorEastAsia" w:cstheme="majorEastAsia" w:hint="eastAsia"/>
          <w:kern w:val="0"/>
          <w:szCs w:val="21"/>
        </w:rPr>
        <w:t>2.2.2 评审基准价计算</w:t>
      </w:r>
    </w:p>
    <w:p w:rsidR="0003522A" w:rsidRDefault="0003522A" w:rsidP="0003522A">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评审基准价计算方法：见评审办法前附表。</w:t>
      </w:r>
    </w:p>
    <w:p w:rsidR="0003522A" w:rsidRDefault="0003522A" w:rsidP="0003522A">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 xml:space="preserve">2.2.3 </w:t>
      </w:r>
      <w:bookmarkStart w:id="500" w:name="OLE_LINK153"/>
      <w:bookmarkStart w:id="501" w:name="OLE_LINK155"/>
      <w:bookmarkStart w:id="502" w:name="OLE_LINK154"/>
      <w:bookmarkStart w:id="503" w:name="OLE_LINK152"/>
      <w:r w:rsidR="00015D64">
        <w:rPr>
          <w:rFonts w:asciiTheme="majorEastAsia" w:eastAsiaTheme="majorEastAsia" w:hAnsiTheme="majorEastAsia" w:cstheme="majorEastAsia" w:hint="eastAsia"/>
          <w:kern w:val="0"/>
          <w:szCs w:val="21"/>
        </w:rPr>
        <w:t>参选</w:t>
      </w:r>
      <w:r>
        <w:rPr>
          <w:rFonts w:asciiTheme="majorEastAsia" w:eastAsiaTheme="majorEastAsia" w:hAnsiTheme="majorEastAsia" w:cstheme="majorEastAsia" w:hint="eastAsia"/>
          <w:kern w:val="0"/>
          <w:szCs w:val="21"/>
        </w:rPr>
        <w:t>报价的偏差率计算</w:t>
      </w:r>
      <w:bookmarkEnd w:id="500"/>
      <w:bookmarkEnd w:id="501"/>
      <w:bookmarkEnd w:id="502"/>
      <w:bookmarkEnd w:id="503"/>
    </w:p>
    <w:p w:rsidR="0003522A" w:rsidRDefault="00015D64" w:rsidP="0003522A">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参选</w:t>
      </w:r>
      <w:r w:rsidR="0003522A">
        <w:rPr>
          <w:rFonts w:asciiTheme="majorEastAsia" w:eastAsiaTheme="majorEastAsia" w:hAnsiTheme="majorEastAsia" w:cstheme="majorEastAsia" w:hint="eastAsia"/>
          <w:kern w:val="0"/>
          <w:szCs w:val="21"/>
        </w:rPr>
        <w:t>报价的偏差率计算公式：见评审办法前附表。</w:t>
      </w:r>
    </w:p>
    <w:p w:rsidR="0003522A" w:rsidRDefault="0003522A" w:rsidP="0003522A">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2.2.4 评分标准</w:t>
      </w:r>
    </w:p>
    <w:p w:rsidR="0003522A" w:rsidRDefault="0003522A" w:rsidP="0003522A">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（1）含税</w:t>
      </w:r>
      <w:proofErr w:type="gramStart"/>
      <w:r w:rsidR="00015D64">
        <w:rPr>
          <w:rFonts w:asciiTheme="majorEastAsia" w:eastAsiaTheme="majorEastAsia" w:hAnsiTheme="majorEastAsia" w:cstheme="majorEastAsia" w:hint="eastAsia"/>
          <w:kern w:val="0"/>
          <w:szCs w:val="21"/>
        </w:rPr>
        <w:t>参选</w:t>
      </w:r>
      <w:r>
        <w:rPr>
          <w:rFonts w:asciiTheme="majorEastAsia" w:eastAsiaTheme="majorEastAsia" w:hAnsiTheme="majorEastAsia" w:cstheme="majorEastAsia" w:hint="eastAsia"/>
          <w:kern w:val="0"/>
          <w:szCs w:val="21"/>
        </w:rPr>
        <w:t>总</w:t>
      </w:r>
      <w:proofErr w:type="gramEnd"/>
      <w:r>
        <w:rPr>
          <w:rFonts w:asciiTheme="majorEastAsia" w:eastAsiaTheme="majorEastAsia" w:hAnsiTheme="majorEastAsia" w:cstheme="majorEastAsia" w:hint="eastAsia"/>
          <w:kern w:val="0"/>
          <w:szCs w:val="21"/>
        </w:rPr>
        <w:t>报价评分标准：见评审办法前附表</w:t>
      </w:r>
      <w:r w:rsidR="006C2BCB">
        <w:rPr>
          <w:rFonts w:asciiTheme="majorEastAsia" w:eastAsiaTheme="majorEastAsia" w:hAnsiTheme="majorEastAsia" w:cstheme="majorEastAsia" w:hint="eastAsia"/>
          <w:kern w:val="0"/>
          <w:szCs w:val="21"/>
        </w:rPr>
        <w:t>。</w:t>
      </w:r>
    </w:p>
    <w:p w:rsidR="0003522A" w:rsidRDefault="0003522A" w:rsidP="0003522A">
      <w:pPr>
        <w:pStyle w:val="2"/>
        <w:rPr>
          <w:rFonts w:asciiTheme="majorEastAsia" w:eastAsiaTheme="majorEastAsia" w:hAnsiTheme="majorEastAsia" w:cstheme="majorEastAsia"/>
          <w:snapToGrid w:val="0"/>
          <w:spacing w:val="0"/>
          <w:w w:val="100"/>
          <w:sz w:val="21"/>
          <w:szCs w:val="21"/>
        </w:rPr>
      </w:pPr>
      <w:r>
        <w:rPr>
          <w:rFonts w:asciiTheme="majorEastAsia" w:eastAsiaTheme="majorEastAsia" w:hAnsiTheme="majorEastAsia" w:cstheme="majorEastAsia" w:hint="eastAsia"/>
          <w:snapToGrid w:val="0"/>
          <w:spacing w:val="0"/>
          <w:w w:val="100"/>
          <w:sz w:val="21"/>
          <w:szCs w:val="21"/>
        </w:rPr>
        <w:t>3. 评审程序</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rsidR="0003522A" w:rsidRDefault="0003522A" w:rsidP="0003522A">
      <w:pPr>
        <w:pStyle w:val="3"/>
        <w:snapToGrid w:val="0"/>
        <w:spacing w:before="0" w:line="360" w:lineRule="auto"/>
        <w:rPr>
          <w:rFonts w:asciiTheme="majorEastAsia" w:eastAsiaTheme="majorEastAsia" w:hAnsiTheme="majorEastAsia" w:cstheme="majorEastAsia"/>
          <w:sz w:val="21"/>
          <w:szCs w:val="21"/>
        </w:rPr>
      </w:pPr>
      <w:bookmarkStart w:id="504" w:name="_Toc277082623"/>
      <w:bookmarkStart w:id="505" w:name="_Toc376114124"/>
      <w:bookmarkStart w:id="506" w:name="_Toc13851"/>
      <w:bookmarkStart w:id="507" w:name="_Toc200513203"/>
      <w:bookmarkStart w:id="508" w:name="_Toc287620756"/>
      <w:bookmarkStart w:id="509" w:name="_Toc287607817"/>
      <w:bookmarkStart w:id="510" w:name="_Toc407195383"/>
      <w:bookmarkStart w:id="511" w:name="_Toc9683"/>
      <w:bookmarkStart w:id="512" w:name="_Toc22279"/>
      <w:bookmarkStart w:id="513" w:name="_Toc377115423"/>
      <w:bookmarkStart w:id="514" w:name="_Toc330569210"/>
      <w:bookmarkStart w:id="515" w:name="_Toc444155972"/>
      <w:bookmarkStart w:id="516" w:name="_Toc377067343"/>
      <w:bookmarkStart w:id="517" w:name="_Toc440022831"/>
      <w:bookmarkStart w:id="518" w:name="_Toc224103389"/>
      <w:bookmarkStart w:id="519" w:name="_Toc6448"/>
      <w:r>
        <w:rPr>
          <w:rFonts w:asciiTheme="majorEastAsia" w:eastAsiaTheme="majorEastAsia" w:hAnsiTheme="majorEastAsia" w:cstheme="majorEastAsia" w:hint="eastAsia"/>
          <w:sz w:val="21"/>
          <w:szCs w:val="21"/>
        </w:rPr>
        <w:t>3.1 初步评审</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rsidR="0003522A" w:rsidRDefault="0003522A" w:rsidP="0003522A">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bookmarkStart w:id="520" w:name="_Toc334002333"/>
      <w:bookmarkStart w:id="521" w:name="_Toc332380970"/>
      <w:bookmarkStart w:id="522" w:name="_Toc354387014"/>
      <w:bookmarkStart w:id="523" w:name="_Toc27164"/>
      <w:bookmarkStart w:id="524" w:name="_Toc373264792"/>
      <w:bookmarkStart w:id="525" w:name="_Toc444155973"/>
      <w:bookmarkStart w:id="526" w:name="_Toc440022832"/>
      <w:bookmarkStart w:id="527" w:name="_Toc407195384"/>
      <w:bookmarkStart w:id="528" w:name="_Toc377067344"/>
      <w:bookmarkStart w:id="529" w:name="_Toc331232467"/>
      <w:bookmarkStart w:id="530" w:name="_Toc332015984"/>
      <w:bookmarkStart w:id="531" w:name="_Toc332028970"/>
      <w:bookmarkStart w:id="532" w:name="_Toc330569211"/>
      <w:bookmarkStart w:id="533" w:name="_Toc356243677"/>
      <w:bookmarkStart w:id="534" w:name="_Toc377115424"/>
      <w:bookmarkStart w:id="535" w:name="_Toc356484119"/>
      <w:bookmarkStart w:id="536" w:name="_Toc376114125"/>
      <w:bookmarkStart w:id="537" w:name="_Toc331232649"/>
      <w:bookmarkStart w:id="538" w:name="_Toc373172234"/>
      <w:r>
        <w:rPr>
          <w:rFonts w:asciiTheme="majorEastAsia" w:eastAsiaTheme="majorEastAsia" w:hAnsiTheme="majorEastAsia" w:cstheme="majorEastAsia" w:hint="eastAsia"/>
          <w:kern w:val="0"/>
          <w:szCs w:val="21"/>
        </w:rPr>
        <w:t>3.1.1 评审小组依据本章第2.1款规定的标准对</w:t>
      </w:r>
      <w:r w:rsidR="00015D64">
        <w:rPr>
          <w:rFonts w:asciiTheme="majorEastAsia" w:eastAsiaTheme="majorEastAsia" w:hAnsiTheme="majorEastAsia" w:cstheme="majorEastAsia" w:hint="eastAsia"/>
          <w:kern w:val="0"/>
          <w:szCs w:val="21"/>
        </w:rPr>
        <w:t>参选</w:t>
      </w:r>
      <w:r>
        <w:rPr>
          <w:rFonts w:asciiTheme="majorEastAsia" w:eastAsiaTheme="majorEastAsia" w:hAnsiTheme="majorEastAsia" w:cstheme="majorEastAsia" w:hint="eastAsia"/>
          <w:kern w:val="0"/>
          <w:szCs w:val="21"/>
        </w:rPr>
        <w:t>文件进行初步评审。有一项不符合评审标准的，作否决比选处理。</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rsidR="0003522A" w:rsidRDefault="0003522A" w:rsidP="0003522A">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 xml:space="preserve">3.1.2 </w:t>
      </w:r>
      <w:r w:rsidR="00015D64">
        <w:rPr>
          <w:rFonts w:asciiTheme="majorEastAsia" w:eastAsiaTheme="majorEastAsia" w:hAnsiTheme="majorEastAsia" w:cstheme="majorEastAsia" w:hint="eastAsia"/>
          <w:kern w:val="0"/>
          <w:szCs w:val="21"/>
        </w:rPr>
        <w:t>参选人</w:t>
      </w:r>
      <w:r>
        <w:rPr>
          <w:rFonts w:asciiTheme="majorEastAsia" w:eastAsiaTheme="majorEastAsia" w:hAnsiTheme="majorEastAsia" w:cstheme="majorEastAsia" w:hint="eastAsia"/>
          <w:kern w:val="0"/>
          <w:szCs w:val="21"/>
        </w:rPr>
        <w:t>有以下情形之一的，其</w:t>
      </w:r>
      <w:r w:rsidR="00015D64">
        <w:rPr>
          <w:rFonts w:asciiTheme="majorEastAsia" w:eastAsiaTheme="majorEastAsia" w:hAnsiTheme="majorEastAsia" w:cstheme="majorEastAsia" w:hint="eastAsia"/>
          <w:kern w:val="0"/>
          <w:szCs w:val="21"/>
        </w:rPr>
        <w:t>参选</w:t>
      </w:r>
      <w:r>
        <w:rPr>
          <w:rFonts w:asciiTheme="majorEastAsia" w:eastAsiaTheme="majorEastAsia" w:hAnsiTheme="majorEastAsia" w:cstheme="majorEastAsia" w:hint="eastAsia"/>
          <w:kern w:val="0"/>
          <w:szCs w:val="21"/>
        </w:rPr>
        <w:t>作否决比选处理：</w:t>
      </w:r>
    </w:p>
    <w:p w:rsidR="0003522A" w:rsidRDefault="0003522A" w:rsidP="0003522A">
      <w:pPr>
        <w:autoSpaceDE w:val="0"/>
        <w:autoSpaceDN w:val="0"/>
        <w:adjustRightInd w:val="0"/>
        <w:snapToGrid w:val="0"/>
        <w:spacing w:line="360" w:lineRule="auto"/>
        <w:ind w:firstLine="518"/>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（1）第二章“</w:t>
      </w:r>
      <w:r w:rsidR="00015D64">
        <w:rPr>
          <w:rFonts w:asciiTheme="majorEastAsia" w:eastAsiaTheme="majorEastAsia" w:hAnsiTheme="majorEastAsia" w:cstheme="majorEastAsia" w:hint="eastAsia"/>
          <w:kern w:val="0"/>
          <w:szCs w:val="21"/>
        </w:rPr>
        <w:t>参选人</w:t>
      </w:r>
      <w:r>
        <w:rPr>
          <w:rFonts w:asciiTheme="majorEastAsia" w:eastAsiaTheme="majorEastAsia" w:hAnsiTheme="majorEastAsia" w:cstheme="majorEastAsia" w:hint="eastAsia"/>
          <w:kern w:val="0"/>
          <w:szCs w:val="21"/>
        </w:rPr>
        <w:t>须知”第1.4.3项规定的任何一种情形的；</w:t>
      </w:r>
    </w:p>
    <w:p w:rsidR="0003522A" w:rsidRDefault="0003522A" w:rsidP="0003522A">
      <w:pPr>
        <w:autoSpaceDE w:val="0"/>
        <w:autoSpaceDN w:val="0"/>
        <w:adjustRightInd w:val="0"/>
        <w:snapToGrid w:val="0"/>
        <w:spacing w:line="360" w:lineRule="auto"/>
        <w:ind w:firstLine="518"/>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（2）串通</w:t>
      </w:r>
      <w:r w:rsidR="00015D64">
        <w:rPr>
          <w:rFonts w:asciiTheme="majorEastAsia" w:eastAsiaTheme="majorEastAsia" w:hAnsiTheme="majorEastAsia" w:cstheme="majorEastAsia" w:hint="eastAsia"/>
          <w:kern w:val="0"/>
          <w:szCs w:val="21"/>
        </w:rPr>
        <w:t>参选</w:t>
      </w:r>
      <w:r>
        <w:rPr>
          <w:rFonts w:asciiTheme="majorEastAsia" w:eastAsiaTheme="majorEastAsia" w:hAnsiTheme="majorEastAsia" w:cstheme="majorEastAsia" w:hint="eastAsia"/>
          <w:kern w:val="0"/>
          <w:szCs w:val="21"/>
        </w:rPr>
        <w:t>或弄虚作假或有其他违法行为的；</w:t>
      </w:r>
    </w:p>
    <w:p w:rsidR="0003522A" w:rsidRDefault="0003522A" w:rsidP="0003522A">
      <w:pPr>
        <w:autoSpaceDE w:val="0"/>
        <w:autoSpaceDN w:val="0"/>
        <w:adjustRightInd w:val="0"/>
        <w:snapToGrid w:val="0"/>
        <w:spacing w:line="360" w:lineRule="auto"/>
        <w:ind w:firstLine="518"/>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（3）不按评审小组要求澄清、说明或补正的。</w:t>
      </w:r>
    </w:p>
    <w:p w:rsidR="0003522A" w:rsidRDefault="0003522A" w:rsidP="0003522A">
      <w:pPr>
        <w:autoSpaceDE w:val="0"/>
        <w:autoSpaceDN w:val="0"/>
        <w:adjustRightInd w:val="0"/>
        <w:snapToGrid w:val="0"/>
        <w:spacing w:line="360" w:lineRule="auto"/>
        <w:ind w:firstLine="518"/>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（4）</w:t>
      </w:r>
      <w:proofErr w:type="gramStart"/>
      <w:r>
        <w:rPr>
          <w:rFonts w:asciiTheme="majorEastAsia" w:eastAsiaTheme="majorEastAsia" w:hAnsiTheme="majorEastAsia" w:cstheme="majorEastAsia" w:hint="eastAsia"/>
          <w:kern w:val="0"/>
          <w:szCs w:val="21"/>
        </w:rPr>
        <w:t>本竞争性比选文件</w:t>
      </w:r>
      <w:proofErr w:type="gramEnd"/>
      <w:r>
        <w:rPr>
          <w:rFonts w:asciiTheme="majorEastAsia" w:eastAsiaTheme="majorEastAsia" w:hAnsiTheme="majorEastAsia" w:cstheme="majorEastAsia" w:hint="eastAsia"/>
          <w:kern w:val="0"/>
          <w:szCs w:val="21"/>
        </w:rPr>
        <w:t>约定的其它情形。</w:t>
      </w:r>
    </w:p>
    <w:p w:rsidR="0003522A" w:rsidRDefault="0003522A" w:rsidP="0003522A">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 xml:space="preserve">3.1.3 </w:t>
      </w:r>
      <w:r w:rsidR="00015D64">
        <w:rPr>
          <w:rFonts w:asciiTheme="majorEastAsia" w:eastAsiaTheme="majorEastAsia" w:hAnsiTheme="majorEastAsia" w:cstheme="majorEastAsia" w:hint="eastAsia"/>
          <w:kern w:val="0"/>
          <w:szCs w:val="21"/>
        </w:rPr>
        <w:t>参选</w:t>
      </w:r>
      <w:r>
        <w:rPr>
          <w:rFonts w:asciiTheme="majorEastAsia" w:eastAsiaTheme="majorEastAsia" w:hAnsiTheme="majorEastAsia" w:cstheme="majorEastAsia" w:hint="eastAsia"/>
          <w:kern w:val="0"/>
          <w:szCs w:val="21"/>
        </w:rPr>
        <w:t>报价有算术错误的，评审小组按以下原则对</w:t>
      </w:r>
      <w:r w:rsidR="00015D64">
        <w:rPr>
          <w:rFonts w:asciiTheme="majorEastAsia" w:eastAsiaTheme="majorEastAsia" w:hAnsiTheme="majorEastAsia" w:cstheme="majorEastAsia" w:hint="eastAsia"/>
          <w:kern w:val="0"/>
          <w:szCs w:val="21"/>
        </w:rPr>
        <w:t>参选</w:t>
      </w:r>
      <w:r>
        <w:rPr>
          <w:rFonts w:asciiTheme="majorEastAsia" w:eastAsiaTheme="majorEastAsia" w:hAnsiTheme="majorEastAsia" w:cstheme="majorEastAsia" w:hint="eastAsia"/>
          <w:kern w:val="0"/>
          <w:szCs w:val="21"/>
        </w:rPr>
        <w:t>报价进行修正，修正的价格经</w:t>
      </w:r>
      <w:r w:rsidR="00015D64">
        <w:rPr>
          <w:rFonts w:asciiTheme="majorEastAsia" w:eastAsiaTheme="majorEastAsia" w:hAnsiTheme="majorEastAsia" w:cstheme="majorEastAsia" w:hint="eastAsia"/>
          <w:kern w:val="0"/>
          <w:szCs w:val="21"/>
        </w:rPr>
        <w:t>参选人</w:t>
      </w:r>
      <w:r>
        <w:rPr>
          <w:rFonts w:asciiTheme="majorEastAsia" w:eastAsiaTheme="majorEastAsia" w:hAnsiTheme="majorEastAsia" w:cstheme="majorEastAsia" w:hint="eastAsia"/>
          <w:kern w:val="0"/>
          <w:szCs w:val="21"/>
        </w:rPr>
        <w:t>书面确认后具有约束力。</w:t>
      </w:r>
      <w:r w:rsidR="00015D64">
        <w:rPr>
          <w:rFonts w:asciiTheme="majorEastAsia" w:eastAsiaTheme="majorEastAsia" w:hAnsiTheme="majorEastAsia" w:cstheme="majorEastAsia" w:hint="eastAsia"/>
          <w:kern w:val="0"/>
          <w:szCs w:val="21"/>
        </w:rPr>
        <w:t>参选人</w:t>
      </w:r>
      <w:r>
        <w:rPr>
          <w:rFonts w:asciiTheme="majorEastAsia" w:eastAsiaTheme="majorEastAsia" w:hAnsiTheme="majorEastAsia" w:cstheme="majorEastAsia" w:hint="eastAsia"/>
          <w:kern w:val="0"/>
          <w:szCs w:val="21"/>
        </w:rPr>
        <w:t>不接受修正价格的，其</w:t>
      </w:r>
      <w:r w:rsidR="00015D64">
        <w:rPr>
          <w:rFonts w:asciiTheme="majorEastAsia" w:eastAsiaTheme="majorEastAsia" w:hAnsiTheme="majorEastAsia" w:cstheme="majorEastAsia" w:hint="eastAsia"/>
          <w:kern w:val="0"/>
          <w:szCs w:val="21"/>
        </w:rPr>
        <w:t>参选</w:t>
      </w:r>
      <w:r>
        <w:rPr>
          <w:rFonts w:asciiTheme="majorEastAsia" w:eastAsiaTheme="majorEastAsia" w:hAnsiTheme="majorEastAsia" w:cstheme="majorEastAsia" w:hint="eastAsia"/>
          <w:kern w:val="0"/>
          <w:szCs w:val="21"/>
        </w:rPr>
        <w:t>作否决比选处理。修正原则如下：</w:t>
      </w:r>
    </w:p>
    <w:p w:rsidR="0003522A" w:rsidRDefault="0003522A" w:rsidP="0003522A">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①</w:t>
      </w:r>
      <w:r w:rsidR="00015D64">
        <w:rPr>
          <w:rFonts w:asciiTheme="majorEastAsia" w:eastAsiaTheme="majorEastAsia" w:hAnsiTheme="majorEastAsia" w:cstheme="majorEastAsia" w:hint="eastAsia"/>
          <w:kern w:val="0"/>
          <w:szCs w:val="21"/>
        </w:rPr>
        <w:t>参选</w:t>
      </w:r>
      <w:r>
        <w:rPr>
          <w:rFonts w:asciiTheme="majorEastAsia" w:eastAsiaTheme="majorEastAsia" w:hAnsiTheme="majorEastAsia" w:cstheme="majorEastAsia" w:hint="eastAsia"/>
          <w:kern w:val="0"/>
          <w:szCs w:val="21"/>
        </w:rPr>
        <w:t>文件中的大写金额与小写金额不一致的，以大写金额为准。</w:t>
      </w:r>
    </w:p>
    <w:p w:rsidR="0003522A" w:rsidRPr="00801D31" w:rsidRDefault="0003522A" w:rsidP="0003522A">
      <w:pPr>
        <w:autoSpaceDE w:val="0"/>
        <w:autoSpaceDN w:val="0"/>
        <w:adjustRightInd w:val="0"/>
        <w:snapToGrid w:val="0"/>
        <w:spacing w:line="360" w:lineRule="auto"/>
        <w:ind w:firstLineChars="255" w:firstLine="535"/>
        <w:jc w:val="left"/>
      </w:pPr>
      <w:r>
        <w:rPr>
          <w:rFonts w:asciiTheme="majorEastAsia" w:eastAsiaTheme="majorEastAsia" w:hAnsiTheme="majorEastAsia" w:cstheme="majorEastAsia" w:hint="eastAsia"/>
          <w:kern w:val="0"/>
          <w:szCs w:val="21"/>
        </w:rPr>
        <w:t>②总价金额与依据单项计算出的结果不一致的，以单项金额为准修正总价（但单项金额小数点有明显错误的除外）；单项金额小数点有明显错误的，以总价为准，对单项予以修正。</w:t>
      </w:r>
    </w:p>
    <w:p w:rsidR="0003522A" w:rsidRDefault="0003522A" w:rsidP="0003522A">
      <w:pPr>
        <w:pStyle w:val="3"/>
        <w:snapToGrid w:val="0"/>
        <w:spacing w:before="0" w:line="360" w:lineRule="auto"/>
        <w:rPr>
          <w:rFonts w:asciiTheme="majorEastAsia" w:eastAsiaTheme="majorEastAsia" w:hAnsiTheme="majorEastAsia" w:cstheme="majorEastAsia"/>
          <w:sz w:val="21"/>
          <w:szCs w:val="21"/>
        </w:rPr>
      </w:pPr>
      <w:bookmarkStart w:id="539" w:name="_Toc377115425"/>
      <w:bookmarkStart w:id="540" w:name="_Toc444155974"/>
      <w:bookmarkStart w:id="541" w:name="_Toc407195385"/>
      <w:bookmarkStart w:id="542" w:name="_Toc287620757"/>
      <w:bookmarkStart w:id="543" w:name="_Toc287607818"/>
      <w:bookmarkStart w:id="544" w:name="_Toc440022833"/>
      <w:bookmarkStart w:id="545" w:name="_Toc200513204"/>
      <w:bookmarkStart w:id="546" w:name="_Toc330569212"/>
      <w:bookmarkStart w:id="547" w:name="_Toc224103390"/>
      <w:bookmarkStart w:id="548" w:name="_Toc376114126"/>
      <w:bookmarkStart w:id="549" w:name="_Toc277082624"/>
      <w:bookmarkStart w:id="550" w:name="_Toc19604"/>
      <w:bookmarkStart w:id="551" w:name="_Toc11246"/>
      <w:bookmarkStart w:id="552" w:name="_Toc22246"/>
      <w:bookmarkStart w:id="553" w:name="_Toc29925"/>
      <w:bookmarkStart w:id="554" w:name="_Toc377067345"/>
      <w:r>
        <w:rPr>
          <w:rFonts w:asciiTheme="majorEastAsia" w:eastAsiaTheme="majorEastAsia" w:hAnsiTheme="majorEastAsia" w:cstheme="majorEastAsia" w:hint="eastAsia"/>
          <w:sz w:val="21"/>
          <w:szCs w:val="21"/>
        </w:rPr>
        <w:t>3.2 详细评审</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rsidR="0003522A" w:rsidRDefault="0003522A" w:rsidP="0003522A">
      <w:pPr>
        <w:autoSpaceDE w:val="0"/>
        <w:autoSpaceDN w:val="0"/>
        <w:adjustRightInd w:val="0"/>
        <w:snapToGrid w:val="0"/>
        <w:spacing w:line="360" w:lineRule="auto"/>
        <w:ind w:firstLine="532"/>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3.2.1 评审小组按本章第3.2款规定的量化因素和分值进行打分，并计算出综合评估得分。</w:t>
      </w:r>
    </w:p>
    <w:p w:rsidR="0003522A" w:rsidRDefault="0003522A" w:rsidP="0003522A">
      <w:pPr>
        <w:autoSpaceDE w:val="0"/>
        <w:autoSpaceDN w:val="0"/>
        <w:adjustRightInd w:val="0"/>
        <w:snapToGrid w:val="0"/>
        <w:spacing w:line="360" w:lineRule="auto"/>
        <w:ind w:firstLine="518"/>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lastRenderedPageBreak/>
        <w:t>（1）按本章第3.2.1（1）目规定的评审因素和分值对含税</w:t>
      </w:r>
      <w:proofErr w:type="gramStart"/>
      <w:r w:rsidR="00015D64">
        <w:rPr>
          <w:rFonts w:asciiTheme="majorEastAsia" w:eastAsiaTheme="majorEastAsia" w:hAnsiTheme="majorEastAsia" w:cstheme="majorEastAsia" w:hint="eastAsia"/>
          <w:kern w:val="0"/>
          <w:szCs w:val="21"/>
        </w:rPr>
        <w:t>参选</w:t>
      </w:r>
      <w:r>
        <w:rPr>
          <w:rFonts w:asciiTheme="majorEastAsia" w:eastAsiaTheme="majorEastAsia" w:hAnsiTheme="majorEastAsia" w:cstheme="majorEastAsia" w:hint="eastAsia"/>
          <w:kern w:val="0"/>
          <w:szCs w:val="21"/>
        </w:rPr>
        <w:t>总</w:t>
      </w:r>
      <w:proofErr w:type="gramEnd"/>
      <w:r>
        <w:rPr>
          <w:rFonts w:asciiTheme="majorEastAsia" w:eastAsiaTheme="majorEastAsia" w:hAnsiTheme="majorEastAsia" w:cstheme="majorEastAsia" w:hint="eastAsia"/>
          <w:kern w:val="0"/>
          <w:szCs w:val="21"/>
        </w:rPr>
        <w:t>报价计算出得分A；</w:t>
      </w:r>
    </w:p>
    <w:p w:rsidR="0003522A" w:rsidRDefault="0003522A" w:rsidP="0003522A">
      <w:pPr>
        <w:autoSpaceDE w:val="0"/>
        <w:autoSpaceDN w:val="0"/>
        <w:adjustRightInd w:val="0"/>
        <w:snapToGrid w:val="0"/>
        <w:spacing w:line="360" w:lineRule="auto"/>
        <w:ind w:firstLine="518"/>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3.2.2 评分分值计算保留小数点后两位，小数点后第三位“四舍五入”。</w:t>
      </w:r>
    </w:p>
    <w:p w:rsidR="0003522A" w:rsidRDefault="0003522A" w:rsidP="0003522A">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bookmarkStart w:id="555" w:name="_Toc444155975"/>
      <w:bookmarkStart w:id="556" w:name="_Toc20948"/>
      <w:bookmarkStart w:id="557" w:name="_Toc376114127"/>
      <w:bookmarkStart w:id="558" w:name="_Toc18708"/>
      <w:bookmarkStart w:id="559" w:name="_Toc440022834"/>
      <w:bookmarkStart w:id="560" w:name="_Toc287620758"/>
      <w:bookmarkStart w:id="561" w:name="_Toc330569213"/>
      <w:bookmarkStart w:id="562" w:name="_Toc287607819"/>
      <w:bookmarkStart w:id="563" w:name="_Toc29261"/>
      <w:bookmarkStart w:id="564" w:name="_Toc277082625"/>
      <w:bookmarkStart w:id="565" w:name="_Toc407195386"/>
      <w:bookmarkStart w:id="566" w:name="_Toc377067346"/>
      <w:bookmarkStart w:id="567" w:name="_Toc377115426"/>
      <w:bookmarkStart w:id="568" w:name="_Toc224103391"/>
      <w:bookmarkStart w:id="569" w:name="_Toc1080"/>
      <w:bookmarkStart w:id="570" w:name="_Toc200513205"/>
      <w:r>
        <w:rPr>
          <w:rFonts w:asciiTheme="majorEastAsia" w:eastAsiaTheme="majorEastAsia" w:hAnsiTheme="majorEastAsia" w:cstheme="majorEastAsia" w:hint="eastAsia"/>
          <w:kern w:val="0"/>
          <w:szCs w:val="21"/>
        </w:rPr>
        <w:t xml:space="preserve">3.2.3 </w:t>
      </w:r>
      <w:r w:rsidR="00015D64">
        <w:rPr>
          <w:rFonts w:asciiTheme="majorEastAsia" w:eastAsiaTheme="majorEastAsia" w:hAnsiTheme="majorEastAsia" w:cstheme="majorEastAsia" w:hint="eastAsia"/>
          <w:kern w:val="0"/>
          <w:szCs w:val="21"/>
        </w:rPr>
        <w:t>参选人</w:t>
      </w:r>
      <w:r>
        <w:rPr>
          <w:rFonts w:asciiTheme="majorEastAsia" w:eastAsiaTheme="majorEastAsia" w:hAnsiTheme="majorEastAsia" w:cstheme="majorEastAsia" w:hint="eastAsia"/>
          <w:kern w:val="0"/>
          <w:szCs w:val="21"/>
        </w:rPr>
        <w:t>得分</w:t>
      </w:r>
      <w:r w:rsidR="006C2BCB">
        <w:rPr>
          <w:rFonts w:asciiTheme="majorEastAsia" w:eastAsiaTheme="majorEastAsia" w:hAnsiTheme="majorEastAsia" w:cstheme="majorEastAsia" w:hint="eastAsia"/>
          <w:kern w:val="0"/>
          <w:szCs w:val="21"/>
        </w:rPr>
        <w:t>=A</w:t>
      </w:r>
      <w:r>
        <w:rPr>
          <w:rFonts w:asciiTheme="majorEastAsia" w:eastAsiaTheme="majorEastAsia" w:hAnsiTheme="majorEastAsia" w:cstheme="majorEastAsia" w:hint="eastAsia"/>
          <w:kern w:val="0"/>
          <w:szCs w:val="21"/>
        </w:rPr>
        <w:t>。</w:t>
      </w:r>
    </w:p>
    <w:p w:rsidR="0003522A" w:rsidRDefault="0003522A" w:rsidP="0003522A">
      <w:pPr>
        <w:pStyle w:val="3"/>
        <w:snapToGrid w:val="0"/>
        <w:spacing w:before="0" w:line="360" w:lineRule="auto"/>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 xml:space="preserve">3.3 </w:t>
      </w:r>
      <w:r w:rsidR="00015D64">
        <w:rPr>
          <w:rFonts w:asciiTheme="majorEastAsia" w:eastAsiaTheme="majorEastAsia" w:hAnsiTheme="majorEastAsia" w:cstheme="majorEastAsia" w:hint="eastAsia"/>
          <w:sz w:val="21"/>
          <w:szCs w:val="21"/>
        </w:rPr>
        <w:t>参选</w:t>
      </w:r>
      <w:r>
        <w:rPr>
          <w:rFonts w:asciiTheme="majorEastAsia" w:eastAsiaTheme="majorEastAsia" w:hAnsiTheme="majorEastAsia" w:cstheme="majorEastAsia" w:hint="eastAsia"/>
          <w:sz w:val="21"/>
          <w:szCs w:val="21"/>
        </w:rPr>
        <w:t>文件的澄清和补正</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rsidR="0003522A" w:rsidRDefault="0003522A" w:rsidP="0003522A">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3.3.1 在评审过程中，评审小组可以书面形式要求</w:t>
      </w:r>
      <w:r w:rsidR="00015D64">
        <w:rPr>
          <w:rFonts w:asciiTheme="majorEastAsia" w:eastAsiaTheme="majorEastAsia" w:hAnsiTheme="majorEastAsia" w:cstheme="majorEastAsia" w:hint="eastAsia"/>
          <w:kern w:val="0"/>
          <w:szCs w:val="21"/>
        </w:rPr>
        <w:t>参选人</w:t>
      </w:r>
      <w:r>
        <w:rPr>
          <w:rFonts w:asciiTheme="majorEastAsia" w:eastAsiaTheme="majorEastAsia" w:hAnsiTheme="majorEastAsia" w:cstheme="majorEastAsia" w:hint="eastAsia"/>
          <w:kern w:val="0"/>
          <w:szCs w:val="21"/>
        </w:rPr>
        <w:t>对所提交</w:t>
      </w:r>
      <w:r w:rsidR="00015D64">
        <w:rPr>
          <w:rFonts w:asciiTheme="majorEastAsia" w:eastAsiaTheme="majorEastAsia" w:hAnsiTheme="majorEastAsia" w:cstheme="majorEastAsia" w:hint="eastAsia"/>
          <w:kern w:val="0"/>
          <w:szCs w:val="21"/>
        </w:rPr>
        <w:t>参选</w:t>
      </w:r>
      <w:r>
        <w:rPr>
          <w:rFonts w:asciiTheme="majorEastAsia" w:eastAsiaTheme="majorEastAsia" w:hAnsiTheme="majorEastAsia" w:cstheme="majorEastAsia" w:hint="eastAsia"/>
          <w:kern w:val="0"/>
          <w:szCs w:val="21"/>
        </w:rPr>
        <w:t>文件中不明确的内容进行书面澄清或说明，或者对细微偏差进行补正。评审小组不接受</w:t>
      </w:r>
      <w:r w:rsidR="00015D64">
        <w:rPr>
          <w:rFonts w:asciiTheme="majorEastAsia" w:eastAsiaTheme="majorEastAsia" w:hAnsiTheme="majorEastAsia" w:cstheme="majorEastAsia" w:hint="eastAsia"/>
          <w:kern w:val="0"/>
          <w:szCs w:val="21"/>
        </w:rPr>
        <w:t>参选人</w:t>
      </w:r>
      <w:r>
        <w:rPr>
          <w:rFonts w:asciiTheme="majorEastAsia" w:eastAsiaTheme="majorEastAsia" w:hAnsiTheme="majorEastAsia" w:cstheme="majorEastAsia" w:hint="eastAsia"/>
          <w:kern w:val="0"/>
          <w:szCs w:val="21"/>
        </w:rPr>
        <w:t>主动提出的澄清、说明或补正。</w:t>
      </w:r>
    </w:p>
    <w:p w:rsidR="0003522A" w:rsidRDefault="0003522A" w:rsidP="0003522A">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3.3.2 澄清、说明和补正不得改变</w:t>
      </w:r>
      <w:r w:rsidR="00015D64">
        <w:rPr>
          <w:rFonts w:asciiTheme="majorEastAsia" w:eastAsiaTheme="majorEastAsia" w:hAnsiTheme="majorEastAsia" w:cstheme="majorEastAsia" w:hint="eastAsia"/>
          <w:kern w:val="0"/>
          <w:szCs w:val="21"/>
        </w:rPr>
        <w:t>参选</w:t>
      </w:r>
      <w:r>
        <w:rPr>
          <w:rFonts w:asciiTheme="majorEastAsia" w:eastAsiaTheme="majorEastAsia" w:hAnsiTheme="majorEastAsia" w:cstheme="majorEastAsia" w:hint="eastAsia"/>
          <w:kern w:val="0"/>
          <w:szCs w:val="21"/>
        </w:rPr>
        <w:t>文件的实质性内容（算术性错误修正的除外）。</w:t>
      </w:r>
      <w:r w:rsidR="00015D64">
        <w:rPr>
          <w:rFonts w:asciiTheme="majorEastAsia" w:eastAsiaTheme="majorEastAsia" w:hAnsiTheme="majorEastAsia" w:cstheme="majorEastAsia" w:hint="eastAsia"/>
          <w:kern w:val="0"/>
          <w:szCs w:val="21"/>
        </w:rPr>
        <w:t>参选人</w:t>
      </w:r>
      <w:r>
        <w:rPr>
          <w:rFonts w:asciiTheme="majorEastAsia" w:eastAsiaTheme="majorEastAsia" w:hAnsiTheme="majorEastAsia" w:cstheme="majorEastAsia" w:hint="eastAsia"/>
          <w:kern w:val="0"/>
          <w:szCs w:val="21"/>
        </w:rPr>
        <w:t>的书面澄清、说明和补正属于</w:t>
      </w:r>
      <w:r w:rsidR="00015D64">
        <w:rPr>
          <w:rFonts w:asciiTheme="majorEastAsia" w:eastAsiaTheme="majorEastAsia" w:hAnsiTheme="majorEastAsia" w:cstheme="majorEastAsia" w:hint="eastAsia"/>
          <w:kern w:val="0"/>
          <w:szCs w:val="21"/>
        </w:rPr>
        <w:t>参选</w:t>
      </w:r>
      <w:r>
        <w:rPr>
          <w:rFonts w:asciiTheme="majorEastAsia" w:eastAsiaTheme="majorEastAsia" w:hAnsiTheme="majorEastAsia" w:cstheme="majorEastAsia" w:hint="eastAsia"/>
          <w:kern w:val="0"/>
          <w:szCs w:val="21"/>
        </w:rPr>
        <w:t>文件的组成部分。</w:t>
      </w:r>
    </w:p>
    <w:p w:rsidR="0003522A" w:rsidRDefault="0003522A" w:rsidP="0003522A">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3.3.3 评审小组对</w:t>
      </w:r>
      <w:r w:rsidR="00015D64">
        <w:rPr>
          <w:rFonts w:asciiTheme="majorEastAsia" w:eastAsiaTheme="majorEastAsia" w:hAnsiTheme="majorEastAsia" w:cstheme="majorEastAsia" w:hint="eastAsia"/>
          <w:kern w:val="0"/>
          <w:szCs w:val="21"/>
        </w:rPr>
        <w:t>参选人</w:t>
      </w:r>
      <w:r>
        <w:rPr>
          <w:rFonts w:asciiTheme="majorEastAsia" w:eastAsiaTheme="majorEastAsia" w:hAnsiTheme="majorEastAsia" w:cstheme="majorEastAsia" w:hint="eastAsia"/>
          <w:kern w:val="0"/>
          <w:szCs w:val="21"/>
        </w:rPr>
        <w:t>提交的澄清、说明或补正有疑问的，可以要求</w:t>
      </w:r>
      <w:r w:rsidR="00015D64">
        <w:rPr>
          <w:rFonts w:asciiTheme="majorEastAsia" w:eastAsiaTheme="majorEastAsia" w:hAnsiTheme="majorEastAsia" w:cstheme="majorEastAsia" w:hint="eastAsia"/>
          <w:kern w:val="0"/>
          <w:szCs w:val="21"/>
        </w:rPr>
        <w:t>参选人</w:t>
      </w:r>
      <w:r>
        <w:rPr>
          <w:rFonts w:asciiTheme="majorEastAsia" w:eastAsiaTheme="majorEastAsia" w:hAnsiTheme="majorEastAsia" w:cstheme="majorEastAsia" w:hint="eastAsia"/>
          <w:kern w:val="0"/>
          <w:szCs w:val="21"/>
        </w:rPr>
        <w:t>进一步澄清、说明或补正，直至满足评审小组的要求。</w:t>
      </w:r>
    </w:p>
    <w:p w:rsidR="0003522A" w:rsidRDefault="0003522A" w:rsidP="0003522A">
      <w:pPr>
        <w:pStyle w:val="3"/>
        <w:snapToGrid w:val="0"/>
        <w:spacing w:before="0" w:line="360" w:lineRule="auto"/>
        <w:rPr>
          <w:rFonts w:asciiTheme="majorEastAsia" w:eastAsiaTheme="majorEastAsia" w:hAnsiTheme="majorEastAsia" w:cstheme="majorEastAsia"/>
          <w:sz w:val="21"/>
          <w:szCs w:val="21"/>
        </w:rPr>
      </w:pPr>
      <w:bookmarkStart w:id="571" w:name="_Toc277082626"/>
      <w:bookmarkStart w:id="572" w:name="_Toc30672"/>
      <w:bookmarkStart w:id="573" w:name="_Toc200513206"/>
      <w:bookmarkStart w:id="574" w:name="_Toc19054"/>
      <w:bookmarkStart w:id="575" w:name="_Toc376114128"/>
      <w:bookmarkStart w:id="576" w:name="_Toc377115427"/>
      <w:bookmarkStart w:id="577" w:name="_Toc14840"/>
      <w:bookmarkStart w:id="578" w:name="_Toc224103392"/>
      <w:bookmarkStart w:id="579" w:name="_Toc377067347"/>
      <w:bookmarkStart w:id="580" w:name="_Toc407195387"/>
      <w:bookmarkStart w:id="581" w:name="_Toc440022835"/>
      <w:bookmarkStart w:id="582" w:name="_Toc287620759"/>
      <w:bookmarkStart w:id="583" w:name="_Toc287607820"/>
      <w:bookmarkStart w:id="584" w:name="_Toc31270"/>
      <w:bookmarkStart w:id="585" w:name="_Toc330569214"/>
      <w:bookmarkStart w:id="586" w:name="_Toc444155976"/>
      <w:r>
        <w:rPr>
          <w:rFonts w:asciiTheme="majorEastAsia" w:eastAsiaTheme="majorEastAsia" w:hAnsiTheme="majorEastAsia" w:cstheme="majorEastAsia" w:hint="eastAsia"/>
          <w:sz w:val="21"/>
          <w:szCs w:val="21"/>
        </w:rPr>
        <w:t>3.4 评审结果</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rsidR="0003522A" w:rsidRDefault="0003522A" w:rsidP="0003522A">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3.</w:t>
      </w:r>
      <w:r>
        <w:rPr>
          <w:rFonts w:asciiTheme="majorEastAsia" w:eastAsiaTheme="majorEastAsia" w:hAnsiTheme="majorEastAsia" w:cstheme="majorEastAsia" w:hint="eastAsia"/>
          <w:spacing w:val="-1"/>
          <w:kern w:val="0"/>
          <w:szCs w:val="21"/>
        </w:rPr>
        <w:t>4</w:t>
      </w:r>
      <w:r>
        <w:rPr>
          <w:rFonts w:asciiTheme="majorEastAsia" w:eastAsiaTheme="majorEastAsia" w:hAnsiTheme="majorEastAsia" w:cstheme="majorEastAsia" w:hint="eastAsia"/>
          <w:kern w:val="0"/>
          <w:szCs w:val="21"/>
        </w:rPr>
        <w:t>.1 除第二章“</w:t>
      </w:r>
      <w:r w:rsidR="00015D64">
        <w:rPr>
          <w:rFonts w:asciiTheme="majorEastAsia" w:eastAsiaTheme="majorEastAsia" w:hAnsiTheme="majorEastAsia" w:cstheme="majorEastAsia" w:hint="eastAsia"/>
          <w:kern w:val="0"/>
          <w:szCs w:val="21"/>
        </w:rPr>
        <w:t>参选人</w:t>
      </w:r>
      <w:r>
        <w:rPr>
          <w:rFonts w:asciiTheme="majorEastAsia" w:eastAsiaTheme="majorEastAsia" w:hAnsiTheme="majorEastAsia" w:cstheme="majorEastAsia" w:hint="eastAsia"/>
          <w:kern w:val="0"/>
          <w:szCs w:val="21"/>
        </w:rPr>
        <w:t>须知”前</w:t>
      </w:r>
      <w:r>
        <w:rPr>
          <w:rFonts w:asciiTheme="majorEastAsia" w:eastAsiaTheme="majorEastAsia" w:hAnsiTheme="majorEastAsia" w:cstheme="majorEastAsia" w:hint="eastAsia"/>
          <w:spacing w:val="1"/>
          <w:kern w:val="0"/>
          <w:szCs w:val="21"/>
        </w:rPr>
        <w:t>附</w:t>
      </w:r>
      <w:r>
        <w:rPr>
          <w:rFonts w:asciiTheme="majorEastAsia" w:eastAsiaTheme="majorEastAsia" w:hAnsiTheme="majorEastAsia" w:cstheme="majorEastAsia" w:hint="eastAsia"/>
          <w:kern w:val="0"/>
          <w:szCs w:val="21"/>
        </w:rPr>
        <w:t>表授权直</w:t>
      </w:r>
      <w:r>
        <w:rPr>
          <w:rFonts w:asciiTheme="majorEastAsia" w:eastAsiaTheme="majorEastAsia" w:hAnsiTheme="majorEastAsia" w:cstheme="majorEastAsia" w:hint="eastAsia"/>
          <w:spacing w:val="1"/>
          <w:kern w:val="0"/>
          <w:szCs w:val="21"/>
        </w:rPr>
        <w:t>接</w:t>
      </w:r>
      <w:r>
        <w:rPr>
          <w:rFonts w:asciiTheme="majorEastAsia" w:eastAsiaTheme="majorEastAsia" w:hAnsiTheme="majorEastAsia" w:cstheme="majorEastAsia" w:hint="eastAsia"/>
          <w:kern w:val="0"/>
          <w:szCs w:val="21"/>
        </w:rPr>
        <w:t>确定中选人外，评审小组按照</w:t>
      </w:r>
      <w:r>
        <w:rPr>
          <w:rFonts w:asciiTheme="majorEastAsia" w:eastAsiaTheme="majorEastAsia" w:hAnsiTheme="majorEastAsia" w:cstheme="majorEastAsia" w:hint="eastAsia"/>
          <w:spacing w:val="1"/>
          <w:kern w:val="0"/>
          <w:szCs w:val="21"/>
        </w:rPr>
        <w:t>得分</w:t>
      </w:r>
      <w:r>
        <w:rPr>
          <w:rFonts w:asciiTheme="majorEastAsia" w:eastAsiaTheme="majorEastAsia" w:hAnsiTheme="majorEastAsia" w:cstheme="majorEastAsia" w:hint="eastAsia"/>
          <w:kern w:val="0"/>
          <w:szCs w:val="21"/>
        </w:rPr>
        <w:t>由高到低的顺序推荐中选候选人。</w:t>
      </w:r>
    </w:p>
    <w:p w:rsidR="0003522A" w:rsidRDefault="0003522A" w:rsidP="0003522A">
      <w:pPr>
        <w:autoSpaceDE w:val="0"/>
        <w:autoSpaceDN w:val="0"/>
        <w:adjustRightInd w:val="0"/>
        <w:snapToGrid w:val="0"/>
        <w:spacing w:line="360" w:lineRule="auto"/>
        <w:ind w:firstLineChars="200" w:firstLine="424"/>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spacing w:val="1"/>
          <w:kern w:val="0"/>
          <w:szCs w:val="21"/>
        </w:rPr>
        <w:t>3</w:t>
      </w:r>
      <w:r>
        <w:rPr>
          <w:rFonts w:asciiTheme="majorEastAsia" w:eastAsiaTheme="majorEastAsia" w:hAnsiTheme="majorEastAsia" w:cstheme="majorEastAsia" w:hint="eastAsia"/>
          <w:kern w:val="0"/>
          <w:szCs w:val="21"/>
        </w:rPr>
        <w:t>.4.2 评审小组完成评审后，应当向比选人提交书面评审报告。</w:t>
      </w:r>
    </w:p>
    <w:p w:rsidR="0003522A" w:rsidRDefault="0003522A" w:rsidP="0003522A">
      <w:pPr>
        <w:widowControl/>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br w:type="page"/>
      </w:r>
    </w:p>
    <w:p w:rsidR="0003522A" w:rsidRDefault="0003522A" w:rsidP="0003522A">
      <w:pPr>
        <w:outlineLvl w:val="1"/>
        <w:rPr>
          <w:rFonts w:asciiTheme="majorEastAsia" w:eastAsiaTheme="majorEastAsia" w:hAnsiTheme="majorEastAsia" w:cstheme="majorEastAsia"/>
        </w:rPr>
      </w:pPr>
      <w:bookmarkStart w:id="587" w:name="_Toc19078"/>
      <w:r>
        <w:rPr>
          <w:rFonts w:asciiTheme="majorEastAsia" w:eastAsiaTheme="majorEastAsia" w:hAnsiTheme="majorEastAsia" w:cstheme="majorEastAsia" w:hint="eastAsia"/>
        </w:rPr>
        <w:lastRenderedPageBreak/>
        <w:t>附件A：否决</w:t>
      </w:r>
      <w:r w:rsidR="00015D64">
        <w:rPr>
          <w:rFonts w:asciiTheme="majorEastAsia" w:eastAsiaTheme="majorEastAsia" w:hAnsiTheme="majorEastAsia" w:cstheme="majorEastAsia" w:hint="eastAsia"/>
        </w:rPr>
        <w:t>参选</w:t>
      </w:r>
      <w:r>
        <w:rPr>
          <w:rFonts w:asciiTheme="majorEastAsia" w:eastAsiaTheme="majorEastAsia" w:hAnsiTheme="majorEastAsia" w:cstheme="majorEastAsia" w:hint="eastAsia"/>
        </w:rPr>
        <w:t>条件</w:t>
      </w:r>
      <w:bookmarkEnd w:id="587"/>
    </w:p>
    <w:p w:rsidR="0003522A" w:rsidRDefault="0003522A" w:rsidP="0003522A">
      <w:pPr>
        <w:pStyle w:val="af0"/>
        <w:spacing w:line="360" w:lineRule="auto"/>
        <w:rPr>
          <w:rFonts w:asciiTheme="majorEastAsia" w:eastAsiaTheme="majorEastAsia" w:hAnsiTheme="majorEastAsia" w:cstheme="majorEastAsia"/>
          <w:b/>
          <w:szCs w:val="21"/>
          <w:lang w:eastAsia="zh-CN"/>
        </w:rPr>
      </w:pPr>
      <w:bookmarkStart w:id="588" w:name="招标文件04章合同条款及格式"/>
      <w:bookmarkStart w:id="589" w:name="招标文件03章02评标办法综合评估法02附件02"/>
      <w:bookmarkStart w:id="590" w:name="_Toc230410480"/>
      <w:bookmarkStart w:id="591" w:name="_Toc277082627"/>
      <w:bookmarkEnd w:id="588"/>
      <w:bookmarkEnd w:id="589"/>
      <w:r>
        <w:rPr>
          <w:rFonts w:asciiTheme="majorEastAsia" w:eastAsiaTheme="majorEastAsia" w:hAnsiTheme="majorEastAsia" w:cstheme="majorEastAsia" w:hint="eastAsia"/>
          <w:b/>
          <w:szCs w:val="21"/>
          <w:lang w:eastAsia="zh-CN"/>
        </w:rPr>
        <w:t>附件A：否决</w:t>
      </w:r>
      <w:r w:rsidR="00015D64">
        <w:rPr>
          <w:rFonts w:asciiTheme="majorEastAsia" w:eastAsiaTheme="majorEastAsia" w:hAnsiTheme="majorEastAsia" w:cstheme="majorEastAsia" w:hint="eastAsia"/>
          <w:b/>
          <w:szCs w:val="21"/>
          <w:lang w:eastAsia="zh-CN"/>
        </w:rPr>
        <w:t>参选</w:t>
      </w:r>
      <w:r>
        <w:rPr>
          <w:rFonts w:asciiTheme="majorEastAsia" w:eastAsiaTheme="majorEastAsia" w:hAnsiTheme="majorEastAsia" w:cstheme="majorEastAsia" w:hint="eastAsia"/>
          <w:b/>
          <w:szCs w:val="21"/>
          <w:lang w:eastAsia="zh-CN"/>
        </w:rPr>
        <w:t>情况一览表</w:t>
      </w:r>
      <w:bookmarkEnd w:id="590"/>
    </w:p>
    <w:p w:rsidR="0003522A" w:rsidRDefault="00015D64" w:rsidP="0003522A">
      <w:pPr>
        <w:autoSpaceDE w:val="0"/>
        <w:autoSpaceDN w:val="0"/>
        <w:adjustRightInd w:val="0"/>
        <w:snapToGrid w:val="0"/>
        <w:spacing w:line="400" w:lineRule="exact"/>
        <w:ind w:firstLineChars="200" w:firstLine="420"/>
        <w:jc w:val="left"/>
        <w:rPr>
          <w:rFonts w:ascii="宋体" w:hAnsi="宋体"/>
          <w:b/>
          <w:kern w:val="0"/>
          <w:sz w:val="20"/>
        </w:rPr>
      </w:pPr>
      <w:r>
        <w:rPr>
          <w:rFonts w:ascii="宋体" w:hAnsi="宋体" w:hint="eastAsia"/>
          <w:szCs w:val="21"/>
        </w:rPr>
        <w:t>参选</w:t>
      </w:r>
      <w:r w:rsidR="0003522A">
        <w:rPr>
          <w:rFonts w:ascii="宋体" w:hAnsi="宋体" w:hint="eastAsia"/>
          <w:szCs w:val="21"/>
        </w:rPr>
        <w:t>文件存在本一览表下列情形之一的，</w:t>
      </w:r>
      <w:r>
        <w:rPr>
          <w:rFonts w:ascii="宋体" w:hAnsi="宋体" w:hint="eastAsia"/>
          <w:szCs w:val="21"/>
        </w:rPr>
        <w:t>参选</w:t>
      </w:r>
      <w:r w:rsidR="0003522A">
        <w:rPr>
          <w:rFonts w:ascii="宋体" w:hAnsi="宋体" w:hint="eastAsia"/>
          <w:szCs w:val="21"/>
        </w:rPr>
        <w:t>文件视为重大偏差并作否决</w:t>
      </w:r>
      <w:r>
        <w:rPr>
          <w:rFonts w:ascii="宋体" w:hAnsi="宋体" w:hint="eastAsia"/>
          <w:szCs w:val="21"/>
        </w:rPr>
        <w:t>参选</w:t>
      </w:r>
      <w:r w:rsidR="0003522A">
        <w:rPr>
          <w:rFonts w:ascii="宋体" w:hAnsi="宋体" w:hint="eastAsia"/>
          <w:szCs w:val="21"/>
        </w:rPr>
        <w:t>处理，否则，评审小组不得视为重大偏差而否决</w:t>
      </w:r>
      <w:r>
        <w:rPr>
          <w:rFonts w:ascii="宋体" w:hAnsi="宋体" w:hint="eastAsia"/>
          <w:szCs w:val="21"/>
        </w:rPr>
        <w:t>参选人</w:t>
      </w:r>
      <w:r w:rsidR="0003522A">
        <w:rPr>
          <w:rFonts w:ascii="宋体" w:hAnsi="宋体" w:hint="eastAsia"/>
          <w:szCs w:val="21"/>
        </w:rPr>
        <w:t>的</w:t>
      </w:r>
      <w:r>
        <w:rPr>
          <w:rFonts w:ascii="宋体" w:hAnsi="宋体" w:hint="eastAsia"/>
          <w:szCs w:val="21"/>
        </w:rPr>
        <w:t>参选</w:t>
      </w:r>
      <w:r w:rsidR="0003522A">
        <w:rPr>
          <w:rFonts w:ascii="宋体" w:hAnsi="宋体" w:hint="eastAsia"/>
          <w:szCs w:val="21"/>
        </w:rPr>
        <w:t>文件</w:t>
      </w:r>
      <w:r w:rsidR="0003522A">
        <w:rPr>
          <w:rFonts w:ascii="宋体" w:hAnsi="宋体"/>
          <w:szCs w:val="21"/>
        </w:rPr>
        <w:t>。</w:t>
      </w:r>
    </w:p>
    <w:tbl>
      <w:tblPr>
        <w:tblW w:w="9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0"/>
        <w:gridCol w:w="1437"/>
        <w:gridCol w:w="6838"/>
      </w:tblGrid>
      <w:tr w:rsidR="0003522A" w:rsidTr="00800F5A">
        <w:trPr>
          <w:jc w:val="center"/>
        </w:trPr>
        <w:tc>
          <w:tcPr>
            <w:tcW w:w="1520" w:type="dxa"/>
            <w:vAlign w:val="center"/>
          </w:tcPr>
          <w:p w:rsidR="0003522A" w:rsidRDefault="0003522A" w:rsidP="00800F5A">
            <w:pPr>
              <w:jc w:val="center"/>
              <w:rPr>
                <w:rFonts w:ascii="宋体" w:hAnsi="宋体" w:cs="宋体"/>
                <w:b/>
                <w:szCs w:val="21"/>
              </w:rPr>
            </w:pPr>
            <w:bookmarkStart w:id="592" w:name="_Toc12655"/>
            <w:bookmarkStart w:id="593" w:name="_Toc16033"/>
            <w:bookmarkEnd w:id="591"/>
            <w:bookmarkEnd w:id="592"/>
            <w:bookmarkEnd w:id="593"/>
            <w:r>
              <w:rPr>
                <w:rFonts w:ascii="宋体" w:hAnsi="宋体" w:cs="宋体" w:hint="eastAsia"/>
                <w:b/>
                <w:szCs w:val="21"/>
              </w:rPr>
              <w:t>比选文件</w:t>
            </w:r>
          </w:p>
          <w:p w:rsidR="0003522A" w:rsidRDefault="0003522A" w:rsidP="00800F5A">
            <w:pPr>
              <w:jc w:val="center"/>
              <w:rPr>
                <w:rFonts w:ascii="宋体" w:hAnsi="宋体" w:cs="宋体"/>
                <w:b/>
                <w:szCs w:val="21"/>
              </w:rPr>
            </w:pPr>
            <w:r>
              <w:rPr>
                <w:rFonts w:ascii="宋体" w:hAnsi="宋体" w:cs="宋体" w:hint="eastAsia"/>
                <w:b/>
                <w:szCs w:val="21"/>
              </w:rPr>
              <w:t>章节号</w:t>
            </w:r>
          </w:p>
        </w:tc>
        <w:tc>
          <w:tcPr>
            <w:tcW w:w="1437" w:type="dxa"/>
            <w:vAlign w:val="center"/>
          </w:tcPr>
          <w:p w:rsidR="0003522A" w:rsidRDefault="0003522A" w:rsidP="00800F5A">
            <w:pPr>
              <w:jc w:val="center"/>
              <w:rPr>
                <w:rFonts w:ascii="宋体" w:hAnsi="宋体" w:cs="宋体"/>
                <w:b/>
                <w:szCs w:val="21"/>
              </w:rPr>
            </w:pPr>
            <w:r>
              <w:rPr>
                <w:rFonts w:ascii="宋体" w:hAnsi="宋体" w:cs="宋体" w:hint="eastAsia"/>
                <w:b/>
                <w:szCs w:val="21"/>
              </w:rPr>
              <w:t>条款名称</w:t>
            </w:r>
          </w:p>
        </w:tc>
        <w:tc>
          <w:tcPr>
            <w:tcW w:w="6838" w:type="dxa"/>
            <w:vAlign w:val="center"/>
          </w:tcPr>
          <w:p w:rsidR="0003522A" w:rsidRDefault="0003522A" w:rsidP="00800F5A">
            <w:pPr>
              <w:spacing w:line="400" w:lineRule="exact"/>
              <w:jc w:val="center"/>
              <w:rPr>
                <w:rFonts w:ascii="宋体" w:hAnsi="宋体" w:cs="宋体"/>
                <w:b/>
                <w:szCs w:val="21"/>
              </w:rPr>
            </w:pPr>
            <w:r>
              <w:rPr>
                <w:rFonts w:ascii="宋体" w:hAnsi="宋体" w:cs="宋体" w:hint="eastAsia"/>
                <w:b/>
                <w:szCs w:val="21"/>
              </w:rPr>
              <w:t>否决</w:t>
            </w:r>
            <w:r w:rsidR="00015D64">
              <w:rPr>
                <w:rFonts w:ascii="宋体" w:hAnsi="宋体" w:cs="宋体" w:hint="eastAsia"/>
                <w:b/>
                <w:szCs w:val="21"/>
              </w:rPr>
              <w:t>参选</w:t>
            </w:r>
            <w:r>
              <w:rPr>
                <w:rFonts w:ascii="宋体" w:hAnsi="宋体" w:cs="宋体" w:hint="eastAsia"/>
                <w:b/>
                <w:szCs w:val="21"/>
              </w:rPr>
              <w:t>条件</w:t>
            </w:r>
          </w:p>
        </w:tc>
      </w:tr>
      <w:tr w:rsidR="0003522A" w:rsidTr="00800F5A">
        <w:trPr>
          <w:jc w:val="center"/>
        </w:trPr>
        <w:tc>
          <w:tcPr>
            <w:tcW w:w="1520" w:type="dxa"/>
            <w:vAlign w:val="center"/>
          </w:tcPr>
          <w:p w:rsidR="0003522A" w:rsidRDefault="0003522A" w:rsidP="00800F5A">
            <w:pPr>
              <w:jc w:val="center"/>
              <w:rPr>
                <w:rFonts w:ascii="宋体" w:hAnsi="宋体" w:cs="宋体"/>
                <w:szCs w:val="21"/>
              </w:rPr>
            </w:pPr>
            <w:r>
              <w:rPr>
                <w:rFonts w:ascii="宋体" w:hAnsi="宋体" w:cs="宋体" w:hint="eastAsia"/>
                <w:szCs w:val="21"/>
              </w:rPr>
              <w:t>第二章</w:t>
            </w:r>
          </w:p>
          <w:p w:rsidR="0003522A" w:rsidRDefault="00015D64" w:rsidP="00800F5A">
            <w:pPr>
              <w:jc w:val="center"/>
              <w:rPr>
                <w:rFonts w:ascii="宋体" w:hAnsi="宋体" w:cs="宋体"/>
                <w:b/>
                <w:szCs w:val="21"/>
              </w:rPr>
            </w:pPr>
            <w:r>
              <w:rPr>
                <w:rFonts w:ascii="宋体" w:hAnsi="宋体" w:cs="宋体" w:hint="eastAsia"/>
                <w:kern w:val="0"/>
                <w:szCs w:val="21"/>
              </w:rPr>
              <w:t>参选人</w:t>
            </w:r>
            <w:r w:rsidR="0003522A">
              <w:rPr>
                <w:rFonts w:ascii="宋体" w:hAnsi="宋体" w:cs="宋体" w:hint="eastAsia"/>
                <w:kern w:val="0"/>
                <w:szCs w:val="21"/>
              </w:rPr>
              <w:t>须知前附表1.4.1</w:t>
            </w:r>
          </w:p>
        </w:tc>
        <w:tc>
          <w:tcPr>
            <w:tcW w:w="1437" w:type="dxa"/>
            <w:vAlign w:val="center"/>
          </w:tcPr>
          <w:p w:rsidR="0003522A" w:rsidRDefault="00015D64" w:rsidP="00800F5A">
            <w:pPr>
              <w:jc w:val="center"/>
              <w:rPr>
                <w:rFonts w:ascii="宋体" w:hAnsi="宋体" w:cs="宋体"/>
                <w:b/>
                <w:szCs w:val="21"/>
              </w:rPr>
            </w:pPr>
            <w:r>
              <w:rPr>
                <w:rFonts w:ascii="宋体" w:hAnsi="宋体" w:cs="宋体" w:hint="eastAsia"/>
              </w:rPr>
              <w:t>参选人</w:t>
            </w:r>
            <w:r w:rsidR="0003522A">
              <w:rPr>
                <w:rFonts w:ascii="宋体" w:hAnsi="宋体" w:cs="宋体" w:hint="eastAsia"/>
              </w:rPr>
              <w:t>资质条件、能力和信誉</w:t>
            </w:r>
          </w:p>
        </w:tc>
        <w:tc>
          <w:tcPr>
            <w:tcW w:w="6838" w:type="dxa"/>
            <w:vAlign w:val="center"/>
          </w:tcPr>
          <w:p w:rsidR="0003522A" w:rsidRDefault="00015D64" w:rsidP="00800F5A">
            <w:pPr>
              <w:spacing w:line="400" w:lineRule="exact"/>
              <w:ind w:firstLineChars="200" w:firstLine="420"/>
              <w:rPr>
                <w:rFonts w:ascii="宋体" w:hAnsi="宋体" w:cs="宋体"/>
                <w:b/>
                <w:szCs w:val="21"/>
              </w:rPr>
            </w:pPr>
            <w:r>
              <w:rPr>
                <w:rFonts w:ascii="宋体" w:hAnsi="宋体" w:cs="宋体" w:hint="eastAsia"/>
                <w:bCs/>
                <w:szCs w:val="21"/>
              </w:rPr>
              <w:t>参选人</w:t>
            </w:r>
            <w:r w:rsidR="0003522A">
              <w:rPr>
                <w:rFonts w:ascii="宋体" w:hAnsi="宋体" w:cs="宋体" w:hint="eastAsia"/>
                <w:bCs/>
                <w:szCs w:val="21"/>
              </w:rPr>
              <w:t>须满足</w:t>
            </w:r>
            <w:r>
              <w:rPr>
                <w:rFonts w:ascii="宋体" w:hAnsi="宋体" w:cs="宋体" w:hint="eastAsia"/>
                <w:bCs/>
                <w:szCs w:val="21"/>
              </w:rPr>
              <w:t>参选人</w:t>
            </w:r>
            <w:r w:rsidR="0003522A">
              <w:rPr>
                <w:rFonts w:ascii="宋体" w:hAnsi="宋体" w:cs="宋体" w:hint="eastAsia"/>
                <w:bCs/>
                <w:szCs w:val="21"/>
              </w:rPr>
              <w:t>须知前附表1.4.1项的要求，否则由评审小组作否决</w:t>
            </w:r>
            <w:r>
              <w:rPr>
                <w:rFonts w:ascii="宋体" w:hAnsi="宋体" w:cs="宋体" w:hint="eastAsia"/>
                <w:bCs/>
                <w:szCs w:val="21"/>
              </w:rPr>
              <w:t>参选</w:t>
            </w:r>
            <w:r w:rsidR="0003522A">
              <w:rPr>
                <w:rFonts w:ascii="宋体" w:hAnsi="宋体" w:cs="宋体" w:hint="eastAsia"/>
                <w:bCs/>
                <w:szCs w:val="21"/>
              </w:rPr>
              <w:t>处理。</w:t>
            </w:r>
          </w:p>
        </w:tc>
      </w:tr>
      <w:tr w:rsidR="0003522A" w:rsidTr="00800F5A">
        <w:trPr>
          <w:trHeight w:val="407"/>
          <w:jc w:val="center"/>
        </w:trPr>
        <w:tc>
          <w:tcPr>
            <w:tcW w:w="1520" w:type="dxa"/>
            <w:vAlign w:val="center"/>
          </w:tcPr>
          <w:p w:rsidR="0003522A" w:rsidRDefault="0003522A" w:rsidP="00800F5A">
            <w:pPr>
              <w:jc w:val="center"/>
              <w:rPr>
                <w:rFonts w:ascii="宋体" w:hAnsi="宋体" w:cs="宋体"/>
                <w:szCs w:val="21"/>
              </w:rPr>
            </w:pPr>
            <w:r>
              <w:rPr>
                <w:rFonts w:ascii="宋体" w:hAnsi="宋体" w:cs="宋体" w:hint="eastAsia"/>
                <w:szCs w:val="21"/>
              </w:rPr>
              <w:t>第二章</w:t>
            </w:r>
          </w:p>
          <w:p w:rsidR="0003522A" w:rsidRDefault="00015D64" w:rsidP="00800F5A">
            <w:pPr>
              <w:jc w:val="center"/>
              <w:rPr>
                <w:rFonts w:ascii="宋体" w:hAnsi="宋体" w:cs="宋体"/>
                <w:szCs w:val="21"/>
              </w:rPr>
            </w:pPr>
            <w:r>
              <w:rPr>
                <w:rFonts w:ascii="宋体" w:hAnsi="宋体" w:cs="宋体" w:hint="eastAsia"/>
                <w:kern w:val="0"/>
                <w:szCs w:val="21"/>
              </w:rPr>
              <w:t>参选人</w:t>
            </w:r>
            <w:r w:rsidR="0003522A">
              <w:rPr>
                <w:rFonts w:ascii="宋体" w:hAnsi="宋体" w:cs="宋体" w:hint="eastAsia"/>
                <w:kern w:val="0"/>
                <w:szCs w:val="21"/>
              </w:rPr>
              <w:t>须知前附表</w:t>
            </w:r>
            <w:r w:rsidR="0003522A">
              <w:rPr>
                <w:rFonts w:ascii="宋体" w:hAnsi="宋体" w:cs="宋体" w:hint="eastAsia"/>
                <w:szCs w:val="21"/>
              </w:rPr>
              <w:t>3.2</w:t>
            </w:r>
          </w:p>
        </w:tc>
        <w:tc>
          <w:tcPr>
            <w:tcW w:w="1437" w:type="dxa"/>
            <w:vAlign w:val="center"/>
          </w:tcPr>
          <w:p w:rsidR="0003522A" w:rsidRDefault="00015D64" w:rsidP="00800F5A">
            <w:pPr>
              <w:jc w:val="center"/>
              <w:rPr>
                <w:rFonts w:ascii="宋体" w:hAnsi="宋体" w:cs="宋体"/>
                <w:szCs w:val="21"/>
              </w:rPr>
            </w:pPr>
            <w:r>
              <w:rPr>
                <w:rFonts w:ascii="宋体" w:hAnsi="宋体" w:cs="宋体" w:hint="eastAsia"/>
                <w:szCs w:val="21"/>
              </w:rPr>
              <w:t>参选</w:t>
            </w:r>
            <w:r w:rsidR="0003522A">
              <w:rPr>
                <w:rFonts w:ascii="宋体" w:hAnsi="宋体" w:cs="宋体" w:hint="eastAsia"/>
                <w:szCs w:val="21"/>
              </w:rPr>
              <w:t>报价</w:t>
            </w:r>
          </w:p>
        </w:tc>
        <w:tc>
          <w:tcPr>
            <w:tcW w:w="6838" w:type="dxa"/>
            <w:vAlign w:val="center"/>
          </w:tcPr>
          <w:p w:rsidR="0003522A" w:rsidRDefault="0003522A" w:rsidP="00800F5A">
            <w:pPr>
              <w:adjustRightInd w:val="0"/>
              <w:spacing w:line="400" w:lineRule="exact"/>
              <w:ind w:firstLineChars="200" w:firstLine="420"/>
              <w:rPr>
                <w:rFonts w:ascii="宋体" w:hAnsi="宋体" w:cs="宋体"/>
                <w:bCs/>
                <w:szCs w:val="21"/>
              </w:rPr>
            </w:pPr>
            <w:r w:rsidRPr="00EC1723">
              <w:rPr>
                <w:rFonts w:ascii="宋体" w:hAnsi="宋体" w:cs="宋体" w:hint="eastAsia"/>
                <w:bCs/>
                <w:szCs w:val="21"/>
              </w:rPr>
              <w:t>含税</w:t>
            </w:r>
            <w:proofErr w:type="gramStart"/>
            <w:r w:rsidR="00015D64">
              <w:rPr>
                <w:rFonts w:ascii="宋体" w:hAnsi="宋体" w:cs="宋体" w:hint="eastAsia"/>
                <w:bCs/>
                <w:szCs w:val="21"/>
              </w:rPr>
              <w:t>参选</w:t>
            </w:r>
            <w:r w:rsidRPr="00EC1723">
              <w:rPr>
                <w:rFonts w:ascii="宋体" w:hAnsi="宋体" w:cs="宋体" w:hint="eastAsia"/>
                <w:bCs/>
                <w:szCs w:val="21"/>
              </w:rPr>
              <w:t>总</w:t>
            </w:r>
            <w:proofErr w:type="gramEnd"/>
            <w:r w:rsidRPr="00EC1723">
              <w:rPr>
                <w:rFonts w:ascii="宋体" w:hAnsi="宋体" w:cs="宋体" w:hint="eastAsia"/>
                <w:bCs/>
                <w:szCs w:val="21"/>
              </w:rPr>
              <w:t>报价超过已公布的含税</w:t>
            </w:r>
            <w:proofErr w:type="gramStart"/>
            <w:r w:rsidR="00015D64">
              <w:rPr>
                <w:rFonts w:ascii="宋体" w:hAnsi="宋体" w:cs="宋体" w:hint="eastAsia"/>
                <w:bCs/>
                <w:szCs w:val="21"/>
              </w:rPr>
              <w:t>参选</w:t>
            </w:r>
            <w:r w:rsidRPr="00EC1723">
              <w:rPr>
                <w:rFonts w:ascii="宋体" w:hAnsi="宋体" w:cs="宋体" w:hint="eastAsia"/>
                <w:bCs/>
                <w:szCs w:val="21"/>
              </w:rPr>
              <w:t>总</w:t>
            </w:r>
            <w:proofErr w:type="gramEnd"/>
            <w:r w:rsidRPr="00EC1723">
              <w:rPr>
                <w:rFonts w:ascii="宋体" w:hAnsi="宋体" w:cs="宋体" w:hint="eastAsia"/>
                <w:bCs/>
                <w:szCs w:val="21"/>
              </w:rPr>
              <w:t>报价最高限价、各项目含税</w:t>
            </w:r>
            <w:r w:rsidR="00015D64">
              <w:rPr>
                <w:rFonts w:ascii="宋体" w:hAnsi="宋体" w:cs="宋体" w:hint="eastAsia"/>
                <w:bCs/>
                <w:szCs w:val="21"/>
              </w:rPr>
              <w:t>参选</w:t>
            </w:r>
            <w:r w:rsidRPr="00EC1723">
              <w:rPr>
                <w:rFonts w:ascii="宋体" w:hAnsi="宋体" w:cs="宋体" w:hint="eastAsia"/>
                <w:bCs/>
                <w:szCs w:val="21"/>
              </w:rPr>
              <w:t>报价超过已公布的各项目含税</w:t>
            </w:r>
            <w:r w:rsidR="00015D64">
              <w:rPr>
                <w:rFonts w:ascii="宋体" w:hAnsi="宋体" w:cs="宋体" w:hint="eastAsia"/>
                <w:bCs/>
                <w:szCs w:val="21"/>
              </w:rPr>
              <w:t>参选</w:t>
            </w:r>
            <w:r w:rsidRPr="00EC1723">
              <w:rPr>
                <w:rFonts w:ascii="宋体" w:hAnsi="宋体" w:cs="宋体" w:hint="eastAsia"/>
                <w:bCs/>
                <w:szCs w:val="21"/>
              </w:rPr>
              <w:t>报价最高限价均由评审小组按否决</w:t>
            </w:r>
            <w:r w:rsidR="00015D64">
              <w:rPr>
                <w:rFonts w:ascii="宋体" w:hAnsi="宋体" w:cs="宋体" w:hint="eastAsia"/>
                <w:bCs/>
                <w:szCs w:val="21"/>
              </w:rPr>
              <w:t>参选</w:t>
            </w:r>
            <w:r w:rsidRPr="00EC1723">
              <w:rPr>
                <w:rFonts w:ascii="宋体" w:hAnsi="宋体" w:cs="宋体" w:hint="eastAsia"/>
                <w:bCs/>
                <w:szCs w:val="21"/>
              </w:rPr>
              <w:t>处理。</w:t>
            </w:r>
          </w:p>
        </w:tc>
      </w:tr>
      <w:tr w:rsidR="0003522A" w:rsidTr="00800F5A">
        <w:trPr>
          <w:trHeight w:val="1211"/>
          <w:jc w:val="center"/>
        </w:trPr>
        <w:tc>
          <w:tcPr>
            <w:tcW w:w="1520" w:type="dxa"/>
            <w:vAlign w:val="center"/>
          </w:tcPr>
          <w:p w:rsidR="0003522A" w:rsidRDefault="0003522A" w:rsidP="00800F5A">
            <w:pPr>
              <w:jc w:val="center"/>
              <w:rPr>
                <w:rFonts w:ascii="宋体" w:hAnsi="宋体" w:cs="宋体"/>
                <w:szCs w:val="21"/>
              </w:rPr>
            </w:pPr>
            <w:r>
              <w:rPr>
                <w:rFonts w:ascii="宋体" w:hAnsi="宋体" w:cs="宋体" w:hint="eastAsia"/>
                <w:szCs w:val="21"/>
              </w:rPr>
              <w:t>第二章</w:t>
            </w:r>
          </w:p>
          <w:p w:rsidR="0003522A" w:rsidRDefault="00015D64" w:rsidP="00800F5A">
            <w:pPr>
              <w:adjustRightInd w:val="0"/>
              <w:jc w:val="center"/>
              <w:rPr>
                <w:rFonts w:ascii="宋体" w:hAnsi="宋体" w:cs="宋体"/>
                <w:kern w:val="0"/>
                <w:szCs w:val="21"/>
              </w:rPr>
            </w:pPr>
            <w:r>
              <w:rPr>
                <w:rFonts w:ascii="宋体" w:hAnsi="宋体" w:cs="宋体" w:hint="eastAsia"/>
                <w:kern w:val="0"/>
                <w:szCs w:val="21"/>
              </w:rPr>
              <w:t>参选人</w:t>
            </w:r>
            <w:r w:rsidR="0003522A">
              <w:rPr>
                <w:rFonts w:ascii="宋体" w:hAnsi="宋体" w:cs="宋体" w:hint="eastAsia"/>
                <w:kern w:val="0"/>
                <w:szCs w:val="21"/>
              </w:rPr>
              <w:t>须知前附表3.7.3</w:t>
            </w:r>
          </w:p>
        </w:tc>
        <w:tc>
          <w:tcPr>
            <w:tcW w:w="1437" w:type="dxa"/>
            <w:vAlign w:val="center"/>
          </w:tcPr>
          <w:p w:rsidR="0003522A" w:rsidRDefault="00015D64" w:rsidP="00800F5A">
            <w:pPr>
              <w:adjustRightInd w:val="0"/>
              <w:jc w:val="center"/>
              <w:rPr>
                <w:rFonts w:ascii="宋体" w:hAnsi="宋体" w:cs="宋体"/>
                <w:kern w:val="0"/>
                <w:szCs w:val="21"/>
              </w:rPr>
            </w:pPr>
            <w:r>
              <w:rPr>
                <w:rFonts w:ascii="宋体" w:hAnsi="宋体" w:cs="宋体" w:hint="eastAsia"/>
                <w:kern w:val="0"/>
                <w:szCs w:val="21"/>
              </w:rPr>
              <w:t>参选</w:t>
            </w:r>
            <w:r w:rsidR="0003522A">
              <w:rPr>
                <w:rFonts w:ascii="宋体" w:hAnsi="宋体" w:cs="宋体" w:hint="eastAsia"/>
                <w:kern w:val="0"/>
                <w:szCs w:val="21"/>
              </w:rPr>
              <w:t>文件的签章</w:t>
            </w:r>
          </w:p>
        </w:tc>
        <w:tc>
          <w:tcPr>
            <w:tcW w:w="6838" w:type="dxa"/>
            <w:vAlign w:val="center"/>
          </w:tcPr>
          <w:p w:rsidR="0003522A" w:rsidRDefault="0003522A" w:rsidP="00800F5A">
            <w:pPr>
              <w:autoSpaceDE w:val="0"/>
              <w:autoSpaceDN w:val="0"/>
              <w:adjustRightInd w:val="0"/>
              <w:spacing w:line="400" w:lineRule="exact"/>
              <w:ind w:firstLineChars="200" w:firstLine="420"/>
              <w:rPr>
                <w:rFonts w:ascii="宋体" w:hAnsi="宋体" w:cs="宋体"/>
                <w:kern w:val="0"/>
                <w:szCs w:val="21"/>
              </w:rPr>
            </w:pPr>
            <w:r>
              <w:rPr>
                <w:rFonts w:ascii="宋体" w:hAnsi="宋体" w:hint="eastAsia"/>
                <w:kern w:val="0"/>
              </w:rPr>
              <w:t xml:space="preserve">第七章 </w:t>
            </w:r>
            <w:r w:rsidR="00015D64">
              <w:rPr>
                <w:rFonts w:ascii="宋体" w:hAnsi="宋体" w:hint="eastAsia"/>
                <w:kern w:val="0"/>
              </w:rPr>
              <w:t>参选</w:t>
            </w:r>
            <w:r>
              <w:rPr>
                <w:rFonts w:ascii="宋体" w:hAnsi="宋体" w:hint="eastAsia"/>
                <w:kern w:val="0"/>
              </w:rPr>
              <w:t>文件</w:t>
            </w:r>
            <w:r>
              <w:rPr>
                <w:rFonts w:ascii="宋体" w:hAnsi="宋体"/>
                <w:kern w:val="0"/>
              </w:rPr>
              <w:t>格式</w:t>
            </w:r>
            <w:r>
              <w:rPr>
                <w:rFonts w:ascii="宋体" w:hAnsi="宋体" w:cs="宋体" w:hint="eastAsia"/>
                <w:kern w:val="0"/>
                <w:szCs w:val="21"/>
              </w:rPr>
              <w:t>规定签名、盖章的位置有法定代表人或其委托代理人签名（或盖章）加盖单位公章，</w:t>
            </w:r>
            <w:r>
              <w:rPr>
                <w:rFonts w:ascii="宋体" w:hAnsi="宋体" w:cs="宋体" w:hint="eastAsia"/>
                <w:szCs w:val="21"/>
              </w:rPr>
              <w:t>否则其</w:t>
            </w:r>
            <w:r w:rsidR="00015D64">
              <w:rPr>
                <w:rFonts w:ascii="宋体" w:hAnsi="宋体" w:cs="宋体" w:hint="eastAsia"/>
                <w:szCs w:val="21"/>
              </w:rPr>
              <w:t>参选</w:t>
            </w:r>
            <w:r>
              <w:rPr>
                <w:rFonts w:ascii="宋体" w:hAnsi="宋体" w:cs="宋体" w:hint="eastAsia"/>
                <w:szCs w:val="21"/>
              </w:rPr>
              <w:t>将被否决。</w:t>
            </w:r>
          </w:p>
        </w:tc>
      </w:tr>
      <w:tr w:rsidR="0003522A" w:rsidTr="00800F5A">
        <w:trPr>
          <w:trHeight w:val="907"/>
          <w:jc w:val="center"/>
        </w:trPr>
        <w:tc>
          <w:tcPr>
            <w:tcW w:w="1520" w:type="dxa"/>
            <w:vMerge w:val="restart"/>
            <w:vAlign w:val="center"/>
          </w:tcPr>
          <w:p w:rsidR="0003522A" w:rsidRDefault="0003522A" w:rsidP="00800F5A">
            <w:pPr>
              <w:jc w:val="center"/>
              <w:rPr>
                <w:rFonts w:ascii="宋体" w:hAnsi="宋体" w:cs="宋体"/>
                <w:szCs w:val="21"/>
              </w:rPr>
            </w:pPr>
            <w:r>
              <w:rPr>
                <w:rFonts w:ascii="宋体" w:hAnsi="宋体" w:cs="宋体" w:hint="eastAsia"/>
                <w:szCs w:val="21"/>
              </w:rPr>
              <w:t>第三章3.1</w:t>
            </w:r>
          </w:p>
        </w:tc>
        <w:tc>
          <w:tcPr>
            <w:tcW w:w="1437" w:type="dxa"/>
            <w:vMerge w:val="restart"/>
            <w:vAlign w:val="center"/>
          </w:tcPr>
          <w:p w:rsidR="0003522A" w:rsidRDefault="0003522A" w:rsidP="00800F5A">
            <w:pPr>
              <w:jc w:val="center"/>
              <w:rPr>
                <w:rFonts w:ascii="宋体" w:hAnsi="宋体" w:cs="宋体"/>
                <w:szCs w:val="21"/>
              </w:rPr>
            </w:pPr>
            <w:r>
              <w:rPr>
                <w:rFonts w:ascii="宋体" w:hAnsi="宋体" w:cs="宋体" w:hint="eastAsia"/>
                <w:szCs w:val="21"/>
              </w:rPr>
              <w:t>初步</w:t>
            </w:r>
          </w:p>
          <w:p w:rsidR="0003522A" w:rsidRDefault="0003522A" w:rsidP="00800F5A">
            <w:pPr>
              <w:jc w:val="center"/>
              <w:rPr>
                <w:rFonts w:ascii="宋体" w:hAnsi="宋体" w:cs="宋体"/>
                <w:szCs w:val="21"/>
              </w:rPr>
            </w:pPr>
            <w:r>
              <w:rPr>
                <w:rFonts w:ascii="宋体" w:hAnsi="宋体" w:cs="宋体" w:hint="eastAsia"/>
                <w:szCs w:val="21"/>
              </w:rPr>
              <w:t>评审</w:t>
            </w:r>
          </w:p>
        </w:tc>
        <w:tc>
          <w:tcPr>
            <w:tcW w:w="6838" w:type="dxa"/>
            <w:vAlign w:val="center"/>
          </w:tcPr>
          <w:p w:rsidR="0003522A" w:rsidRDefault="0003522A" w:rsidP="00800F5A">
            <w:pPr>
              <w:spacing w:line="400" w:lineRule="exact"/>
              <w:ind w:firstLineChars="200" w:firstLine="420"/>
              <w:rPr>
                <w:rFonts w:ascii="宋体" w:hAnsi="宋体" w:cs="宋体"/>
                <w:szCs w:val="21"/>
              </w:rPr>
            </w:pPr>
            <w:r>
              <w:rPr>
                <w:rFonts w:ascii="宋体" w:hAnsi="宋体" w:cs="宋体" w:hint="eastAsia"/>
                <w:kern w:val="0"/>
                <w:szCs w:val="21"/>
              </w:rPr>
              <w:t xml:space="preserve">评审小组依据本章第 </w:t>
            </w:r>
            <w:r>
              <w:rPr>
                <w:rFonts w:ascii="宋体" w:hAnsi="宋体" w:cs="宋体" w:hint="eastAsia"/>
                <w:spacing w:val="1"/>
                <w:kern w:val="0"/>
                <w:szCs w:val="21"/>
              </w:rPr>
              <w:t>2</w:t>
            </w:r>
            <w:r>
              <w:rPr>
                <w:rFonts w:ascii="宋体" w:hAnsi="宋体" w:cs="宋体" w:hint="eastAsia"/>
                <w:spacing w:val="-1"/>
                <w:kern w:val="0"/>
                <w:szCs w:val="21"/>
              </w:rPr>
              <w:t>.</w:t>
            </w:r>
            <w:r>
              <w:rPr>
                <w:rFonts w:ascii="宋体" w:hAnsi="宋体" w:cs="宋体" w:hint="eastAsia"/>
                <w:kern w:val="0"/>
                <w:szCs w:val="21"/>
              </w:rPr>
              <w:t>1</w:t>
            </w:r>
            <w:r>
              <w:rPr>
                <w:rFonts w:ascii="宋体" w:hAnsi="宋体" w:cs="宋体" w:hint="eastAsia"/>
                <w:spacing w:val="1"/>
                <w:kern w:val="0"/>
                <w:szCs w:val="21"/>
              </w:rPr>
              <w:t xml:space="preserve"> </w:t>
            </w:r>
            <w:r>
              <w:rPr>
                <w:rFonts w:ascii="宋体" w:hAnsi="宋体" w:cs="宋体" w:hint="eastAsia"/>
                <w:spacing w:val="-1"/>
                <w:kern w:val="0"/>
                <w:szCs w:val="21"/>
              </w:rPr>
              <w:t>款</w:t>
            </w:r>
            <w:r>
              <w:rPr>
                <w:rFonts w:ascii="宋体" w:hAnsi="宋体" w:cs="宋体" w:hint="eastAsia"/>
                <w:kern w:val="0"/>
                <w:szCs w:val="21"/>
              </w:rPr>
              <w:t>规定的标准对</w:t>
            </w:r>
            <w:r w:rsidR="00015D64">
              <w:rPr>
                <w:rFonts w:ascii="宋体" w:hAnsi="宋体" w:cs="宋体" w:hint="eastAsia"/>
                <w:kern w:val="0"/>
                <w:szCs w:val="21"/>
              </w:rPr>
              <w:t>参选</w:t>
            </w:r>
            <w:r>
              <w:rPr>
                <w:rFonts w:ascii="宋体" w:hAnsi="宋体" w:cs="宋体" w:hint="eastAsia"/>
                <w:kern w:val="0"/>
                <w:szCs w:val="21"/>
              </w:rPr>
              <w:t>文件进行初步评审。有一项不符合评审标准的，作否决</w:t>
            </w:r>
            <w:r w:rsidR="00015D64">
              <w:rPr>
                <w:rFonts w:ascii="宋体" w:hAnsi="宋体" w:cs="宋体" w:hint="eastAsia"/>
                <w:kern w:val="0"/>
                <w:szCs w:val="21"/>
              </w:rPr>
              <w:t>参选</w:t>
            </w:r>
            <w:r>
              <w:rPr>
                <w:rFonts w:ascii="宋体" w:hAnsi="宋体" w:cs="宋体" w:hint="eastAsia"/>
                <w:kern w:val="0"/>
                <w:szCs w:val="21"/>
              </w:rPr>
              <w:t>处理。</w:t>
            </w:r>
          </w:p>
        </w:tc>
      </w:tr>
      <w:tr w:rsidR="0003522A" w:rsidTr="00800F5A">
        <w:trPr>
          <w:jc w:val="center"/>
        </w:trPr>
        <w:tc>
          <w:tcPr>
            <w:tcW w:w="1520" w:type="dxa"/>
            <w:vMerge/>
          </w:tcPr>
          <w:p w:rsidR="0003522A" w:rsidRDefault="0003522A" w:rsidP="00800F5A">
            <w:pPr>
              <w:rPr>
                <w:rFonts w:ascii="宋体" w:hAnsi="宋体" w:cs="宋体"/>
                <w:szCs w:val="21"/>
              </w:rPr>
            </w:pPr>
          </w:p>
        </w:tc>
        <w:tc>
          <w:tcPr>
            <w:tcW w:w="1437" w:type="dxa"/>
            <w:vMerge/>
          </w:tcPr>
          <w:p w:rsidR="0003522A" w:rsidRDefault="0003522A" w:rsidP="00800F5A">
            <w:pPr>
              <w:rPr>
                <w:rFonts w:ascii="宋体" w:hAnsi="宋体" w:cs="宋体"/>
                <w:szCs w:val="21"/>
              </w:rPr>
            </w:pPr>
          </w:p>
        </w:tc>
        <w:tc>
          <w:tcPr>
            <w:tcW w:w="6838" w:type="dxa"/>
            <w:vAlign w:val="center"/>
          </w:tcPr>
          <w:p w:rsidR="0003522A" w:rsidRDefault="00015D64" w:rsidP="00800F5A">
            <w:pPr>
              <w:spacing w:line="400" w:lineRule="exact"/>
              <w:ind w:firstLineChars="200" w:firstLine="420"/>
              <w:rPr>
                <w:rFonts w:ascii="宋体" w:hAnsi="宋体" w:cs="宋体"/>
                <w:snapToGrid w:val="0"/>
                <w:kern w:val="0"/>
                <w:szCs w:val="21"/>
              </w:rPr>
            </w:pPr>
            <w:r>
              <w:rPr>
                <w:rFonts w:ascii="宋体" w:hAnsi="宋体" w:cs="宋体" w:hint="eastAsia"/>
                <w:snapToGrid w:val="0"/>
                <w:kern w:val="0"/>
                <w:szCs w:val="21"/>
              </w:rPr>
              <w:t>参选人</w:t>
            </w:r>
            <w:r w:rsidR="0003522A">
              <w:rPr>
                <w:rFonts w:ascii="宋体" w:hAnsi="宋体" w:cs="宋体" w:hint="eastAsia"/>
                <w:snapToGrid w:val="0"/>
                <w:kern w:val="0"/>
                <w:szCs w:val="21"/>
              </w:rPr>
              <w:t>有以下情形之一的，其</w:t>
            </w:r>
            <w:r>
              <w:rPr>
                <w:rFonts w:ascii="宋体" w:hAnsi="宋体" w:cs="宋体" w:hint="eastAsia"/>
                <w:snapToGrid w:val="0"/>
                <w:kern w:val="0"/>
                <w:szCs w:val="21"/>
              </w:rPr>
              <w:t>参选</w:t>
            </w:r>
            <w:r w:rsidR="0003522A">
              <w:rPr>
                <w:rFonts w:ascii="宋体" w:hAnsi="宋体" w:cs="宋体" w:hint="eastAsia"/>
                <w:snapToGrid w:val="0"/>
                <w:kern w:val="0"/>
                <w:szCs w:val="21"/>
              </w:rPr>
              <w:t>作否决</w:t>
            </w:r>
            <w:r>
              <w:rPr>
                <w:rFonts w:ascii="宋体" w:hAnsi="宋体" w:cs="宋体" w:hint="eastAsia"/>
                <w:snapToGrid w:val="0"/>
                <w:kern w:val="0"/>
                <w:szCs w:val="21"/>
              </w:rPr>
              <w:t>参选</w:t>
            </w:r>
            <w:r w:rsidR="0003522A">
              <w:rPr>
                <w:rFonts w:ascii="宋体" w:hAnsi="宋体" w:cs="宋体" w:hint="eastAsia"/>
                <w:snapToGrid w:val="0"/>
                <w:kern w:val="0"/>
                <w:szCs w:val="21"/>
              </w:rPr>
              <w:t>处理：</w:t>
            </w:r>
          </w:p>
          <w:p w:rsidR="0003522A" w:rsidRDefault="0003522A" w:rsidP="00800F5A">
            <w:pPr>
              <w:spacing w:line="400" w:lineRule="exact"/>
              <w:ind w:firstLineChars="200" w:firstLine="420"/>
              <w:rPr>
                <w:rFonts w:ascii="宋体" w:hAnsi="宋体" w:cs="宋体"/>
                <w:snapToGrid w:val="0"/>
                <w:kern w:val="0"/>
                <w:szCs w:val="21"/>
              </w:rPr>
            </w:pPr>
            <w:r>
              <w:rPr>
                <w:rFonts w:ascii="宋体" w:hAnsi="宋体" w:cs="宋体" w:hint="eastAsia"/>
                <w:snapToGrid w:val="0"/>
                <w:kern w:val="0"/>
                <w:szCs w:val="21"/>
              </w:rPr>
              <w:t>（1）第二章“</w:t>
            </w:r>
            <w:r w:rsidR="00015D64">
              <w:rPr>
                <w:rFonts w:ascii="宋体" w:hAnsi="宋体" w:cs="宋体" w:hint="eastAsia"/>
                <w:snapToGrid w:val="0"/>
                <w:kern w:val="0"/>
                <w:szCs w:val="21"/>
              </w:rPr>
              <w:t>参选人</w:t>
            </w:r>
            <w:r>
              <w:rPr>
                <w:rFonts w:ascii="宋体" w:hAnsi="宋体" w:cs="宋体" w:hint="eastAsia"/>
                <w:snapToGrid w:val="0"/>
                <w:kern w:val="0"/>
                <w:szCs w:val="21"/>
              </w:rPr>
              <w:t>须知”第 1.4.3 项规定的任何一种情形的；</w:t>
            </w:r>
          </w:p>
          <w:p w:rsidR="0003522A" w:rsidRDefault="0003522A" w:rsidP="00800F5A">
            <w:pPr>
              <w:spacing w:line="400" w:lineRule="exact"/>
              <w:ind w:firstLineChars="200" w:firstLine="420"/>
              <w:rPr>
                <w:rFonts w:ascii="宋体" w:hAnsi="宋体" w:cs="宋体"/>
                <w:snapToGrid w:val="0"/>
                <w:kern w:val="0"/>
                <w:szCs w:val="21"/>
              </w:rPr>
            </w:pPr>
            <w:r>
              <w:rPr>
                <w:rFonts w:ascii="宋体" w:hAnsi="宋体" w:cs="宋体" w:hint="eastAsia"/>
                <w:snapToGrid w:val="0"/>
                <w:kern w:val="0"/>
                <w:szCs w:val="21"/>
              </w:rPr>
              <w:t>（2）串通</w:t>
            </w:r>
            <w:r w:rsidR="00015D64">
              <w:rPr>
                <w:rFonts w:ascii="宋体" w:hAnsi="宋体" w:cs="宋体" w:hint="eastAsia"/>
                <w:snapToGrid w:val="0"/>
                <w:kern w:val="0"/>
                <w:szCs w:val="21"/>
              </w:rPr>
              <w:t>参选</w:t>
            </w:r>
            <w:r>
              <w:rPr>
                <w:rFonts w:ascii="宋体" w:hAnsi="宋体" w:cs="宋体" w:hint="eastAsia"/>
                <w:snapToGrid w:val="0"/>
                <w:kern w:val="0"/>
                <w:szCs w:val="21"/>
              </w:rPr>
              <w:t>或弄虚作假或有其他违法行为的；</w:t>
            </w:r>
          </w:p>
          <w:p w:rsidR="0003522A" w:rsidRDefault="0003522A" w:rsidP="00800F5A">
            <w:pPr>
              <w:spacing w:line="400" w:lineRule="exact"/>
              <w:ind w:firstLineChars="200" w:firstLine="420"/>
              <w:rPr>
                <w:rFonts w:ascii="宋体" w:hAnsi="宋体" w:cs="宋体"/>
                <w:snapToGrid w:val="0"/>
                <w:kern w:val="0"/>
                <w:szCs w:val="21"/>
              </w:rPr>
            </w:pPr>
            <w:r>
              <w:rPr>
                <w:rFonts w:ascii="宋体" w:hAnsi="宋体" w:cs="宋体" w:hint="eastAsia"/>
                <w:snapToGrid w:val="0"/>
                <w:kern w:val="0"/>
                <w:szCs w:val="21"/>
              </w:rPr>
              <w:t>（3）不按评审小组要求澄清、说明或补正的。</w:t>
            </w:r>
          </w:p>
          <w:p w:rsidR="0003522A" w:rsidRDefault="0003522A" w:rsidP="00800F5A">
            <w:pPr>
              <w:spacing w:line="400" w:lineRule="exact"/>
              <w:ind w:firstLineChars="200" w:firstLine="420"/>
              <w:rPr>
                <w:rFonts w:ascii="宋体" w:hAnsi="宋体" w:cs="宋体"/>
                <w:szCs w:val="21"/>
              </w:rPr>
            </w:pPr>
            <w:r>
              <w:rPr>
                <w:rFonts w:ascii="宋体" w:hAnsi="宋体" w:cs="宋体" w:hint="eastAsia"/>
                <w:kern w:val="0"/>
                <w:szCs w:val="21"/>
              </w:rPr>
              <w:t>（4）比选文件约定的其他情形。</w:t>
            </w:r>
          </w:p>
        </w:tc>
      </w:tr>
      <w:tr w:rsidR="0003522A" w:rsidTr="00800F5A">
        <w:trPr>
          <w:jc w:val="center"/>
        </w:trPr>
        <w:tc>
          <w:tcPr>
            <w:tcW w:w="1520" w:type="dxa"/>
            <w:vMerge/>
          </w:tcPr>
          <w:p w:rsidR="0003522A" w:rsidRDefault="0003522A" w:rsidP="00800F5A">
            <w:pPr>
              <w:rPr>
                <w:rFonts w:ascii="宋体" w:hAnsi="宋体" w:cs="宋体"/>
                <w:szCs w:val="21"/>
              </w:rPr>
            </w:pPr>
          </w:p>
        </w:tc>
        <w:tc>
          <w:tcPr>
            <w:tcW w:w="1437" w:type="dxa"/>
            <w:vMerge/>
          </w:tcPr>
          <w:p w:rsidR="0003522A" w:rsidRDefault="0003522A" w:rsidP="00800F5A">
            <w:pPr>
              <w:rPr>
                <w:rFonts w:ascii="宋体" w:hAnsi="宋体" w:cs="宋体"/>
                <w:szCs w:val="21"/>
              </w:rPr>
            </w:pPr>
          </w:p>
        </w:tc>
        <w:tc>
          <w:tcPr>
            <w:tcW w:w="6838" w:type="dxa"/>
            <w:vAlign w:val="center"/>
          </w:tcPr>
          <w:p w:rsidR="0003522A" w:rsidRDefault="00015D64" w:rsidP="00800F5A">
            <w:pPr>
              <w:spacing w:line="400" w:lineRule="exact"/>
              <w:ind w:firstLineChars="200" w:firstLine="420"/>
              <w:rPr>
                <w:rFonts w:ascii="宋体" w:hAnsi="宋体" w:cs="宋体"/>
                <w:szCs w:val="21"/>
              </w:rPr>
            </w:pPr>
            <w:r>
              <w:rPr>
                <w:rFonts w:ascii="宋体" w:hAnsi="宋体" w:cs="宋体" w:hint="eastAsia"/>
                <w:kern w:val="0"/>
                <w:szCs w:val="21"/>
              </w:rPr>
              <w:t>参选</w:t>
            </w:r>
            <w:r w:rsidR="0003522A">
              <w:rPr>
                <w:rFonts w:ascii="宋体" w:hAnsi="宋体" w:cs="宋体" w:hint="eastAsia"/>
                <w:kern w:val="0"/>
                <w:szCs w:val="21"/>
              </w:rPr>
              <w:t>报价有算术</w:t>
            </w:r>
            <w:r w:rsidR="0003522A">
              <w:rPr>
                <w:rFonts w:ascii="宋体" w:hAnsi="宋体" w:cs="宋体" w:hint="eastAsia"/>
                <w:spacing w:val="1"/>
                <w:kern w:val="0"/>
                <w:szCs w:val="21"/>
              </w:rPr>
              <w:t>错</w:t>
            </w:r>
            <w:r w:rsidR="0003522A">
              <w:rPr>
                <w:rFonts w:ascii="宋体" w:hAnsi="宋体" w:cs="宋体" w:hint="eastAsia"/>
                <w:kern w:val="0"/>
                <w:szCs w:val="21"/>
              </w:rPr>
              <w:t>误的，评审小组按比选文件规定的原则对</w:t>
            </w:r>
            <w:r>
              <w:rPr>
                <w:rFonts w:ascii="宋体" w:hAnsi="宋体" w:cs="宋体" w:hint="eastAsia"/>
                <w:spacing w:val="1"/>
                <w:kern w:val="0"/>
                <w:szCs w:val="21"/>
              </w:rPr>
              <w:t>参选</w:t>
            </w:r>
            <w:r w:rsidR="0003522A">
              <w:rPr>
                <w:rFonts w:ascii="宋体" w:hAnsi="宋体" w:cs="宋体" w:hint="eastAsia"/>
                <w:kern w:val="0"/>
                <w:szCs w:val="21"/>
              </w:rPr>
              <w:t>报价进</w:t>
            </w:r>
            <w:r w:rsidR="0003522A">
              <w:rPr>
                <w:rFonts w:ascii="宋体" w:hAnsi="宋体" w:cs="宋体" w:hint="eastAsia"/>
                <w:spacing w:val="1"/>
                <w:kern w:val="0"/>
                <w:szCs w:val="21"/>
              </w:rPr>
              <w:t>行</w:t>
            </w:r>
            <w:r w:rsidR="0003522A">
              <w:rPr>
                <w:rFonts w:ascii="宋体" w:hAnsi="宋体" w:cs="宋体" w:hint="eastAsia"/>
                <w:kern w:val="0"/>
                <w:szCs w:val="21"/>
              </w:rPr>
              <w:t>修正，修</w:t>
            </w:r>
            <w:r w:rsidR="0003522A">
              <w:rPr>
                <w:rFonts w:ascii="宋体" w:hAnsi="宋体" w:cs="宋体" w:hint="eastAsia"/>
                <w:spacing w:val="1"/>
                <w:kern w:val="0"/>
                <w:szCs w:val="21"/>
              </w:rPr>
              <w:t>正的</w:t>
            </w:r>
            <w:r w:rsidR="0003522A">
              <w:rPr>
                <w:rFonts w:ascii="宋体" w:hAnsi="宋体" w:cs="宋体" w:hint="eastAsia"/>
                <w:kern w:val="0"/>
                <w:szCs w:val="21"/>
              </w:rPr>
              <w:t>价格经</w:t>
            </w:r>
            <w:r>
              <w:rPr>
                <w:rFonts w:ascii="宋体" w:hAnsi="宋体" w:cs="宋体" w:hint="eastAsia"/>
                <w:kern w:val="0"/>
                <w:szCs w:val="21"/>
              </w:rPr>
              <w:t>参选人</w:t>
            </w:r>
            <w:r w:rsidR="0003522A">
              <w:rPr>
                <w:rFonts w:ascii="宋体" w:hAnsi="宋体" w:cs="宋体" w:hint="eastAsia"/>
                <w:kern w:val="0"/>
                <w:szCs w:val="21"/>
              </w:rPr>
              <w:t>书面确认后具有约束力。</w:t>
            </w:r>
            <w:r>
              <w:rPr>
                <w:rFonts w:ascii="宋体" w:hAnsi="宋体" w:cs="宋体" w:hint="eastAsia"/>
                <w:kern w:val="0"/>
                <w:szCs w:val="21"/>
              </w:rPr>
              <w:t>参选人</w:t>
            </w:r>
            <w:r w:rsidR="0003522A">
              <w:rPr>
                <w:rFonts w:ascii="宋体" w:hAnsi="宋体" w:cs="宋体" w:hint="eastAsia"/>
                <w:kern w:val="0"/>
                <w:szCs w:val="21"/>
              </w:rPr>
              <w:t>不接受修正价格的，其</w:t>
            </w:r>
            <w:r>
              <w:rPr>
                <w:rFonts w:ascii="宋体" w:hAnsi="宋体" w:cs="宋体" w:hint="eastAsia"/>
                <w:kern w:val="0"/>
                <w:szCs w:val="21"/>
              </w:rPr>
              <w:t>参选</w:t>
            </w:r>
            <w:r w:rsidR="0003522A">
              <w:rPr>
                <w:rFonts w:ascii="宋体" w:hAnsi="宋体" w:cs="宋体" w:hint="eastAsia"/>
                <w:kern w:val="0"/>
                <w:szCs w:val="21"/>
              </w:rPr>
              <w:t>作否决</w:t>
            </w:r>
            <w:r>
              <w:rPr>
                <w:rFonts w:ascii="宋体" w:hAnsi="宋体" w:cs="宋体" w:hint="eastAsia"/>
                <w:kern w:val="0"/>
                <w:szCs w:val="21"/>
              </w:rPr>
              <w:t>参选</w:t>
            </w:r>
            <w:r w:rsidR="0003522A">
              <w:rPr>
                <w:rFonts w:ascii="宋体" w:hAnsi="宋体" w:cs="宋体" w:hint="eastAsia"/>
                <w:kern w:val="0"/>
                <w:szCs w:val="21"/>
              </w:rPr>
              <w:t>处理。</w:t>
            </w:r>
          </w:p>
        </w:tc>
      </w:tr>
    </w:tbl>
    <w:p w:rsidR="0003522A" w:rsidRDefault="0003522A" w:rsidP="0003522A">
      <w:pPr>
        <w:pStyle w:val="a0"/>
      </w:pPr>
      <w:r>
        <w:br w:type="page"/>
      </w:r>
    </w:p>
    <w:p w:rsidR="00324B9B" w:rsidRPr="007A389E" w:rsidRDefault="00B2348F" w:rsidP="0003522A">
      <w:pPr>
        <w:pStyle w:val="1"/>
        <w:numPr>
          <w:ilvl w:val="0"/>
          <w:numId w:val="0"/>
        </w:numPr>
        <w:rPr>
          <w:rFonts w:asciiTheme="majorEastAsia" w:eastAsiaTheme="majorEastAsia" w:hAnsiTheme="majorEastAsia" w:cstheme="majorEastAsia"/>
          <w:b/>
          <w:bCs/>
        </w:rPr>
      </w:pPr>
      <w:bookmarkStart w:id="594" w:name="_Toc204697780"/>
      <w:r w:rsidRPr="007A389E">
        <w:rPr>
          <w:rFonts w:asciiTheme="majorEastAsia" w:eastAsiaTheme="majorEastAsia" w:hAnsiTheme="majorEastAsia" w:cstheme="majorEastAsia" w:hint="eastAsia"/>
          <w:b/>
          <w:kern w:val="0"/>
          <w:sz w:val="36"/>
          <w:szCs w:val="36"/>
        </w:rPr>
        <w:lastRenderedPageBreak/>
        <w:t>第四章  合同条款</w:t>
      </w:r>
      <w:bookmarkEnd w:id="411"/>
      <w:bookmarkEnd w:id="594"/>
    </w:p>
    <w:p w:rsidR="00095588" w:rsidRPr="00095588" w:rsidRDefault="00095588">
      <w:pPr>
        <w:widowControl/>
        <w:jc w:val="left"/>
        <w:rPr>
          <w:rFonts w:ascii="黑体" w:eastAsia="黑体" w:hAnsi="黑体" w:cs="黑体"/>
          <w:color w:val="000000"/>
          <w:sz w:val="44"/>
          <w:szCs w:val="44"/>
        </w:rPr>
      </w:pPr>
      <w:r w:rsidRPr="00095588">
        <w:rPr>
          <w:rFonts w:ascii="黑体" w:eastAsia="黑体" w:hAnsi="黑体" w:cs="黑体"/>
          <w:color w:val="000000"/>
          <w:sz w:val="44"/>
          <w:szCs w:val="44"/>
        </w:rPr>
        <w:br w:type="page"/>
      </w:r>
    </w:p>
    <w:p w:rsidR="00154B72" w:rsidRDefault="00154B72" w:rsidP="00154B72">
      <w:pPr>
        <w:spacing w:line="360" w:lineRule="auto"/>
        <w:jc w:val="center"/>
      </w:pPr>
      <w:r>
        <w:rPr>
          <w:rFonts w:ascii="黑体" w:eastAsia="黑体" w:hAnsi="黑体" w:cs="黑体" w:hint="eastAsia"/>
          <w:sz w:val="44"/>
          <w:szCs w:val="44"/>
        </w:rPr>
        <w:lastRenderedPageBreak/>
        <w:t>2025年保安</w:t>
      </w:r>
      <w:r>
        <w:rPr>
          <w:rFonts w:ascii="黑体" w:eastAsia="黑体" w:hAnsi="黑体" w:cs="黑体" w:hint="eastAsia"/>
          <w:color w:val="000000"/>
          <w:sz w:val="44"/>
          <w:szCs w:val="44"/>
        </w:rPr>
        <w:t>服务（xx标段）项目合同</w:t>
      </w:r>
    </w:p>
    <w:p w:rsidR="00154B72" w:rsidRDefault="00154B72" w:rsidP="00154B72">
      <w:pPr>
        <w:spacing w:line="600" w:lineRule="exact"/>
        <w:ind w:right="-201"/>
        <w:jc w:val="left"/>
        <w:rPr>
          <w:rFonts w:ascii="方正仿宋_GBK" w:eastAsia="方正仿宋_GBK" w:hAnsi="方正仿宋_GBK" w:cs="方正仿宋_GBK"/>
          <w:color w:val="000000"/>
          <w:sz w:val="28"/>
          <w:szCs w:val="28"/>
        </w:rPr>
      </w:pPr>
    </w:p>
    <w:p w:rsidR="00154B72" w:rsidRDefault="00154B72" w:rsidP="00154B72">
      <w:pPr>
        <w:spacing w:line="360" w:lineRule="auto"/>
        <w:ind w:right="-201"/>
        <w:jc w:val="left"/>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甲方：</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（以下简称甲方）</w:t>
      </w:r>
    </w:p>
    <w:p w:rsidR="00154B72" w:rsidRDefault="00154B72" w:rsidP="00154B72">
      <w:pPr>
        <w:spacing w:line="360" w:lineRule="auto"/>
        <w:ind w:right="-201"/>
        <w:jc w:val="left"/>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 xml:space="preserve">住所地： </w:t>
      </w:r>
    </w:p>
    <w:p w:rsidR="00154B72" w:rsidRDefault="00154B72" w:rsidP="00154B72">
      <w:pPr>
        <w:spacing w:line="360" w:lineRule="auto"/>
        <w:ind w:right="-201"/>
        <w:jc w:val="left"/>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法定代表人：</w:t>
      </w:r>
    </w:p>
    <w:p w:rsidR="00154B72" w:rsidRDefault="00154B72" w:rsidP="00154B72">
      <w:pPr>
        <w:spacing w:line="360" w:lineRule="auto"/>
        <w:ind w:right="-201"/>
        <w:jc w:val="left"/>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 xml:space="preserve">统一社会信用代码： </w:t>
      </w:r>
    </w:p>
    <w:p w:rsidR="00154B72" w:rsidRDefault="00154B72" w:rsidP="00154B72">
      <w:pPr>
        <w:spacing w:line="360" w:lineRule="auto"/>
        <w:jc w:val="left"/>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联系电话：</w:t>
      </w:r>
    </w:p>
    <w:p w:rsidR="00154B72" w:rsidRDefault="00154B72" w:rsidP="00154B72">
      <w:pPr>
        <w:pStyle w:val="a0"/>
        <w:spacing w:line="360" w:lineRule="auto"/>
        <w:rPr>
          <w:sz w:val="28"/>
          <w:szCs w:val="28"/>
        </w:rPr>
      </w:pPr>
    </w:p>
    <w:p w:rsidR="00154B72" w:rsidRDefault="00154B72" w:rsidP="00154B72">
      <w:pPr>
        <w:spacing w:line="360" w:lineRule="auto"/>
        <w:jc w:val="left"/>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乙方：</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（以下简称乙方）</w:t>
      </w:r>
    </w:p>
    <w:p w:rsidR="00154B72" w:rsidRDefault="00154B72" w:rsidP="00154B72">
      <w:pPr>
        <w:spacing w:line="360" w:lineRule="auto"/>
        <w:ind w:right="-201"/>
        <w:jc w:val="left"/>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住所地：</w:t>
      </w:r>
    </w:p>
    <w:p w:rsidR="00154B72" w:rsidRDefault="00154B72" w:rsidP="00154B72">
      <w:pPr>
        <w:spacing w:line="360" w:lineRule="auto"/>
        <w:ind w:right="-201"/>
        <w:jc w:val="left"/>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法定代表人：</w:t>
      </w:r>
    </w:p>
    <w:p w:rsidR="00154B72" w:rsidRDefault="00154B72" w:rsidP="00154B72">
      <w:pPr>
        <w:spacing w:line="360" w:lineRule="auto"/>
        <w:ind w:right="-201"/>
        <w:jc w:val="left"/>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 xml:space="preserve">统一社会信用代码： </w:t>
      </w:r>
    </w:p>
    <w:p w:rsidR="00154B72" w:rsidRDefault="00154B72" w:rsidP="00154B72">
      <w:pPr>
        <w:spacing w:line="360" w:lineRule="auto"/>
        <w:jc w:val="left"/>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联系电话：</w:t>
      </w:r>
    </w:p>
    <w:p w:rsidR="00154B72" w:rsidRDefault="00154B72" w:rsidP="00154B72">
      <w:pPr>
        <w:spacing w:line="360" w:lineRule="auto"/>
        <w:jc w:val="left"/>
        <w:rPr>
          <w:rFonts w:ascii="方正仿宋_GBK" w:eastAsia="方正仿宋_GBK" w:hAnsi="方正仿宋_GBK" w:cs="方正仿宋_GBK"/>
          <w:color w:val="000000"/>
          <w:sz w:val="28"/>
          <w:szCs w:val="28"/>
        </w:rPr>
      </w:pPr>
    </w:p>
    <w:p w:rsidR="00154B72" w:rsidRDefault="00154B72" w:rsidP="00154B72">
      <w:pPr>
        <w:spacing w:line="360" w:lineRule="auto"/>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依据有关法律、法规的规定，本着诚实信用、平等互利的原则，甲、乙双方经友好协商，就乙方为甲方提供</w:t>
      </w:r>
      <w:r>
        <w:rPr>
          <w:rFonts w:ascii="方正仿宋_GBK" w:eastAsia="方正仿宋_GBK" w:hAnsi="方正仿宋_GBK" w:cs="方正仿宋_GBK" w:hint="eastAsia"/>
          <w:color w:val="000000"/>
          <w:sz w:val="28"/>
          <w:szCs w:val="28"/>
          <w:u w:val="single"/>
        </w:rPr>
        <w:t>保安服务（xx标段）</w:t>
      </w:r>
      <w:r>
        <w:rPr>
          <w:rFonts w:ascii="方正仿宋_GBK" w:eastAsia="方正仿宋_GBK" w:hAnsi="方正仿宋_GBK" w:cs="方正仿宋_GBK" w:hint="eastAsia"/>
          <w:color w:val="000000"/>
          <w:sz w:val="28"/>
          <w:szCs w:val="28"/>
        </w:rPr>
        <w:t>服务事项达成一致意见，签订本合同，以玆共同恪守。</w:t>
      </w:r>
    </w:p>
    <w:p w:rsidR="00154B72" w:rsidRDefault="00154B72" w:rsidP="00154B72">
      <w:pPr>
        <w:spacing w:line="360" w:lineRule="auto"/>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一、服务内容</w:t>
      </w:r>
    </w:p>
    <w:p w:rsidR="00154B72" w:rsidRDefault="00154B72" w:rsidP="00154B72">
      <w:pPr>
        <w:spacing w:line="360" w:lineRule="auto"/>
        <w:ind w:firstLineChars="200" w:firstLine="560"/>
        <w:rPr>
          <w:rFonts w:ascii="方正仿宋_GBK" w:eastAsia="方正仿宋_GBK" w:hAnsi="方正仿宋_GBK" w:cs="方正仿宋_GBK"/>
          <w:color w:val="000000"/>
          <w:sz w:val="28"/>
          <w:szCs w:val="28"/>
        </w:rPr>
      </w:pPr>
      <w:bookmarkStart w:id="595" w:name="_Toc425237255"/>
      <w:r>
        <w:rPr>
          <w:rFonts w:ascii="方正仿宋_GBK" w:eastAsia="方正仿宋_GBK" w:hAnsi="方正仿宋_GBK" w:cs="方正仿宋_GBK" w:hint="eastAsia"/>
          <w:color w:val="000000"/>
          <w:sz w:val="28"/>
          <w:szCs w:val="28"/>
        </w:rPr>
        <w:t>（一）项目名称：</w:t>
      </w:r>
    </w:p>
    <w:p w:rsidR="00154B72" w:rsidRDefault="00154B72" w:rsidP="00154B72">
      <w:pPr>
        <w:spacing w:line="360" w:lineRule="auto"/>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（二）物业性质：</w:t>
      </w:r>
    </w:p>
    <w:p w:rsidR="00154B72" w:rsidRDefault="00154B72" w:rsidP="00154B72">
      <w:pPr>
        <w:spacing w:line="360" w:lineRule="auto"/>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（三）项目地点:</w:t>
      </w:r>
    </w:p>
    <w:p w:rsidR="00154B72" w:rsidRDefault="00154B72" w:rsidP="00154B72">
      <w:pPr>
        <w:spacing w:line="360" w:lineRule="auto"/>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（四）服务范围：</w:t>
      </w:r>
    </w:p>
    <w:p w:rsidR="00154B72" w:rsidRDefault="00154B72" w:rsidP="00154B72">
      <w:pPr>
        <w:spacing w:line="360" w:lineRule="auto"/>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二、合同期限</w:t>
      </w:r>
    </w:p>
    <w:p w:rsidR="00154B72" w:rsidRDefault="00154B72" w:rsidP="00154B72">
      <w:pPr>
        <w:spacing w:line="360" w:lineRule="auto"/>
        <w:ind w:firstLineChars="200" w:firstLine="560"/>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sz w:val="28"/>
          <w:szCs w:val="28"/>
        </w:rPr>
        <w:lastRenderedPageBreak/>
        <w:t>合同有效期：</w:t>
      </w:r>
      <w:r>
        <w:rPr>
          <w:rFonts w:ascii="方正仿宋_GBK" w:eastAsia="方正仿宋_GBK" w:hAnsi="方正仿宋_GBK" w:cs="方正仿宋_GBK" w:hint="eastAsia"/>
          <w:b/>
          <w:bCs/>
          <w:color w:val="000000"/>
          <w:sz w:val="28"/>
          <w:szCs w:val="28"/>
          <w:u w:val="single"/>
        </w:rPr>
        <w:t xml:space="preserve">    </w:t>
      </w:r>
      <w:r>
        <w:rPr>
          <w:rFonts w:ascii="方正仿宋_GBK" w:eastAsia="方正仿宋_GBK" w:hAnsi="方正仿宋_GBK" w:cs="方正仿宋_GBK" w:hint="eastAsia"/>
          <w:b/>
          <w:bCs/>
          <w:color w:val="000000"/>
          <w:sz w:val="28"/>
          <w:szCs w:val="28"/>
        </w:rPr>
        <w:t>年</w:t>
      </w:r>
      <w:r>
        <w:rPr>
          <w:rFonts w:ascii="方正仿宋_GBK" w:eastAsia="方正仿宋_GBK" w:hAnsi="方正仿宋_GBK" w:cs="方正仿宋_GBK" w:hint="eastAsia"/>
          <w:b/>
          <w:bCs/>
          <w:color w:val="000000"/>
          <w:sz w:val="28"/>
          <w:szCs w:val="28"/>
          <w:u w:val="single"/>
        </w:rPr>
        <w:t xml:space="preserve">  </w:t>
      </w:r>
      <w:r>
        <w:rPr>
          <w:rFonts w:ascii="方正仿宋_GBK" w:eastAsia="方正仿宋_GBK" w:hAnsi="方正仿宋_GBK" w:cs="方正仿宋_GBK" w:hint="eastAsia"/>
          <w:b/>
          <w:bCs/>
          <w:color w:val="000000"/>
          <w:sz w:val="28"/>
          <w:szCs w:val="28"/>
        </w:rPr>
        <w:t>月</w:t>
      </w:r>
      <w:r>
        <w:rPr>
          <w:rFonts w:ascii="方正仿宋_GBK" w:eastAsia="方正仿宋_GBK" w:hAnsi="方正仿宋_GBK" w:cs="方正仿宋_GBK" w:hint="eastAsia"/>
          <w:b/>
          <w:bCs/>
          <w:color w:val="000000"/>
          <w:sz w:val="28"/>
          <w:szCs w:val="28"/>
          <w:u w:val="single"/>
        </w:rPr>
        <w:t xml:space="preserve">  </w:t>
      </w:r>
      <w:r>
        <w:rPr>
          <w:rFonts w:ascii="方正仿宋_GBK" w:eastAsia="方正仿宋_GBK" w:hAnsi="方正仿宋_GBK" w:cs="方正仿宋_GBK" w:hint="eastAsia"/>
          <w:b/>
          <w:bCs/>
          <w:color w:val="000000"/>
          <w:sz w:val="28"/>
          <w:szCs w:val="28"/>
        </w:rPr>
        <w:t>日起</w:t>
      </w:r>
      <w:r>
        <w:rPr>
          <w:rFonts w:ascii="方正仿宋_GBK" w:eastAsia="方正仿宋_GBK" w:hAnsi="方正仿宋_GBK" w:cs="方正仿宋_GBK" w:hint="eastAsia"/>
          <w:color w:val="000000"/>
          <w:sz w:val="28"/>
          <w:szCs w:val="28"/>
        </w:rPr>
        <w:t>至</w:t>
      </w:r>
      <w:r>
        <w:rPr>
          <w:rFonts w:ascii="方正仿宋_GBK" w:eastAsia="方正仿宋_GBK" w:hAnsi="方正仿宋_GBK" w:cs="方正仿宋_GBK" w:hint="eastAsia"/>
          <w:b/>
          <w:bCs/>
          <w:color w:val="000000"/>
          <w:sz w:val="28"/>
          <w:szCs w:val="28"/>
          <w:u w:val="single"/>
        </w:rPr>
        <w:t xml:space="preserve">   </w:t>
      </w:r>
      <w:r>
        <w:rPr>
          <w:rFonts w:ascii="方正仿宋_GBK" w:eastAsia="方正仿宋_GBK" w:hAnsi="方正仿宋_GBK" w:cs="方正仿宋_GBK" w:hint="eastAsia"/>
          <w:b/>
          <w:bCs/>
          <w:color w:val="000000"/>
          <w:sz w:val="28"/>
          <w:szCs w:val="28"/>
        </w:rPr>
        <w:t>年</w:t>
      </w:r>
      <w:r>
        <w:rPr>
          <w:rFonts w:ascii="方正仿宋_GBK" w:eastAsia="方正仿宋_GBK" w:hAnsi="方正仿宋_GBK" w:cs="方正仿宋_GBK" w:hint="eastAsia"/>
          <w:b/>
          <w:bCs/>
          <w:color w:val="000000"/>
          <w:sz w:val="28"/>
          <w:szCs w:val="28"/>
          <w:u w:val="single"/>
        </w:rPr>
        <w:t xml:space="preserve">  </w:t>
      </w:r>
      <w:r>
        <w:rPr>
          <w:rFonts w:ascii="方正仿宋_GBK" w:eastAsia="方正仿宋_GBK" w:hAnsi="方正仿宋_GBK" w:cs="方正仿宋_GBK" w:hint="eastAsia"/>
          <w:b/>
          <w:bCs/>
          <w:color w:val="000000"/>
          <w:sz w:val="28"/>
          <w:szCs w:val="28"/>
        </w:rPr>
        <w:t>月</w:t>
      </w:r>
      <w:r>
        <w:rPr>
          <w:rFonts w:ascii="方正仿宋_GBK" w:eastAsia="方正仿宋_GBK" w:hAnsi="方正仿宋_GBK" w:cs="方正仿宋_GBK" w:hint="eastAsia"/>
          <w:b/>
          <w:bCs/>
          <w:color w:val="000000"/>
          <w:sz w:val="28"/>
          <w:szCs w:val="28"/>
          <w:u w:val="single"/>
        </w:rPr>
        <w:t xml:space="preserve">  </w:t>
      </w:r>
      <w:r>
        <w:rPr>
          <w:rFonts w:ascii="方正仿宋_GBK" w:eastAsia="方正仿宋_GBK" w:hAnsi="方正仿宋_GBK" w:cs="方正仿宋_GBK" w:hint="eastAsia"/>
          <w:b/>
          <w:bCs/>
          <w:color w:val="000000"/>
          <w:sz w:val="28"/>
          <w:szCs w:val="28"/>
        </w:rPr>
        <w:t>日</w:t>
      </w:r>
      <w:r>
        <w:rPr>
          <w:rFonts w:ascii="方正仿宋_GBK" w:eastAsia="方正仿宋_GBK" w:hAnsi="方正仿宋_GBK" w:cs="方正仿宋_GBK" w:hint="eastAsia"/>
          <w:color w:val="000000"/>
          <w:sz w:val="28"/>
          <w:szCs w:val="28"/>
        </w:rPr>
        <w:t>止，若在合同到期前甲方丧失“</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”项目的管理权的，从甲方丧失管理权之日本合同终止。</w:t>
      </w:r>
      <w:r>
        <w:rPr>
          <w:rFonts w:ascii="方正仿宋_GBK" w:eastAsia="方正仿宋_GBK" w:hAnsi="方正仿宋_GBK" w:cs="方正仿宋_GBK" w:hint="eastAsia"/>
          <w:color w:val="000000"/>
          <w:kern w:val="0"/>
          <w:sz w:val="28"/>
          <w:szCs w:val="28"/>
        </w:rPr>
        <w:t>期限届满后双方有意愿续约的，应于期限届满前壹个月内重新签订合同。</w:t>
      </w:r>
    </w:p>
    <w:p w:rsidR="00154B72" w:rsidRDefault="00154B72" w:rsidP="00154B72">
      <w:pPr>
        <w:spacing w:line="360" w:lineRule="auto"/>
        <w:ind w:firstLineChars="200" w:firstLine="560"/>
        <w:rPr>
          <w:rFonts w:ascii="方正仿宋_GBK" w:eastAsia="方正仿宋_GBK" w:hAnsi="方正仿宋_GBK" w:cs="方正仿宋_GBK"/>
          <w:b/>
          <w:bCs/>
          <w:color w:val="000000"/>
          <w:sz w:val="28"/>
          <w:szCs w:val="28"/>
        </w:rPr>
      </w:pPr>
      <w:r>
        <w:rPr>
          <w:rFonts w:ascii="方正仿宋_GBK" w:eastAsia="方正仿宋_GBK" w:hAnsi="方正仿宋_GBK" w:cs="方正仿宋_GBK" w:hint="eastAsia"/>
          <w:color w:val="000000"/>
          <w:sz w:val="28"/>
          <w:szCs w:val="28"/>
        </w:rPr>
        <w:t>甲方每月对乙方进行考核评审，评审不合格，甲方有权不支付当月服务费，且甲方有权随时解除本合同。</w:t>
      </w:r>
    </w:p>
    <w:p w:rsidR="00154B72" w:rsidRDefault="00154B72" w:rsidP="00154B72">
      <w:pPr>
        <w:spacing w:line="360" w:lineRule="auto"/>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三、费用结算</w:t>
      </w:r>
    </w:p>
    <w:p w:rsidR="00154B72" w:rsidRDefault="00154B72" w:rsidP="00154B72">
      <w:pPr>
        <w:spacing w:line="360" w:lineRule="auto"/>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（一）</w:t>
      </w:r>
      <w:r>
        <w:rPr>
          <w:rFonts w:ascii="方正仿宋_GBK" w:eastAsia="方正仿宋_GBK" w:hAnsi="方正仿宋_GBK" w:cs="方正仿宋_GBK" w:hint="eastAsia"/>
          <w:sz w:val="28"/>
          <w:szCs w:val="28"/>
        </w:rPr>
        <w:t>乙方从</w:t>
      </w:r>
      <w:r>
        <w:rPr>
          <w:rFonts w:ascii="方正仿宋_GBK" w:eastAsia="方正仿宋_GBK" w:hAnsi="方正仿宋_GBK" w:cs="方正仿宋_GBK" w:hint="eastAsia"/>
          <w:b/>
          <w:bCs/>
          <w:sz w:val="28"/>
          <w:szCs w:val="28"/>
          <w:u w:val="single"/>
        </w:rPr>
        <w:t xml:space="preserve">      </w:t>
      </w:r>
      <w:r>
        <w:rPr>
          <w:rFonts w:ascii="方正仿宋_GBK" w:eastAsia="方正仿宋_GBK" w:hAnsi="方正仿宋_GBK" w:cs="方正仿宋_GBK" w:hint="eastAsia"/>
          <w:b/>
          <w:bCs/>
          <w:sz w:val="28"/>
          <w:szCs w:val="28"/>
        </w:rPr>
        <w:t>年</w:t>
      </w:r>
      <w:r>
        <w:rPr>
          <w:rFonts w:ascii="方正仿宋_GBK" w:eastAsia="方正仿宋_GBK" w:hAnsi="方正仿宋_GBK" w:cs="方正仿宋_GBK" w:hint="eastAsia"/>
          <w:b/>
          <w:bCs/>
          <w:sz w:val="28"/>
          <w:szCs w:val="28"/>
          <w:u w:val="single"/>
        </w:rPr>
        <w:t xml:space="preserve">   </w:t>
      </w:r>
      <w:r>
        <w:rPr>
          <w:rFonts w:ascii="方正仿宋_GBK" w:eastAsia="方正仿宋_GBK" w:hAnsi="方正仿宋_GBK" w:cs="方正仿宋_GBK" w:hint="eastAsia"/>
          <w:b/>
          <w:bCs/>
          <w:sz w:val="28"/>
          <w:szCs w:val="28"/>
        </w:rPr>
        <w:t>月</w:t>
      </w:r>
      <w:r>
        <w:rPr>
          <w:rFonts w:ascii="方正仿宋_GBK" w:eastAsia="方正仿宋_GBK" w:hAnsi="方正仿宋_GBK" w:cs="方正仿宋_GBK" w:hint="eastAsia"/>
          <w:b/>
          <w:bCs/>
          <w:sz w:val="28"/>
          <w:szCs w:val="28"/>
          <w:u w:val="single"/>
        </w:rPr>
        <w:t xml:space="preserve">   </w:t>
      </w:r>
      <w:r>
        <w:rPr>
          <w:rFonts w:ascii="方正仿宋_GBK" w:eastAsia="方正仿宋_GBK" w:hAnsi="方正仿宋_GBK" w:cs="方正仿宋_GBK" w:hint="eastAsia"/>
          <w:b/>
          <w:bCs/>
          <w:sz w:val="28"/>
          <w:szCs w:val="28"/>
        </w:rPr>
        <w:t>日</w:t>
      </w:r>
      <w:proofErr w:type="gramStart"/>
      <w:r>
        <w:rPr>
          <w:rFonts w:ascii="方正仿宋_GBK" w:eastAsia="方正仿宋_GBK" w:hAnsi="方正仿宋_GBK" w:cs="方正仿宋_GBK" w:hint="eastAsia"/>
          <w:sz w:val="28"/>
          <w:szCs w:val="28"/>
        </w:rPr>
        <w:t>起安排</w:t>
      </w:r>
      <w:proofErr w:type="gramEnd"/>
      <w:r>
        <w:rPr>
          <w:rFonts w:ascii="方正仿宋_GBK" w:eastAsia="方正仿宋_GBK" w:hAnsi="方正仿宋_GBK" w:cs="方正仿宋_GBK" w:hint="eastAsia"/>
          <w:sz w:val="28"/>
          <w:szCs w:val="28"/>
        </w:rPr>
        <w:t>人员进驻现场；人员数量（含轮休）：</w:t>
      </w:r>
      <w:r>
        <w:rPr>
          <w:rFonts w:ascii="方正仿宋_GBK" w:eastAsia="方正仿宋_GBK" w:hAnsi="方正仿宋_GBK" w:cs="方正仿宋_GBK" w:hint="eastAsia"/>
          <w:b/>
          <w:bCs/>
          <w:color w:val="000000"/>
          <w:sz w:val="28"/>
          <w:szCs w:val="28"/>
          <w:u w:val="single"/>
        </w:rPr>
        <w:t xml:space="preserve">     </w:t>
      </w:r>
      <w:r>
        <w:rPr>
          <w:rFonts w:ascii="方正仿宋_GBK" w:eastAsia="方正仿宋_GBK" w:hAnsi="方正仿宋_GBK" w:cs="方正仿宋_GBK" w:hint="eastAsia"/>
          <w:b/>
          <w:bCs/>
          <w:color w:val="000000"/>
          <w:sz w:val="28"/>
          <w:szCs w:val="28"/>
        </w:rPr>
        <w:t>人</w:t>
      </w:r>
      <w:r>
        <w:rPr>
          <w:rFonts w:ascii="方正仿宋_GBK" w:eastAsia="方正仿宋_GBK" w:hAnsi="方正仿宋_GBK" w:cs="方正仿宋_GBK" w:hint="eastAsia"/>
          <w:color w:val="000000"/>
          <w:sz w:val="28"/>
          <w:szCs w:val="28"/>
        </w:rPr>
        <w:t>（其中：</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b/>
          <w:bCs/>
          <w:color w:val="000000"/>
          <w:sz w:val="28"/>
          <w:szCs w:val="28"/>
          <w:u w:val="single"/>
        </w:rPr>
        <w:t xml:space="preserve">   </w:t>
      </w:r>
      <w:r>
        <w:rPr>
          <w:rFonts w:ascii="方正仿宋_GBK" w:eastAsia="方正仿宋_GBK" w:hAnsi="方正仿宋_GBK" w:cs="方正仿宋_GBK" w:hint="eastAsia"/>
          <w:b/>
          <w:bCs/>
          <w:color w:val="000000"/>
          <w:sz w:val="28"/>
          <w:szCs w:val="28"/>
        </w:rPr>
        <w:t>项目</w:t>
      </w:r>
      <w:r>
        <w:rPr>
          <w:rFonts w:ascii="方正仿宋_GBK" w:eastAsia="方正仿宋_GBK" w:hAnsi="方正仿宋_GBK" w:cs="方正仿宋_GBK" w:hint="eastAsia"/>
          <w:color w:val="000000"/>
          <w:sz w:val="28"/>
          <w:szCs w:val="28"/>
        </w:rPr>
        <w:t>人</w:t>
      </w:r>
      <w:r>
        <w:rPr>
          <w:rFonts w:ascii="方正仿宋_GBK" w:eastAsia="方正仿宋_GBK" w:hAnsi="方正仿宋_GBK" w:cs="方正仿宋_GBK" w:hint="eastAsia"/>
          <w:sz w:val="28"/>
          <w:szCs w:val="28"/>
        </w:rPr>
        <w:t>员</w:t>
      </w:r>
      <w:r>
        <w:rPr>
          <w:rFonts w:ascii="方正仿宋_GBK" w:eastAsia="方正仿宋_GBK" w:hAnsi="方正仿宋_GBK" w:cs="方正仿宋_GBK" w:hint="eastAsia"/>
          <w:color w:val="000000"/>
          <w:sz w:val="28"/>
          <w:szCs w:val="28"/>
        </w:rPr>
        <w:t>服务费含</w:t>
      </w:r>
      <w:proofErr w:type="gramStart"/>
      <w:r>
        <w:rPr>
          <w:rFonts w:ascii="方正仿宋_GBK" w:eastAsia="方正仿宋_GBK" w:hAnsi="方正仿宋_GBK" w:cs="方正仿宋_GBK" w:hint="eastAsia"/>
          <w:color w:val="000000"/>
          <w:sz w:val="28"/>
          <w:szCs w:val="28"/>
        </w:rPr>
        <w:t>税单价</w:t>
      </w:r>
      <w:proofErr w:type="gramEnd"/>
      <w:r>
        <w:rPr>
          <w:rFonts w:ascii="方正仿宋_GBK" w:eastAsia="方正仿宋_GBK" w:hAnsi="方正仿宋_GBK" w:cs="方正仿宋_GBK" w:hint="eastAsia"/>
          <w:color w:val="000000"/>
          <w:sz w:val="28"/>
          <w:szCs w:val="28"/>
        </w:rPr>
        <w:t>费用为</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岗</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 xml:space="preserve">元/人·月； </w:t>
      </w:r>
      <w:r>
        <w:rPr>
          <w:rFonts w:ascii="方正仿宋_GBK" w:eastAsia="方正仿宋_GBK" w:hAnsi="方正仿宋_GBK" w:cs="方正仿宋_GBK" w:hint="eastAsia"/>
          <w:b/>
          <w:bCs/>
          <w:color w:val="000000"/>
          <w:sz w:val="28"/>
          <w:szCs w:val="28"/>
          <w:u w:val="single"/>
        </w:rPr>
        <w:t xml:space="preserve">   </w:t>
      </w:r>
      <w:r>
        <w:rPr>
          <w:rFonts w:ascii="方正仿宋_GBK" w:eastAsia="方正仿宋_GBK" w:hAnsi="方正仿宋_GBK" w:cs="方正仿宋_GBK" w:hint="eastAsia"/>
          <w:b/>
          <w:bCs/>
          <w:color w:val="000000"/>
          <w:sz w:val="28"/>
          <w:szCs w:val="28"/>
        </w:rPr>
        <w:t>项目</w:t>
      </w:r>
      <w:r>
        <w:rPr>
          <w:rFonts w:ascii="方正仿宋_GBK" w:eastAsia="方正仿宋_GBK" w:hAnsi="方正仿宋_GBK" w:cs="方正仿宋_GBK" w:hint="eastAsia"/>
          <w:color w:val="000000"/>
          <w:sz w:val="28"/>
          <w:szCs w:val="28"/>
        </w:rPr>
        <w:t>人</w:t>
      </w:r>
      <w:r>
        <w:rPr>
          <w:rFonts w:ascii="方正仿宋_GBK" w:eastAsia="方正仿宋_GBK" w:hAnsi="方正仿宋_GBK" w:cs="方正仿宋_GBK" w:hint="eastAsia"/>
          <w:sz w:val="28"/>
          <w:szCs w:val="28"/>
        </w:rPr>
        <w:t>员</w:t>
      </w:r>
      <w:r>
        <w:rPr>
          <w:rFonts w:ascii="方正仿宋_GBK" w:eastAsia="方正仿宋_GBK" w:hAnsi="方正仿宋_GBK" w:cs="方正仿宋_GBK" w:hint="eastAsia"/>
          <w:color w:val="000000"/>
          <w:sz w:val="28"/>
          <w:szCs w:val="28"/>
        </w:rPr>
        <w:t>服务费含</w:t>
      </w:r>
      <w:proofErr w:type="gramStart"/>
      <w:r>
        <w:rPr>
          <w:rFonts w:ascii="方正仿宋_GBK" w:eastAsia="方正仿宋_GBK" w:hAnsi="方正仿宋_GBK" w:cs="方正仿宋_GBK" w:hint="eastAsia"/>
          <w:color w:val="000000"/>
          <w:sz w:val="28"/>
          <w:szCs w:val="28"/>
        </w:rPr>
        <w:t>税单价</w:t>
      </w:r>
      <w:proofErr w:type="gramEnd"/>
      <w:r>
        <w:rPr>
          <w:rFonts w:ascii="方正仿宋_GBK" w:eastAsia="方正仿宋_GBK" w:hAnsi="方正仿宋_GBK" w:cs="方正仿宋_GBK" w:hint="eastAsia"/>
          <w:color w:val="000000"/>
          <w:sz w:val="28"/>
          <w:szCs w:val="28"/>
        </w:rPr>
        <w:t>费用为</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岗</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元/人·月；</w:t>
      </w:r>
      <w:r>
        <w:rPr>
          <w:rFonts w:ascii="Arial" w:eastAsia="方正仿宋_GBK" w:hAnsi="Arial" w:cs="Arial"/>
          <w:color w:val="000000"/>
          <w:sz w:val="28"/>
          <w:szCs w:val="28"/>
        </w:rPr>
        <w:t>…</w:t>
      </w:r>
      <w:r>
        <w:rPr>
          <w:rFonts w:ascii="方正仿宋_GBK" w:eastAsia="方正仿宋_GBK" w:hAnsi="方正仿宋_GBK" w:cs="方正仿宋_GBK" w:hint="eastAsia"/>
          <w:color w:val="000000"/>
          <w:sz w:val="28"/>
          <w:szCs w:val="28"/>
        </w:rPr>
        <w:t>），</w:t>
      </w:r>
      <w:r>
        <w:rPr>
          <w:rFonts w:ascii="方正仿宋_GBK" w:eastAsia="方正仿宋_GBK" w:hAnsi="方正仿宋_GBK" w:cs="方正仿宋_GBK" w:hint="eastAsia"/>
          <w:sz w:val="28"/>
          <w:szCs w:val="28"/>
        </w:rPr>
        <w:t>本合同服务费含税总费用共计为</w:t>
      </w:r>
      <w:r>
        <w:rPr>
          <w:rFonts w:ascii="方正仿宋_GBK" w:eastAsia="方正仿宋_GBK" w:hAnsi="方正仿宋_GBK" w:cs="方正仿宋_GBK" w:hint="eastAsia"/>
          <w:b/>
          <w:bCs/>
          <w:color w:val="000000"/>
          <w:sz w:val="28"/>
          <w:szCs w:val="28"/>
          <w:u w:val="single"/>
        </w:rPr>
        <w:t xml:space="preserve">     </w:t>
      </w:r>
      <w:r>
        <w:rPr>
          <w:rFonts w:ascii="方正仿宋_GBK" w:eastAsia="方正仿宋_GBK" w:hAnsi="方正仿宋_GBK" w:cs="方正仿宋_GBK" w:hint="eastAsia"/>
          <w:sz w:val="28"/>
          <w:szCs w:val="28"/>
        </w:rPr>
        <w:t>元</w:t>
      </w:r>
      <w:r>
        <w:rPr>
          <w:rFonts w:ascii="方正仿宋_GBK" w:eastAsia="方正仿宋_GBK" w:hAnsi="方正仿宋_GBK" w:cs="方正仿宋_GBK" w:hint="eastAsia"/>
          <w:b/>
          <w:bCs/>
          <w:color w:val="000000"/>
          <w:sz w:val="28"/>
          <w:szCs w:val="28"/>
        </w:rPr>
        <w:t>（大写：</w:t>
      </w:r>
      <w:r>
        <w:rPr>
          <w:rFonts w:ascii="方正仿宋_GBK" w:eastAsia="方正仿宋_GBK" w:hAnsi="方正仿宋_GBK" w:cs="方正仿宋_GBK" w:hint="eastAsia"/>
          <w:b/>
          <w:bCs/>
          <w:color w:val="000000"/>
          <w:sz w:val="28"/>
          <w:szCs w:val="28"/>
          <w:u w:val="single"/>
        </w:rPr>
        <w:t xml:space="preserve">      ）</w:t>
      </w:r>
      <w:r>
        <w:rPr>
          <w:rFonts w:ascii="方正仿宋_GBK" w:eastAsia="方正仿宋_GBK" w:hAnsi="方正仿宋_GBK" w:cs="方正仿宋_GBK" w:hint="eastAsia"/>
          <w:b/>
          <w:bCs/>
          <w:color w:val="000000"/>
          <w:sz w:val="28"/>
          <w:szCs w:val="28"/>
        </w:rPr>
        <w:t>，税率</w:t>
      </w:r>
      <w:r>
        <w:rPr>
          <w:rFonts w:ascii="方正仿宋_GBK" w:eastAsia="方正仿宋_GBK" w:hAnsi="方正仿宋_GBK" w:cs="方正仿宋_GBK" w:hint="eastAsia"/>
          <w:b/>
          <w:bCs/>
          <w:color w:val="000000"/>
          <w:sz w:val="28"/>
          <w:szCs w:val="28"/>
          <w:u w:val="single"/>
        </w:rPr>
        <w:t xml:space="preserve">   </w:t>
      </w:r>
      <w:r>
        <w:rPr>
          <w:rFonts w:ascii="方正仿宋_GBK" w:eastAsia="方正仿宋_GBK" w:hAnsi="方正仿宋_GBK" w:cs="方正仿宋_GBK" w:hint="eastAsia"/>
          <w:b/>
          <w:bCs/>
          <w:color w:val="000000"/>
          <w:sz w:val="28"/>
          <w:szCs w:val="28"/>
        </w:rPr>
        <w:t>%。甲方每月按照实际到岗人员情况进行据实结算。</w:t>
      </w:r>
    </w:p>
    <w:p w:rsidR="00154B72" w:rsidRDefault="00154B72" w:rsidP="00154B72">
      <w:pPr>
        <w:spacing w:line="360" w:lineRule="auto"/>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（二）上述费用包括但不限于乙方所有派驻项目的所有人员的</w:t>
      </w:r>
      <w:r>
        <w:rPr>
          <w:rFonts w:ascii="方正仿宋_GBK" w:eastAsia="方正仿宋_GBK" w:hAnsi="方正仿宋_GBK" w:cs="方正仿宋_GBK" w:hint="eastAsia"/>
          <w:b/>
          <w:bCs/>
          <w:color w:val="000000"/>
          <w:sz w:val="28"/>
          <w:szCs w:val="28"/>
        </w:rPr>
        <w:t>人工费（工资、保险、福利、工服、交通、餐费、加班费、住宿费、遣散费等），安保器材（用品、工具、机械设备等）</w:t>
      </w:r>
      <w:r>
        <w:rPr>
          <w:rFonts w:ascii="方正仿宋_GBK" w:eastAsia="方正仿宋_GBK" w:hAnsi="方正仿宋_GBK" w:cs="方正仿宋_GBK"/>
          <w:b/>
          <w:bCs/>
          <w:color w:val="000000"/>
          <w:sz w:val="28"/>
          <w:szCs w:val="28"/>
        </w:rPr>
        <w:t>。</w:t>
      </w:r>
      <w:r>
        <w:rPr>
          <w:rFonts w:ascii="方正仿宋_GBK" w:eastAsia="方正仿宋_GBK" w:hAnsi="方正仿宋_GBK" w:cs="方正仿宋_GBK" w:hint="eastAsia"/>
          <w:b/>
          <w:bCs/>
          <w:color w:val="000000"/>
          <w:sz w:val="28"/>
          <w:szCs w:val="28"/>
        </w:rPr>
        <w:t>中选单位</w:t>
      </w:r>
      <w:r>
        <w:rPr>
          <w:rFonts w:ascii="方正仿宋_GBK" w:eastAsia="方正仿宋_GBK" w:hAnsi="方正仿宋_GBK" w:cs="方正仿宋_GBK"/>
          <w:b/>
          <w:bCs/>
          <w:color w:val="000000"/>
          <w:sz w:val="28"/>
          <w:szCs w:val="28"/>
        </w:rPr>
        <w:t>须确保现场服务保安人员税后到手工资不得低于</w:t>
      </w:r>
      <w:r>
        <w:rPr>
          <w:rFonts w:ascii="方正仿宋_GBK" w:eastAsia="方正仿宋_GBK" w:hAnsi="方正仿宋_GBK" w:cs="方正仿宋_GBK" w:hint="eastAsia"/>
          <w:b/>
          <w:bCs/>
          <w:color w:val="000000"/>
          <w:sz w:val="28"/>
          <w:szCs w:val="28"/>
        </w:rPr>
        <w:t>当年社平最低工资标准</w:t>
      </w:r>
      <w:r>
        <w:rPr>
          <w:rFonts w:ascii="方正仿宋_GBK" w:eastAsia="方正仿宋_GBK" w:hAnsi="方正仿宋_GBK" w:cs="方正仿宋_GBK"/>
          <w:b/>
          <w:bCs/>
          <w:color w:val="000000"/>
          <w:sz w:val="28"/>
          <w:szCs w:val="28"/>
        </w:rPr>
        <w:t>)</w:t>
      </w:r>
      <w:r>
        <w:rPr>
          <w:rFonts w:ascii="方正仿宋_GBK" w:eastAsia="方正仿宋_GBK" w:hAnsi="方正仿宋_GBK" w:cs="方正仿宋_GBK" w:hint="eastAsia"/>
          <w:color w:val="000000"/>
          <w:sz w:val="28"/>
          <w:szCs w:val="28"/>
        </w:rPr>
        <w:t>。在本合同有效期限内，除甲方要求人数增加，需向乙方支付相应的服务费外，乙方不得以任何理由要求甲方增加服务费用。</w:t>
      </w:r>
    </w:p>
    <w:p w:rsidR="00154B72" w:rsidRDefault="00154B72" w:rsidP="00154B72">
      <w:pPr>
        <w:spacing w:line="360" w:lineRule="auto"/>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三）次月5日前（遇节假日顺延），由乙方向甲方提供相关资料，核查上月费用清单无误，经甲方签字确认，乙方出具正规增值税发票后，甲方在10个工作日内以支票方式支付上月费用，遇节假日顺延；甲方未收到乙方出具的发票前有权拒绝支付任何款项且不承担任何违约责任。甲方有权从到期应付款项中扣除因乙方违约所产生的索赔费用（包括但不限于违约金、损失赔偿金等）。</w:t>
      </w:r>
    </w:p>
    <w:p w:rsidR="00154B72" w:rsidRDefault="00154B72" w:rsidP="00154B72">
      <w:pPr>
        <w:spacing w:line="360" w:lineRule="auto"/>
        <w:ind w:firstLineChars="197" w:firstLine="552"/>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（四）虚假发票违约责任</w:t>
      </w:r>
    </w:p>
    <w:p w:rsidR="00154B72" w:rsidRDefault="00154B72" w:rsidP="00154B72">
      <w:pPr>
        <w:spacing w:line="360" w:lineRule="auto"/>
        <w:ind w:firstLineChars="197" w:firstLine="552"/>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lastRenderedPageBreak/>
        <w:t>1、乙方提交的发票必须真实、合法、有效，否则甲方有权解除合同并通过法律途径追究乙方相关责任。</w:t>
      </w:r>
    </w:p>
    <w:p w:rsidR="00154B72" w:rsidRDefault="00154B72" w:rsidP="00154B72">
      <w:pPr>
        <w:spacing w:line="360" w:lineRule="auto"/>
        <w:ind w:firstLineChars="197" w:firstLine="552"/>
        <w:rPr>
          <w:rFonts w:ascii="方正仿宋_GBK" w:eastAsia="方正仿宋_GBK" w:hAnsi="方正仿宋_GBK" w:cs="方正仿宋_GBK"/>
          <w:b/>
          <w:color w:val="000000"/>
          <w:sz w:val="28"/>
          <w:szCs w:val="28"/>
        </w:rPr>
      </w:pPr>
      <w:r>
        <w:rPr>
          <w:rFonts w:ascii="方正仿宋_GBK" w:eastAsia="方正仿宋_GBK" w:hAnsi="方正仿宋_GBK" w:cs="方正仿宋_GBK" w:hint="eastAsia"/>
          <w:color w:val="000000"/>
          <w:sz w:val="28"/>
          <w:szCs w:val="28"/>
        </w:rPr>
        <w:t>2、若乙方提交虚假发票，乙方必须在甲方规定时限内更换发票，甲方有权停止费用支付并按虚假发票金额的处以20%违约金。如甲方已支付款项，有权从此笔进度款或剩余</w:t>
      </w:r>
      <w:proofErr w:type="gramStart"/>
      <w:r>
        <w:rPr>
          <w:rFonts w:ascii="方正仿宋_GBK" w:eastAsia="方正仿宋_GBK" w:hAnsi="方正仿宋_GBK" w:cs="方正仿宋_GBK" w:hint="eastAsia"/>
          <w:color w:val="000000"/>
          <w:sz w:val="28"/>
          <w:szCs w:val="28"/>
        </w:rPr>
        <w:t>待支付</w:t>
      </w:r>
      <w:proofErr w:type="gramEnd"/>
      <w:r>
        <w:rPr>
          <w:rFonts w:ascii="方正仿宋_GBK" w:eastAsia="方正仿宋_GBK" w:hAnsi="方正仿宋_GBK" w:cs="方正仿宋_GBK" w:hint="eastAsia"/>
          <w:color w:val="000000"/>
          <w:sz w:val="28"/>
          <w:szCs w:val="28"/>
        </w:rPr>
        <w:t>款项中扣回已支付的款项并按虚假发票金额的20%扣除乙方违约金。</w:t>
      </w:r>
    </w:p>
    <w:p w:rsidR="00154B72" w:rsidRDefault="00154B72" w:rsidP="00154B72">
      <w:pPr>
        <w:spacing w:line="360" w:lineRule="auto"/>
        <w:ind w:firstLineChars="197" w:firstLine="552"/>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（五）双方</w:t>
      </w:r>
      <w:proofErr w:type="gramStart"/>
      <w:r>
        <w:rPr>
          <w:rFonts w:ascii="方正仿宋_GBK" w:eastAsia="方正仿宋_GBK" w:hAnsi="方正仿宋_GBK" w:cs="方正仿宋_GBK" w:hint="eastAsia"/>
          <w:color w:val="000000"/>
          <w:sz w:val="28"/>
          <w:szCs w:val="28"/>
        </w:rPr>
        <w:t>帐户</w:t>
      </w:r>
      <w:proofErr w:type="gramEnd"/>
      <w:r>
        <w:rPr>
          <w:rFonts w:ascii="方正仿宋_GBK" w:eastAsia="方正仿宋_GBK" w:hAnsi="方正仿宋_GBK" w:cs="方正仿宋_GBK" w:hint="eastAsia"/>
          <w:color w:val="000000"/>
          <w:sz w:val="28"/>
          <w:szCs w:val="28"/>
        </w:rPr>
        <w:t>信息</w:t>
      </w:r>
    </w:p>
    <w:p w:rsidR="00154B72" w:rsidRDefault="00154B72" w:rsidP="00154B72">
      <w:pPr>
        <w:spacing w:line="360" w:lineRule="auto"/>
        <w:ind w:firstLineChars="197" w:firstLine="552"/>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甲方开票信息：                    乙方开票信息：</w:t>
      </w:r>
    </w:p>
    <w:p w:rsidR="00154B72" w:rsidRDefault="00154B72" w:rsidP="00154B72">
      <w:pPr>
        <w:spacing w:line="360" w:lineRule="auto"/>
        <w:ind w:firstLineChars="197" w:firstLine="552"/>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公司名称：                        公司名称：</w:t>
      </w:r>
    </w:p>
    <w:p w:rsidR="00154B72" w:rsidRDefault="00154B72" w:rsidP="00154B72">
      <w:pPr>
        <w:spacing w:line="360" w:lineRule="auto"/>
        <w:ind w:firstLineChars="197" w:firstLine="552"/>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税    号：                        税    号：</w:t>
      </w:r>
    </w:p>
    <w:p w:rsidR="00154B72" w:rsidRDefault="00154B72" w:rsidP="00154B72">
      <w:pPr>
        <w:spacing w:line="360" w:lineRule="auto"/>
        <w:ind w:firstLineChars="197" w:firstLine="552"/>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单位地址：                        单位地址：</w:t>
      </w:r>
    </w:p>
    <w:p w:rsidR="00154B72" w:rsidRDefault="00154B72" w:rsidP="00154B72">
      <w:pPr>
        <w:spacing w:line="360" w:lineRule="auto"/>
        <w:ind w:firstLineChars="197" w:firstLine="552"/>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电   话：                         电  话：</w:t>
      </w:r>
    </w:p>
    <w:p w:rsidR="00154B72" w:rsidRDefault="00154B72" w:rsidP="00154B72">
      <w:pPr>
        <w:spacing w:line="360" w:lineRule="auto"/>
        <w:ind w:firstLineChars="197" w:firstLine="552"/>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开 户 行：                        开 户 行：</w:t>
      </w:r>
    </w:p>
    <w:p w:rsidR="00154B72" w:rsidRDefault="00154B72" w:rsidP="00154B72">
      <w:pPr>
        <w:spacing w:line="360" w:lineRule="auto"/>
        <w:ind w:firstLineChars="197" w:firstLine="552"/>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银行账户：                        账号：</w:t>
      </w:r>
    </w:p>
    <w:p w:rsidR="00154B72" w:rsidRDefault="00154B72" w:rsidP="00154B72">
      <w:pPr>
        <w:spacing w:line="360" w:lineRule="auto"/>
        <w:ind w:firstLineChars="197" w:firstLine="552"/>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乙方须确保收款账户的正确性，若有变更须及时书面通知，否则应自行承担责任和损失。</w:t>
      </w:r>
    </w:p>
    <w:p w:rsidR="00154B72" w:rsidRPr="00154B72" w:rsidRDefault="00154B72" w:rsidP="00154B72">
      <w:pPr>
        <w:spacing w:line="360" w:lineRule="auto"/>
        <w:ind w:firstLineChars="200" w:firstLine="560"/>
        <w:rPr>
          <w:rFonts w:ascii="方正仿宋_GBK" w:eastAsia="方正仿宋_GBK" w:hAnsi="方正仿宋_GBK" w:cs="方正仿宋_GBK"/>
          <w:color w:val="000000"/>
          <w:sz w:val="28"/>
          <w:szCs w:val="28"/>
        </w:rPr>
      </w:pPr>
      <w:r w:rsidRPr="00154B72">
        <w:rPr>
          <w:rFonts w:ascii="方正仿宋_GBK" w:eastAsia="方正仿宋_GBK" w:hAnsi="方正仿宋_GBK" w:cs="方正仿宋_GBK" w:hint="eastAsia"/>
          <w:color w:val="000000"/>
          <w:sz w:val="28"/>
          <w:szCs w:val="28"/>
        </w:rPr>
        <w:t>四、服务标准和要求</w:t>
      </w:r>
    </w:p>
    <w:bookmarkEnd w:id="595"/>
    <w:p w:rsidR="00154B72" w:rsidRDefault="00154B72" w:rsidP="00154B72">
      <w:pPr>
        <w:pStyle w:val="a8"/>
        <w:jc w:val="left"/>
        <w:rPr>
          <w:rFonts w:ascii="方正仿宋_GBK" w:eastAsia="方正仿宋_GBK" w:hAnsi="方正仿宋_GBK" w:cs="方正仿宋_GBK"/>
          <w:szCs w:val="28"/>
        </w:rPr>
      </w:pPr>
      <w:r>
        <w:rPr>
          <w:rFonts w:ascii="方正仿宋_GBK" w:eastAsia="方正仿宋_GBK" w:hAnsi="方正仿宋_GBK" w:cs="方正仿宋_GBK" w:hint="eastAsia"/>
          <w:szCs w:val="28"/>
        </w:rPr>
        <w:t>详见附件4：2025年保安服务比选人员需求标准。</w:t>
      </w:r>
    </w:p>
    <w:p w:rsidR="00154B72" w:rsidRDefault="00154B72" w:rsidP="00154B72">
      <w:pPr>
        <w:pStyle w:val="a8"/>
        <w:rPr>
          <w:rFonts w:ascii="方正仿宋_GBK" w:eastAsia="方正仿宋_GBK" w:hAnsi="方正仿宋_GBK" w:cs="方正仿宋_GBK"/>
          <w:szCs w:val="28"/>
        </w:rPr>
      </w:pPr>
      <w:r>
        <w:rPr>
          <w:rFonts w:ascii="方正仿宋_GBK" w:eastAsia="方正仿宋_GBK" w:hAnsi="方正仿宋_GBK" w:cs="方正仿宋_GBK" w:hint="eastAsia"/>
          <w:szCs w:val="28"/>
        </w:rPr>
        <w:t>（二）劳动雇佣关系</w:t>
      </w:r>
    </w:p>
    <w:p w:rsidR="00154B72" w:rsidRDefault="00154B72" w:rsidP="00154B72">
      <w:pPr>
        <w:tabs>
          <w:tab w:val="left" w:pos="0"/>
          <w:tab w:val="left" w:pos="284"/>
          <w:tab w:val="left" w:pos="567"/>
          <w:tab w:val="left" w:pos="709"/>
        </w:tabs>
        <w:spacing w:line="360" w:lineRule="auto"/>
        <w:ind w:firstLineChars="200" w:firstLine="560"/>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1、乙方派往甲方的人员与乙方是合法的劳动雇用关系，必须</w:t>
      </w:r>
      <w:proofErr w:type="gramStart"/>
      <w:r>
        <w:rPr>
          <w:rFonts w:ascii="方正仿宋_GBK" w:eastAsia="方正仿宋_GBK" w:hAnsi="方正仿宋_GBK" w:cs="方正仿宋_GBK" w:hint="eastAsia"/>
          <w:color w:val="000000"/>
          <w:kern w:val="0"/>
          <w:sz w:val="28"/>
          <w:szCs w:val="28"/>
        </w:rPr>
        <w:t>签定</w:t>
      </w:r>
      <w:proofErr w:type="gramEnd"/>
      <w:r>
        <w:rPr>
          <w:rFonts w:ascii="方正仿宋_GBK" w:eastAsia="方正仿宋_GBK" w:hAnsi="方正仿宋_GBK" w:cs="方正仿宋_GBK" w:hint="eastAsia"/>
          <w:color w:val="000000"/>
          <w:kern w:val="0"/>
          <w:sz w:val="28"/>
          <w:szCs w:val="28"/>
        </w:rPr>
        <w:t>《劳动合同》且符合国家用工要求，乙方应为所有雇员购买相应之各项社会保险及第三者责任保险或雇主责任险，购买保险费用由乙方自行承担支付。</w:t>
      </w:r>
    </w:p>
    <w:p w:rsidR="00154B72" w:rsidRDefault="00154B72" w:rsidP="00154B72">
      <w:pPr>
        <w:tabs>
          <w:tab w:val="left" w:pos="0"/>
          <w:tab w:val="left" w:pos="284"/>
          <w:tab w:val="left" w:pos="567"/>
          <w:tab w:val="left" w:pos="709"/>
        </w:tabs>
        <w:spacing w:line="360" w:lineRule="auto"/>
        <w:ind w:firstLineChars="200" w:firstLine="560"/>
        <w:rPr>
          <w:sz w:val="28"/>
          <w:szCs w:val="28"/>
        </w:rPr>
      </w:pPr>
      <w:r>
        <w:rPr>
          <w:rFonts w:ascii="方正仿宋_GBK" w:eastAsia="方正仿宋_GBK" w:hAnsi="方正仿宋_GBK" w:cs="方正仿宋_GBK" w:hint="eastAsia"/>
          <w:color w:val="000000"/>
          <w:kern w:val="0"/>
          <w:sz w:val="28"/>
          <w:szCs w:val="28"/>
        </w:rPr>
        <w:t>2、乙方在用工上必须严格遵守《中华人民共和国劳动合同法》、《中华人</w:t>
      </w:r>
      <w:r>
        <w:rPr>
          <w:rFonts w:ascii="方正仿宋_GBK" w:eastAsia="方正仿宋_GBK" w:hAnsi="方正仿宋_GBK" w:cs="方正仿宋_GBK" w:hint="eastAsia"/>
          <w:color w:val="000000"/>
          <w:kern w:val="0"/>
          <w:sz w:val="28"/>
          <w:szCs w:val="28"/>
        </w:rPr>
        <w:lastRenderedPageBreak/>
        <w:t>民共和国劳动合同法实施条例》以及其它相关法律法规，否则产生的一切后果将由乙方自行承担。</w:t>
      </w:r>
    </w:p>
    <w:p w:rsidR="00154B72" w:rsidRDefault="00154B72" w:rsidP="00154B72">
      <w:pPr>
        <w:tabs>
          <w:tab w:val="left" w:pos="0"/>
          <w:tab w:val="left" w:pos="284"/>
          <w:tab w:val="left" w:pos="567"/>
          <w:tab w:val="left" w:pos="709"/>
        </w:tabs>
        <w:spacing w:line="360" w:lineRule="auto"/>
        <w:ind w:firstLine="560"/>
        <w:rPr>
          <w:rFonts w:ascii="方正仿宋_GBK" w:eastAsia="方正仿宋_GBK" w:hAnsi="方正仿宋_GBK" w:cs="方正仿宋_GBK"/>
          <w:color w:val="000000"/>
          <w:sz w:val="28"/>
          <w:szCs w:val="28"/>
        </w:rPr>
      </w:pPr>
      <w:r>
        <w:rPr>
          <w:rFonts w:ascii="方正楷体_GBK" w:eastAsia="方正楷体_GBK" w:hAnsi="方正楷体_GBK" w:cs="方正楷体_GBK" w:hint="eastAsia"/>
          <w:color w:val="000000"/>
          <w:sz w:val="28"/>
          <w:szCs w:val="28"/>
        </w:rPr>
        <w:t>（三）风险承担</w:t>
      </w:r>
    </w:p>
    <w:p w:rsidR="00154B72" w:rsidRDefault="00154B72" w:rsidP="00154B72">
      <w:pPr>
        <w:tabs>
          <w:tab w:val="left" w:pos="0"/>
          <w:tab w:val="left" w:pos="284"/>
          <w:tab w:val="left" w:pos="567"/>
          <w:tab w:val="left" w:pos="709"/>
        </w:tabs>
        <w:spacing w:line="360" w:lineRule="auto"/>
        <w:ind w:firstLine="560"/>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1、乙方之任何人员如发生任何人身意外伤害时，且根据中华人民共和国有关法律法规需做出赔偿时，均由乙方自行承担，甲方概不负责，如因此导致甲方</w:t>
      </w:r>
      <w:proofErr w:type="gramStart"/>
      <w:r>
        <w:rPr>
          <w:rFonts w:ascii="方正仿宋_GBK" w:eastAsia="方正仿宋_GBK" w:hAnsi="方正仿宋_GBK" w:cs="方正仿宋_GBK" w:hint="eastAsia"/>
          <w:color w:val="000000"/>
          <w:kern w:val="0"/>
          <w:sz w:val="28"/>
          <w:szCs w:val="28"/>
        </w:rPr>
        <w:t>被主张</w:t>
      </w:r>
      <w:proofErr w:type="gramEnd"/>
      <w:r>
        <w:rPr>
          <w:rFonts w:ascii="方正仿宋_GBK" w:eastAsia="方正仿宋_GBK" w:hAnsi="方正仿宋_GBK" w:cs="方正仿宋_GBK" w:hint="eastAsia"/>
          <w:color w:val="000000"/>
          <w:kern w:val="0"/>
          <w:sz w:val="28"/>
          <w:szCs w:val="28"/>
        </w:rPr>
        <w:t>或判定需承担相应赔偿责任的，乙方必须补偿甲方因应付此类要求、主张所遭受之一切损失及所支付之费用，甲方有权在应向乙方支付的费用中进行等额扣除，不足部分，甲方有权向乙方追偿。</w:t>
      </w:r>
    </w:p>
    <w:p w:rsidR="00154B72" w:rsidRDefault="00154B72" w:rsidP="00154B72">
      <w:pPr>
        <w:tabs>
          <w:tab w:val="left" w:pos="0"/>
          <w:tab w:val="left" w:pos="284"/>
          <w:tab w:val="left" w:pos="567"/>
          <w:tab w:val="left" w:pos="709"/>
        </w:tabs>
        <w:spacing w:line="360" w:lineRule="auto"/>
        <w:ind w:firstLine="560"/>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2、乙方派往至项目提供服务之所有人员因工作缘故或在工作进行中因乙方人员工作失误或未按照规章制度导致任何人的人身伤亡事件，或导致任何之动产或不动产之损失，或令甲方遭受控告、索赔时，乙方须负全责并补偿甲方所遭受之一切损失。若因此致使甲方垫付费用的，甲方有权向乙方追偿。</w:t>
      </w:r>
    </w:p>
    <w:p w:rsidR="00154B72" w:rsidRDefault="00154B72" w:rsidP="00154B72">
      <w:pPr>
        <w:tabs>
          <w:tab w:val="left" w:pos="0"/>
          <w:tab w:val="left" w:pos="284"/>
          <w:tab w:val="left" w:pos="567"/>
          <w:tab w:val="left" w:pos="709"/>
        </w:tabs>
        <w:spacing w:line="360" w:lineRule="auto"/>
        <w:ind w:firstLine="560"/>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3、乙方应及时支付派至项目提供服务之所有人员的报酬、补偿、赔偿等，及时处理与其雇员的纠纷，不得拖欠工资、拖延解决，如乙方人员向甲方主张相应费用，提出控告、索赔时，乙方应及时处理，否则甲方有权在需支付给乙方的费用中扣除后代为支付，不足部分，甲方有权向乙方追偿。</w:t>
      </w:r>
    </w:p>
    <w:p w:rsidR="00154B72" w:rsidRDefault="00154B72" w:rsidP="00154B72">
      <w:pPr>
        <w:widowControl/>
        <w:tabs>
          <w:tab w:val="left" w:pos="0"/>
          <w:tab w:val="left" w:pos="284"/>
          <w:tab w:val="left" w:pos="567"/>
          <w:tab w:val="left" w:pos="709"/>
        </w:tabs>
        <w:spacing w:line="360" w:lineRule="auto"/>
        <w:ind w:firstLine="560"/>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4、乙方需对派至项目提供服务之所有人员完全承担用工主体责任；乙方与乙方派往至项目服务的人员的劳动合同纠纷与甲方无任何关系，由乙方负责处理解决，如因乙方未妥善解决与雇员的劳动合同关系，导致甲方遭受损失的，乙方应当承担赔偿责任，甲方有权在需支付给乙方的费用中扣除，不足部分，甲方有权向乙方追偿。</w:t>
      </w:r>
    </w:p>
    <w:p w:rsidR="00154B72" w:rsidRDefault="00154B72" w:rsidP="00154B72">
      <w:pPr>
        <w:tabs>
          <w:tab w:val="left" w:pos="0"/>
          <w:tab w:val="left" w:pos="284"/>
          <w:tab w:val="left" w:pos="567"/>
          <w:tab w:val="left" w:pos="709"/>
        </w:tabs>
        <w:spacing w:line="360" w:lineRule="auto"/>
        <w:ind w:firstLine="560"/>
        <w:rPr>
          <w:rFonts w:ascii="方正仿宋_GBK" w:eastAsia="方正仿宋_GBK" w:hAnsi="方正仿宋_GBK" w:cs="方正仿宋_GBK"/>
          <w:color w:val="000000"/>
          <w:sz w:val="28"/>
          <w:szCs w:val="28"/>
        </w:rPr>
      </w:pPr>
      <w:r>
        <w:rPr>
          <w:rFonts w:ascii="方正楷体_GBK" w:eastAsia="方正楷体_GBK" w:hAnsi="方正楷体_GBK" w:cs="方正楷体_GBK" w:hint="eastAsia"/>
          <w:color w:val="000000"/>
          <w:sz w:val="28"/>
          <w:szCs w:val="28"/>
        </w:rPr>
        <w:t>（四）人员管理</w:t>
      </w:r>
    </w:p>
    <w:p w:rsidR="00154B72" w:rsidRDefault="00154B72" w:rsidP="00154B72">
      <w:pPr>
        <w:tabs>
          <w:tab w:val="left" w:pos="0"/>
          <w:tab w:val="left" w:pos="284"/>
          <w:tab w:val="left" w:pos="567"/>
          <w:tab w:val="left" w:pos="709"/>
        </w:tabs>
        <w:spacing w:line="360" w:lineRule="auto"/>
        <w:ind w:firstLineChars="200" w:firstLine="560"/>
        <w:jc w:val="left"/>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 xml:space="preserve">1、所有人员均需经甲方项目现场相关负责人员同意后方可正式到岗。   </w:t>
      </w:r>
    </w:p>
    <w:p w:rsidR="00154B72" w:rsidRDefault="00154B72" w:rsidP="00154B72">
      <w:pPr>
        <w:tabs>
          <w:tab w:val="left" w:pos="0"/>
          <w:tab w:val="left" w:pos="284"/>
          <w:tab w:val="left" w:pos="567"/>
          <w:tab w:val="left" w:pos="709"/>
        </w:tabs>
        <w:spacing w:line="360" w:lineRule="auto"/>
        <w:ind w:firstLineChars="200" w:firstLine="560"/>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2、所派驻的人员需离职时，应提前一个月将派驻的人员的《离职申请》报</w:t>
      </w:r>
      <w:r>
        <w:rPr>
          <w:rFonts w:ascii="方正仿宋_GBK" w:eastAsia="方正仿宋_GBK" w:hAnsi="方正仿宋_GBK" w:cs="方正仿宋_GBK" w:hint="eastAsia"/>
          <w:color w:val="000000"/>
          <w:kern w:val="0"/>
          <w:sz w:val="28"/>
          <w:szCs w:val="28"/>
        </w:rPr>
        <w:lastRenderedPageBreak/>
        <w:t>于甲方项目负责人处备案。</w:t>
      </w:r>
    </w:p>
    <w:p w:rsidR="00154B72" w:rsidRDefault="00154B72" w:rsidP="00154B72">
      <w:pPr>
        <w:tabs>
          <w:tab w:val="left" w:pos="0"/>
          <w:tab w:val="left" w:pos="284"/>
          <w:tab w:val="left" w:pos="567"/>
          <w:tab w:val="left" w:pos="709"/>
        </w:tabs>
        <w:spacing w:line="360" w:lineRule="auto"/>
        <w:ind w:firstLine="560"/>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3、根据任务需要，在核定人员数量内，甲、乙双方可共同研究项目岗位的安排和人员部署后由甲方最终决定。</w:t>
      </w:r>
    </w:p>
    <w:p w:rsidR="00154B72" w:rsidRDefault="00154B72" w:rsidP="00154B72">
      <w:pPr>
        <w:tabs>
          <w:tab w:val="left" w:pos="0"/>
          <w:tab w:val="left" w:pos="284"/>
          <w:tab w:val="left" w:pos="567"/>
          <w:tab w:val="left" w:pos="709"/>
        </w:tabs>
        <w:spacing w:line="360" w:lineRule="auto"/>
        <w:ind w:firstLine="560"/>
        <w:rPr>
          <w:rFonts w:ascii="方正仿宋_GBK" w:eastAsia="方正仿宋_GBK" w:hAnsi="方正仿宋_GBK" w:cs="方正仿宋_GBK"/>
          <w:color w:val="000000"/>
          <w:sz w:val="28"/>
          <w:szCs w:val="28"/>
        </w:rPr>
      </w:pPr>
      <w:r>
        <w:rPr>
          <w:rFonts w:ascii="方正楷体_GBK" w:eastAsia="方正楷体_GBK" w:hAnsi="方正楷体_GBK" w:cs="方正楷体_GBK" w:hint="eastAsia"/>
          <w:color w:val="000000"/>
          <w:sz w:val="28"/>
          <w:szCs w:val="28"/>
        </w:rPr>
        <w:t>（五）进场人员手续办理</w:t>
      </w:r>
    </w:p>
    <w:p w:rsidR="00154B72" w:rsidRDefault="00154B72" w:rsidP="00154B72">
      <w:pPr>
        <w:tabs>
          <w:tab w:val="left" w:pos="0"/>
          <w:tab w:val="left" w:pos="284"/>
          <w:tab w:val="left" w:pos="567"/>
          <w:tab w:val="left" w:pos="709"/>
        </w:tabs>
        <w:spacing w:line="360" w:lineRule="auto"/>
        <w:ind w:firstLine="560"/>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b/>
          <w:bCs/>
          <w:color w:val="000000"/>
          <w:kern w:val="0"/>
          <w:sz w:val="28"/>
          <w:szCs w:val="28"/>
        </w:rPr>
        <w:t>1、入场资料</w:t>
      </w:r>
    </w:p>
    <w:p w:rsidR="00154B72" w:rsidRDefault="00154B72" w:rsidP="00154B72">
      <w:pPr>
        <w:tabs>
          <w:tab w:val="left" w:pos="0"/>
          <w:tab w:val="left" w:pos="284"/>
          <w:tab w:val="left" w:pos="567"/>
          <w:tab w:val="left" w:pos="709"/>
        </w:tabs>
        <w:spacing w:line="360" w:lineRule="auto"/>
        <w:ind w:firstLineChars="200" w:firstLine="560"/>
        <w:rPr>
          <w:rFonts w:ascii="方正仿宋_GBK" w:eastAsia="方正仿宋_GBK" w:hAnsi="方正仿宋_GBK" w:cs="方正仿宋_GBK"/>
          <w:b/>
          <w:color w:val="000000"/>
          <w:kern w:val="0"/>
          <w:sz w:val="28"/>
          <w:szCs w:val="28"/>
        </w:rPr>
      </w:pPr>
      <w:r>
        <w:rPr>
          <w:rFonts w:ascii="方正仿宋_GBK" w:eastAsia="方正仿宋_GBK" w:hAnsi="方正仿宋_GBK" w:cs="方正仿宋_GBK" w:hint="eastAsia"/>
          <w:color w:val="000000"/>
          <w:kern w:val="0"/>
          <w:sz w:val="28"/>
          <w:szCs w:val="28"/>
        </w:rPr>
        <w:t>乙方向甲方调派人员时，应于到岗之日起的次日内向甲方提交盖有乙方公章的派驻文书，否则甲方将不予认可所派往人员的考勤。同时应提交其姓名、年龄、性别、学历、身份证号码、照片、无犯罪前科证明等相关信息。</w:t>
      </w:r>
    </w:p>
    <w:p w:rsidR="00154B72" w:rsidRDefault="00154B72" w:rsidP="00154B72">
      <w:pPr>
        <w:tabs>
          <w:tab w:val="left" w:pos="0"/>
          <w:tab w:val="left" w:pos="284"/>
          <w:tab w:val="left" w:pos="567"/>
          <w:tab w:val="left" w:pos="709"/>
        </w:tabs>
        <w:spacing w:line="360" w:lineRule="auto"/>
        <w:ind w:firstLineChars="200" w:firstLine="562"/>
        <w:rPr>
          <w:rFonts w:ascii="方正仿宋_GBK" w:eastAsia="方正仿宋_GBK" w:hAnsi="方正仿宋_GBK" w:cs="方正仿宋_GBK"/>
          <w:b/>
          <w:bCs/>
          <w:color w:val="000000"/>
          <w:kern w:val="0"/>
          <w:sz w:val="28"/>
          <w:szCs w:val="28"/>
        </w:rPr>
      </w:pPr>
      <w:r>
        <w:rPr>
          <w:rFonts w:ascii="方正仿宋_GBK" w:eastAsia="方正仿宋_GBK" w:hAnsi="方正仿宋_GBK" w:cs="方正仿宋_GBK" w:hint="eastAsia"/>
          <w:b/>
          <w:bCs/>
          <w:color w:val="000000"/>
          <w:kern w:val="0"/>
          <w:sz w:val="28"/>
          <w:szCs w:val="28"/>
        </w:rPr>
        <w:t>2、入场流程</w:t>
      </w:r>
    </w:p>
    <w:p w:rsidR="00154B72" w:rsidRDefault="00154B72" w:rsidP="00154B72">
      <w:pPr>
        <w:tabs>
          <w:tab w:val="left" w:pos="0"/>
          <w:tab w:val="left" w:pos="284"/>
          <w:tab w:val="left" w:pos="567"/>
          <w:tab w:val="left" w:pos="709"/>
        </w:tabs>
        <w:spacing w:line="360" w:lineRule="auto"/>
        <w:ind w:firstLineChars="200" w:firstLine="560"/>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派往甲方的人员到甲方所指定项目的部门报到，须携带相关资料供甲方备案，配合办理入场手续，接受岗前培训后方可安排上岗。</w:t>
      </w:r>
    </w:p>
    <w:p w:rsidR="00154B72" w:rsidRDefault="00154B72" w:rsidP="00154B72">
      <w:pPr>
        <w:tabs>
          <w:tab w:val="left" w:pos="0"/>
          <w:tab w:val="left" w:pos="284"/>
          <w:tab w:val="left" w:pos="567"/>
          <w:tab w:val="left" w:pos="709"/>
        </w:tabs>
        <w:spacing w:line="360" w:lineRule="auto"/>
        <w:ind w:firstLineChars="200" w:firstLine="562"/>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b/>
          <w:bCs/>
          <w:color w:val="000000"/>
          <w:kern w:val="0"/>
          <w:sz w:val="28"/>
          <w:szCs w:val="28"/>
        </w:rPr>
        <w:t>3、考勤管理</w:t>
      </w:r>
    </w:p>
    <w:p w:rsidR="00154B72" w:rsidRDefault="00154B72" w:rsidP="00154B72">
      <w:pPr>
        <w:widowControl/>
        <w:tabs>
          <w:tab w:val="left" w:pos="426"/>
          <w:tab w:val="left" w:pos="567"/>
          <w:tab w:val="left" w:pos="666"/>
          <w:tab w:val="left" w:pos="1418"/>
          <w:tab w:val="left" w:pos="1701"/>
        </w:tabs>
        <w:spacing w:line="360" w:lineRule="auto"/>
        <w:ind w:firstLineChars="200" w:firstLine="560"/>
        <w:jc w:val="left"/>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（1）每月5日前向甲方的项目考勤员提交上月考勤表，项目考勤员核对出勤情况后，提交综合管理部核对考勤打卡记录；</w:t>
      </w:r>
    </w:p>
    <w:p w:rsidR="00154B72" w:rsidRDefault="00154B72" w:rsidP="00154B72">
      <w:pPr>
        <w:widowControl/>
        <w:tabs>
          <w:tab w:val="left" w:pos="426"/>
          <w:tab w:val="left" w:pos="567"/>
          <w:tab w:val="left" w:pos="1418"/>
          <w:tab w:val="left" w:pos="1701"/>
        </w:tabs>
        <w:spacing w:line="360" w:lineRule="auto"/>
        <w:ind w:firstLineChars="200" w:firstLine="560"/>
        <w:jc w:val="left"/>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（2）考勤打卡为乙方唯一上岗证据；</w:t>
      </w:r>
    </w:p>
    <w:p w:rsidR="00154B72" w:rsidRDefault="00154B72" w:rsidP="00154B72">
      <w:pPr>
        <w:widowControl/>
        <w:tabs>
          <w:tab w:val="left" w:pos="426"/>
          <w:tab w:val="left" w:pos="567"/>
          <w:tab w:val="left" w:pos="1418"/>
          <w:tab w:val="left" w:pos="1701"/>
        </w:tabs>
        <w:spacing w:line="360" w:lineRule="auto"/>
        <w:ind w:firstLineChars="200" w:firstLine="560"/>
        <w:jc w:val="left"/>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（3）每月30日前向甲方客</w:t>
      </w:r>
      <w:proofErr w:type="gramStart"/>
      <w:r>
        <w:rPr>
          <w:rFonts w:ascii="方正仿宋_GBK" w:eastAsia="方正仿宋_GBK" w:hAnsi="方正仿宋_GBK" w:cs="方正仿宋_GBK" w:hint="eastAsia"/>
          <w:color w:val="000000"/>
          <w:sz w:val="28"/>
          <w:szCs w:val="28"/>
        </w:rPr>
        <w:t>服中心</w:t>
      </w:r>
      <w:proofErr w:type="gramEnd"/>
      <w:r>
        <w:rPr>
          <w:rFonts w:ascii="方正仿宋_GBK" w:eastAsia="方正仿宋_GBK" w:hAnsi="方正仿宋_GBK" w:cs="方正仿宋_GBK" w:hint="eastAsia"/>
          <w:color w:val="000000"/>
          <w:sz w:val="28"/>
          <w:szCs w:val="28"/>
        </w:rPr>
        <w:t>的提交次月的岗位安排表。</w:t>
      </w:r>
    </w:p>
    <w:p w:rsidR="00154B72" w:rsidRDefault="00154B72" w:rsidP="00154B72">
      <w:pPr>
        <w:tabs>
          <w:tab w:val="left" w:pos="0"/>
          <w:tab w:val="left" w:pos="284"/>
          <w:tab w:val="left" w:pos="567"/>
          <w:tab w:val="left" w:pos="709"/>
        </w:tabs>
        <w:spacing w:line="360" w:lineRule="auto"/>
        <w:ind w:firstLineChars="200" w:firstLine="560"/>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4、乙方所派人员应严格履行职责，甲方有权对所有人员的不良行为进行批评教育，经批评教育仍不改正的甲方可书面提出人员调换，乙方收到甲方书面要求调换的通知意见后5个工作日内调换人员。</w:t>
      </w:r>
    </w:p>
    <w:p w:rsidR="00154B72" w:rsidRDefault="00154B72" w:rsidP="00154B72">
      <w:pPr>
        <w:tabs>
          <w:tab w:val="left" w:pos="0"/>
          <w:tab w:val="left" w:pos="284"/>
          <w:tab w:val="left" w:pos="567"/>
          <w:tab w:val="left" w:pos="709"/>
        </w:tabs>
        <w:spacing w:line="360" w:lineRule="auto"/>
        <w:ind w:firstLineChars="200" w:firstLine="560"/>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5、甲方因工作现场任务需要，若向乙方提出增加人员人数的要求，乙方应按甲方要求予以增加人员到岗，所增加人员的费用将按照本合同第三条之第1款所约定另行计算，但甲方需提前5个工作日通知乙方，如甲方因工作需要减少人员或其他特别情况则由甲、乙双方协商。</w:t>
      </w:r>
    </w:p>
    <w:p w:rsidR="00154B72" w:rsidRDefault="00154B72" w:rsidP="00154B72">
      <w:pPr>
        <w:tabs>
          <w:tab w:val="left" w:pos="0"/>
          <w:tab w:val="left" w:pos="284"/>
          <w:tab w:val="left" w:pos="567"/>
          <w:tab w:val="left" w:pos="709"/>
        </w:tabs>
        <w:spacing w:line="360" w:lineRule="auto"/>
        <w:ind w:firstLineChars="200" w:firstLine="560"/>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6、如甲方有特殊工作要求（如组织活动、营销推广、迎接上级单位检查、</w:t>
      </w:r>
      <w:r>
        <w:rPr>
          <w:rFonts w:ascii="方正仿宋_GBK" w:eastAsia="方正仿宋_GBK" w:hAnsi="方正仿宋_GBK" w:cs="方正仿宋_GBK" w:hint="eastAsia"/>
          <w:color w:val="000000"/>
          <w:kern w:val="0"/>
          <w:sz w:val="28"/>
          <w:szCs w:val="28"/>
        </w:rPr>
        <w:lastRenderedPageBreak/>
        <w:t>参观或其它临时性突击工作等等），需提前1日通知乙方，乙方应根据甲方要求临时额外组织人员进行相关的服务，服务费用由甲方根据乙方的实际出勤情况按照200元·人/</w:t>
      </w:r>
      <w:proofErr w:type="gramStart"/>
      <w:r>
        <w:rPr>
          <w:rFonts w:ascii="方正仿宋_GBK" w:eastAsia="方正仿宋_GBK" w:hAnsi="方正仿宋_GBK" w:cs="方正仿宋_GBK" w:hint="eastAsia"/>
          <w:color w:val="000000"/>
          <w:kern w:val="0"/>
          <w:sz w:val="28"/>
          <w:szCs w:val="28"/>
        </w:rPr>
        <w:t>天支付予</w:t>
      </w:r>
      <w:proofErr w:type="gramEnd"/>
      <w:r>
        <w:rPr>
          <w:rFonts w:ascii="方正仿宋_GBK" w:eastAsia="方正仿宋_GBK" w:hAnsi="方正仿宋_GBK" w:cs="方正仿宋_GBK" w:hint="eastAsia"/>
          <w:color w:val="000000"/>
          <w:kern w:val="0"/>
          <w:sz w:val="28"/>
          <w:szCs w:val="28"/>
        </w:rPr>
        <w:t>乙方（已约定事项除外，例如：违规摆摊设点，装修违章搭建等）。</w:t>
      </w:r>
    </w:p>
    <w:p w:rsidR="00154B72" w:rsidRDefault="00154B72" w:rsidP="00154B72">
      <w:pPr>
        <w:tabs>
          <w:tab w:val="left" w:pos="0"/>
          <w:tab w:val="left" w:pos="284"/>
          <w:tab w:val="left" w:pos="567"/>
          <w:tab w:val="left" w:pos="709"/>
        </w:tabs>
        <w:spacing w:line="360" w:lineRule="auto"/>
        <w:ind w:firstLineChars="200" w:firstLine="560"/>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（六）人员培训</w:t>
      </w:r>
    </w:p>
    <w:p w:rsidR="00154B72" w:rsidRDefault="00154B72" w:rsidP="00154B72">
      <w:pPr>
        <w:tabs>
          <w:tab w:val="left" w:pos="0"/>
          <w:tab w:val="left" w:pos="284"/>
          <w:tab w:val="left" w:pos="567"/>
          <w:tab w:val="left" w:pos="709"/>
        </w:tabs>
        <w:spacing w:line="360" w:lineRule="auto"/>
        <w:ind w:firstLineChars="200" w:firstLine="560"/>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甲方按实际工作要求制订全面的培训计划，根据计划给予各岗位执行标准、岗位操作技能、服务礼仪、突发事件处理程序的专业培训，乙方无条件的给予相应的配合。除甲方安排的专业培训外，乙方应全权负责对派驻的人员进行各项培训，加强政治思想教育及日常行政管理工作，确保其服务人员能胜任巡逻服务等。</w:t>
      </w:r>
    </w:p>
    <w:p w:rsidR="00154B72" w:rsidRDefault="00154B72" w:rsidP="00154B72">
      <w:pPr>
        <w:tabs>
          <w:tab w:val="left" w:pos="0"/>
          <w:tab w:val="left" w:pos="284"/>
          <w:tab w:val="left" w:pos="567"/>
          <w:tab w:val="left" w:pos="709"/>
        </w:tabs>
        <w:spacing w:line="360" w:lineRule="auto"/>
        <w:ind w:firstLineChars="200" w:firstLine="560"/>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（七）上岗要求</w:t>
      </w:r>
    </w:p>
    <w:p w:rsidR="00154B72" w:rsidRDefault="00154B72" w:rsidP="00154B72">
      <w:pPr>
        <w:tabs>
          <w:tab w:val="left" w:pos="0"/>
          <w:tab w:val="left" w:pos="284"/>
          <w:tab w:val="left" w:pos="567"/>
          <w:tab w:val="left" w:pos="709"/>
        </w:tabs>
        <w:spacing w:line="360" w:lineRule="auto"/>
        <w:ind w:firstLineChars="200" w:firstLine="560"/>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乙方应按甲方指定的工作服样式及颜色统一员工制服，制服大小应与派驻员工所匹配。甲方为乙方派驻的人员提供统一的工作牌，乙方人员应穿着与工作制服相匹配的鞋袜，并要求工作人员在工作时间内须穿着整齐、整洁的工作制服及正确佩戴工作标牌。工作标牌如有遗失或损坏后无法继续使用的，乙方应在三个工作日内向甲方提出补办申请，同时应按照甲方采购的实际金额支付款项。</w:t>
      </w:r>
    </w:p>
    <w:p w:rsidR="00154B72" w:rsidRDefault="00154B72" w:rsidP="00154B72">
      <w:pPr>
        <w:tabs>
          <w:tab w:val="left" w:pos="0"/>
          <w:tab w:val="left" w:pos="284"/>
          <w:tab w:val="left" w:pos="567"/>
          <w:tab w:val="left" w:pos="709"/>
        </w:tabs>
        <w:spacing w:line="360" w:lineRule="auto"/>
        <w:ind w:firstLineChars="200" w:firstLine="560"/>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五、相关义务</w:t>
      </w:r>
    </w:p>
    <w:p w:rsidR="00154B72" w:rsidRDefault="00154B72" w:rsidP="00154B72">
      <w:pPr>
        <w:tabs>
          <w:tab w:val="left" w:pos="0"/>
          <w:tab w:val="left" w:pos="284"/>
          <w:tab w:val="left" w:pos="567"/>
          <w:tab w:val="left" w:pos="709"/>
        </w:tabs>
        <w:spacing w:line="360" w:lineRule="auto"/>
        <w:ind w:firstLineChars="200" w:firstLine="560"/>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（一）甲方权利及义务</w:t>
      </w:r>
    </w:p>
    <w:p w:rsidR="00154B72" w:rsidRDefault="00154B72" w:rsidP="00154B72">
      <w:pPr>
        <w:tabs>
          <w:tab w:val="left" w:pos="0"/>
          <w:tab w:val="left" w:pos="284"/>
          <w:tab w:val="left" w:pos="567"/>
          <w:tab w:val="left" w:pos="709"/>
        </w:tabs>
        <w:spacing w:line="360" w:lineRule="auto"/>
        <w:ind w:firstLineChars="200" w:firstLine="560"/>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1、在乙方按照合同全面适当履行合同义务的前提条件下，甲方应按本合同约定及时向乙方支付服务费用。</w:t>
      </w:r>
    </w:p>
    <w:p w:rsidR="00154B72" w:rsidRDefault="00154B72" w:rsidP="00154B72">
      <w:pPr>
        <w:tabs>
          <w:tab w:val="left" w:pos="0"/>
          <w:tab w:val="left" w:pos="284"/>
          <w:tab w:val="left" w:pos="567"/>
          <w:tab w:val="left" w:pos="709"/>
        </w:tabs>
        <w:spacing w:line="360" w:lineRule="auto"/>
        <w:ind w:firstLineChars="200" w:firstLine="560"/>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2、甲方有权对乙方派驻的人员的各项工作进行安排、监督、检查和具体指导，有权因乙方派驻的人员工作不合格提出处理意见，有权要求乙方更换不能</w:t>
      </w:r>
      <w:r>
        <w:rPr>
          <w:rFonts w:ascii="方正仿宋_GBK" w:eastAsia="方正仿宋_GBK" w:hAnsi="方正仿宋_GBK" w:cs="方正仿宋_GBK" w:hint="eastAsia"/>
          <w:color w:val="000000"/>
          <w:kern w:val="0"/>
          <w:sz w:val="28"/>
          <w:szCs w:val="28"/>
        </w:rPr>
        <w:lastRenderedPageBreak/>
        <w:t>满足服务要求的人员，乙方应予执行，由此所产生费用由乙方承担。</w:t>
      </w:r>
    </w:p>
    <w:p w:rsidR="00154B72" w:rsidRDefault="00154B72" w:rsidP="00154B72">
      <w:pPr>
        <w:tabs>
          <w:tab w:val="left" w:pos="0"/>
          <w:tab w:val="left" w:pos="284"/>
          <w:tab w:val="left" w:pos="567"/>
          <w:tab w:val="left" w:pos="709"/>
        </w:tabs>
        <w:spacing w:line="360" w:lineRule="auto"/>
        <w:ind w:firstLineChars="200" w:firstLine="560"/>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3、业主或物业其他权利人或者</w:t>
      </w:r>
      <w:proofErr w:type="gramStart"/>
      <w:r>
        <w:rPr>
          <w:rFonts w:ascii="方正仿宋_GBK" w:eastAsia="方正仿宋_GBK" w:hAnsi="方正仿宋_GBK" w:cs="方正仿宋_GBK" w:hint="eastAsia"/>
          <w:color w:val="000000"/>
          <w:kern w:val="0"/>
          <w:sz w:val="28"/>
          <w:szCs w:val="28"/>
        </w:rPr>
        <w:t>其他第三</w:t>
      </w:r>
      <w:proofErr w:type="gramEnd"/>
      <w:r>
        <w:rPr>
          <w:rFonts w:ascii="方正仿宋_GBK" w:eastAsia="方正仿宋_GBK" w:hAnsi="方正仿宋_GBK" w:cs="方正仿宋_GBK" w:hint="eastAsia"/>
          <w:color w:val="000000"/>
          <w:kern w:val="0"/>
          <w:sz w:val="28"/>
          <w:szCs w:val="28"/>
        </w:rPr>
        <w:t>方对乙方派驻人员进行的有效投诉，情节严重的，乙方须按甲方管理规章制度要求及时予以处理。</w:t>
      </w:r>
    </w:p>
    <w:p w:rsidR="00154B72" w:rsidRDefault="00154B72" w:rsidP="00154B72">
      <w:pPr>
        <w:tabs>
          <w:tab w:val="left" w:pos="0"/>
          <w:tab w:val="left" w:pos="284"/>
          <w:tab w:val="left" w:pos="567"/>
          <w:tab w:val="left" w:pos="709"/>
        </w:tabs>
        <w:spacing w:line="360" w:lineRule="auto"/>
        <w:ind w:firstLineChars="200" w:firstLine="560"/>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4、甲方应建立健全各种安全防范措施和规章制度，乙方派驻之人员须依章执行，同时乙方应教育甲方项目所辖区域之全体人员认真执行安全规章制度，支持配合甲方的工作。</w:t>
      </w:r>
    </w:p>
    <w:p w:rsidR="00154B72" w:rsidRDefault="00154B72" w:rsidP="00154B72">
      <w:pPr>
        <w:tabs>
          <w:tab w:val="left" w:pos="0"/>
          <w:tab w:val="left" w:pos="284"/>
          <w:tab w:val="left" w:pos="567"/>
          <w:tab w:val="left" w:pos="709"/>
        </w:tabs>
        <w:spacing w:line="360" w:lineRule="auto"/>
        <w:ind w:firstLineChars="200" w:firstLine="560"/>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5、在本合同条款外，甲方根据项目管理要求有权制订相应的管理制度、质量标准等，乙方应确保其派驻人员应严格参照执行。</w:t>
      </w:r>
    </w:p>
    <w:p w:rsidR="00154B72" w:rsidRDefault="00154B72" w:rsidP="00154B72">
      <w:pPr>
        <w:tabs>
          <w:tab w:val="left" w:pos="0"/>
          <w:tab w:val="left" w:pos="284"/>
          <w:tab w:val="left" w:pos="567"/>
          <w:tab w:val="left" w:pos="709"/>
        </w:tabs>
        <w:spacing w:line="360" w:lineRule="auto"/>
        <w:ind w:firstLineChars="200" w:firstLine="560"/>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6、乙方服务过程中，现场服务人员工作质量未达到甲方要求情况时；甲方有权按照本合同《违纪、违规处理细则》进行考核处罚，月度工作考核按照《月度服务质量考核表》之内容进行月度考评（详见合同附件）。</w:t>
      </w:r>
    </w:p>
    <w:p w:rsidR="00154B72" w:rsidRDefault="00154B72" w:rsidP="00154B72">
      <w:pPr>
        <w:tabs>
          <w:tab w:val="left" w:pos="0"/>
          <w:tab w:val="left" w:pos="284"/>
          <w:tab w:val="left" w:pos="567"/>
          <w:tab w:val="left" w:pos="709"/>
        </w:tabs>
        <w:spacing w:line="360" w:lineRule="auto"/>
        <w:ind w:firstLineChars="200" w:firstLine="560"/>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7、因乙方日常工作违反《违纪、违规处理细则》相关规定的，甲方有权直接在次月支付服务费用时直接等额扣除。</w:t>
      </w:r>
    </w:p>
    <w:p w:rsidR="00154B72" w:rsidRDefault="00154B72" w:rsidP="00154B72">
      <w:pPr>
        <w:tabs>
          <w:tab w:val="left" w:pos="0"/>
          <w:tab w:val="left" w:pos="284"/>
          <w:tab w:val="left" w:pos="567"/>
          <w:tab w:val="left" w:pos="709"/>
        </w:tabs>
        <w:spacing w:line="360" w:lineRule="auto"/>
        <w:ind w:firstLineChars="200" w:firstLine="560"/>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（二）乙方权利及义务</w:t>
      </w:r>
    </w:p>
    <w:p w:rsidR="00154B72" w:rsidRDefault="00154B72" w:rsidP="00154B72">
      <w:pPr>
        <w:pStyle w:val="aa"/>
        <w:spacing w:line="360" w:lineRule="auto"/>
        <w:ind w:firstLineChars="200"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1、乙方有权按本合同约定要求甲方及时向其支付服务费用。</w:t>
      </w:r>
    </w:p>
    <w:p w:rsidR="00154B72" w:rsidRDefault="00154B72" w:rsidP="00154B72">
      <w:pPr>
        <w:pStyle w:val="aa"/>
        <w:spacing w:line="360" w:lineRule="auto"/>
        <w:ind w:firstLineChars="200"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2、乙方有权辞退不合格的派</w:t>
      </w:r>
      <w:r>
        <w:rPr>
          <w:rFonts w:ascii="方正仿宋_GBK" w:eastAsia="方正仿宋_GBK" w:hAnsi="方正仿宋_GBK" w:cs="方正仿宋_GBK" w:hint="eastAsia"/>
          <w:color w:val="000000"/>
          <w:kern w:val="0"/>
          <w:szCs w:val="28"/>
        </w:rPr>
        <w:t>驻</w:t>
      </w:r>
      <w:r>
        <w:rPr>
          <w:rFonts w:ascii="方正仿宋_GBK" w:eastAsia="方正仿宋_GBK" w:hAnsi="方正仿宋_GBK" w:cs="方正仿宋_GBK" w:hint="eastAsia"/>
          <w:color w:val="000000"/>
          <w:szCs w:val="28"/>
        </w:rPr>
        <w:t>人员，辞退安排需提前五个工作日以书面形式通知甲方，且保证补充人员提前到位并称职。</w:t>
      </w:r>
    </w:p>
    <w:p w:rsidR="00154B72" w:rsidRDefault="00154B72" w:rsidP="00154B72">
      <w:pPr>
        <w:pStyle w:val="aa"/>
        <w:spacing w:line="360" w:lineRule="auto"/>
        <w:ind w:firstLineChars="200"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3、乙方负责派</w:t>
      </w:r>
      <w:r>
        <w:rPr>
          <w:rFonts w:ascii="方正仿宋_GBK" w:eastAsia="方正仿宋_GBK" w:hAnsi="方正仿宋_GBK" w:cs="方正仿宋_GBK" w:hint="eastAsia"/>
          <w:color w:val="000000"/>
          <w:kern w:val="0"/>
          <w:szCs w:val="28"/>
        </w:rPr>
        <w:t>驻</w:t>
      </w:r>
      <w:r>
        <w:rPr>
          <w:rFonts w:ascii="方正仿宋_GBK" w:eastAsia="方正仿宋_GBK" w:hAnsi="方正仿宋_GBK" w:cs="方正仿宋_GBK" w:hint="eastAsia"/>
          <w:color w:val="000000"/>
          <w:szCs w:val="28"/>
        </w:rPr>
        <w:t>人员的业务及安全作业培训、组织管理以及相关证件的办理，按时向派</w:t>
      </w:r>
      <w:r>
        <w:rPr>
          <w:rFonts w:ascii="方正仿宋_GBK" w:eastAsia="方正仿宋_GBK" w:hAnsi="方正仿宋_GBK" w:cs="方正仿宋_GBK" w:hint="eastAsia"/>
          <w:color w:val="000000"/>
          <w:kern w:val="0"/>
          <w:szCs w:val="28"/>
        </w:rPr>
        <w:t>驻</w:t>
      </w:r>
      <w:r>
        <w:rPr>
          <w:rFonts w:ascii="方正仿宋_GBK" w:eastAsia="方正仿宋_GBK" w:hAnsi="方正仿宋_GBK" w:cs="方正仿宋_GBK" w:hint="eastAsia"/>
          <w:color w:val="000000"/>
          <w:szCs w:val="28"/>
        </w:rPr>
        <w:t>的人员支付工资及各项福利。</w:t>
      </w:r>
    </w:p>
    <w:p w:rsidR="00154B72" w:rsidRDefault="00154B72" w:rsidP="00154B72">
      <w:pPr>
        <w:pStyle w:val="aa"/>
        <w:spacing w:line="360" w:lineRule="auto"/>
        <w:ind w:firstLineChars="200"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4、乙方有权拒绝甲方安排所派</w:t>
      </w:r>
      <w:r>
        <w:rPr>
          <w:rFonts w:ascii="方正仿宋_GBK" w:eastAsia="方正仿宋_GBK" w:hAnsi="方正仿宋_GBK" w:cs="方正仿宋_GBK" w:hint="eastAsia"/>
          <w:color w:val="000000"/>
          <w:kern w:val="0"/>
          <w:szCs w:val="28"/>
        </w:rPr>
        <w:t>驻</w:t>
      </w:r>
      <w:r>
        <w:rPr>
          <w:rFonts w:ascii="方正仿宋_GBK" w:eastAsia="方正仿宋_GBK" w:hAnsi="方正仿宋_GBK" w:cs="方正仿宋_GBK" w:hint="eastAsia"/>
          <w:color w:val="000000"/>
          <w:szCs w:val="28"/>
        </w:rPr>
        <w:t>保员在本合同所指日常服务工作范围外或超越物业管理服务职权的工作。但在安保维护服务工作范围内，乙方应服从甲方在实施物业管理服务过程中需要乙方配合的工作安排。</w:t>
      </w:r>
    </w:p>
    <w:p w:rsidR="00154B72" w:rsidRDefault="00154B72" w:rsidP="00154B72">
      <w:pPr>
        <w:pStyle w:val="aa"/>
        <w:spacing w:line="360" w:lineRule="auto"/>
        <w:ind w:firstLineChars="200"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5、乙方应定期和不定期地对派</w:t>
      </w:r>
      <w:r>
        <w:rPr>
          <w:rFonts w:ascii="方正仿宋_GBK" w:eastAsia="方正仿宋_GBK" w:hAnsi="方正仿宋_GBK" w:cs="方正仿宋_GBK" w:hint="eastAsia"/>
          <w:color w:val="000000"/>
          <w:kern w:val="0"/>
          <w:szCs w:val="28"/>
        </w:rPr>
        <w:t>驻</w:t>
      </w:r>
      <w:r>
        <w:rPr>
          <w:rFonts w:ascii="方正仿宋_GBK" w:eastAsia="方正仿宋_GBK" w:hAnsi="方正仿宋_GBK" w:cs="方正仿宋_GBK" w:hint="eastAsia"/>
          <w:color w:val="000000"/>
          <w:szCs w:val="28"/>
        </w:rPr>
        <w:t>到甲方指定项目的人员的工作状态、服务</w:t>
      </w:r>
      <w:r>
        <w:rPr>
          <w:rFonts w:ascii="方正仿宋_GBK" w:eastAsia="方正仿宋_GBK" w:hAnsi="方正仿宋_GBK" w:cs="方正仿宋_GBK" w:hint="eastAsia"/>
          <w:color w:val="000000"/>
          <w:szCs w:val="28"/>
        </w:rPr>
        <w:lastRenderedPageBreak/>
        <w:t>质量进行检查监督，对不符合本合同约定或甲方要求的人员应及时予以教育和纠正并做必要的记录，并汇报甲方。</w:t>
      </w:r>
    </w:p>
    <w:p w:rsidR="00154B72" w:rsidRDefault="00154B72" w:rsidP="00154B72">
      <w:pPr>
        <w:pStyle w:val="aa"/>
        <w:spacing w:line="360" w:lineRule="auto"/>
        <w:ind w:firstLineChars="200"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6、项目所辖区域内如发生重大突发事件，乙方有责任协助甲方及时处理或及时增派秩序维护人员赶赴现场采取相应措施，在甲方的直接监督管理下，从事紧急事件处置工作。</w:t>
      </w:r>
    </w:p>
    <w:p w:rsidR="00154B72" w:rsidRDefault="00154B72" w:rsidP="00154B72">
      <w:pPr>
        <w:pStyle w:val="aa"/>
        <w:spacing w:line="360" w:lineRule="auto"/>
        <w:ind w:firstLineChars="200"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7、除遇紧急事件外，未经甲方或项目业主许可，乙方不得擅自动用甲方或项目业主或其他权利方所属的任何设施设备和物品，以及擅自进入任何禁入或非公共场所。</w:t>
      </w:r>
    </w:p>
    <w:p w:rsidR="00154B72" w:rsidRDefault="00154B72" w:rsidP="00154B72">
      <w:pPr>
        <w:pStyle w:val="aa"/>
        <w:spacing w:line="360" w:lineRule="auto"/>
        <w:ind w:firstLineChars="200"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8、乙方需协助甲方与相关政府部门（如消防、公安等）的沟通交流，并配合处理意外事件所涉及的相关事宜。</w:t>
      </w:r>
    </w:p>
    <w:p w:rsidR="00154B72" w:rsidRDefault="00154B72" w:rsidP="00154B72">
      <w:pPr>
        <w:pStyle w:val="aa"/>
        <w:spacing w:line="360" w:lineRule="auto"/>
        <w:ind w:firstLineChars="200"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9、乙方对服务范围内的不安全隐患有权向甲方书面提出整改意见和建议。甲方未及时采取有效措施造成甲方或第三方人身、财产损失的，乙方不承担任何责任。反之，乙方需承担所有责任和损失。</w:t>
      </w:r>
    </w:p>
    <w:p w:rsidR="00154B72" w:rsidRDefault="00154B72" w:rsidP="00154B72">
      <w:pPr>
        <w:pStyle w:val="aa"/>
        <w:spacing w:line="360" w:lineRule="auto"/>
        <w:ind w:firstLineChars="200"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10、由乙方配备甲方要求人脸识别考勤打卡机；用于服务人员考勤打卡，并将打卡</w:t>
      </w:r>
      <w:proofErr w:type="gramStart"/>
      <w:r>
        <w:rPr>
          <w:rFonts w:ascii="方正仿宋_GBK" w:eastAsia="方正仿宋_GBK" w:hAnsi="方正仿宋_GBK" w:cs="方正仿宋_GBK" w:hint="eastAsia"/>
          <w:color w:val="000000"/>
          <w:szCs w:val="28"/>
        </w:rPr>
        <w:t>记录按</w:t>
      </w:r>
      <w:proofErr w:type="gramEnd"/>
      <w:r>
        <w:rPr>
          <w:rFonts w:ascii="方正仿宋_GBK" w:eastAsia="方正仿宋_GBK" w:hAnsi="方正仿宋_GBK" w:cs="方正仿宋_GBK" w:hint="eastAsia"/>
          <w:color w:val="000000"/>
          <w:szCs w:val="28"/>
        </w:rPr>
        <w:t>甲方要求按时提交甲方。</w:t>
      </w:r>
    </w:p>
    <w:p w:rsidR="00154B72" w:rsidRDefault="00154B72" w:rsidP="00154B72">
      <w:pPr>
        <w:pStyle w:val="aa"/>
        <w:spacing w:line="360" w:lineRule="auto"/>
        <w:ind w:firstLineChars="200"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11、乙方负责</w:t>
      </w:r>
      <w:r>
        <w:rPr>
          <w:rFonts w:ascii="方正仿宋_GBK" w:eastAsia="方正仿宋_GBK" w:hAnsi="方正仿宋_GBK" w:cs="方正仿宋_GBK" w:hint="eastAsia"/>
          <w:color w:val="000000"/>
          <w:kern w:val="0"/>
          <w:szCs w:val="28"/>
        </w:rPr>
        <w:t>派往至项目提供服务</w:t>
      </w:r>
      <w:r>
        <w:rPr>
          <w:rFonts w:ascii="方正仿宋_GBK" w:eastAsia="方正仿宋_GBK" w:hAnsi="方正仿宋_GBK" w:cs="方正仿宋_GBK" w:hint="eastAsia"/>
          <w:color w:val="000000"/>
          <w:szCs w:val="28"/>
        </w:rPr>
        <w:t>的人员的岗前专业培训和日常训练、管理，所提供的服务人员除应遵守日常管理制度和工作流程外，还应遵守甲方相关管理制度，展现优良的服务形象。</w:t>
      </w:r>
    </w:p>
    <w:p w:rsidR="00154B72" w:rsidRDefault="00154B72" w:rsidP="00154B72">
      <w:pPr>
        <w:pStyle w:val="aa"/>
        <w:spacing w:line="360" w:lineRule="auto"/>
        <w:ind w:firstLineChars="200"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12、乙方必须与</w:t>
      </w:r>
      <w:r>
        <w:rPr>
          <w:rFonts w:ascii="方正仿宋_GBK" w:eastAsia="方正仿宋_GBK" w:hAnsi="方正仿宋_GBK" w:cs="方正仿宋_GBK" w:hint="eastAsia"/>
          <w:color w:val="000000"/>
          <w:kern w:val="0"/>
          <w:szCs w:val="28"/>
        </w:rPr>
        <w:t>派往至项目提供服务</w:t>
      </w:r>
      <w:r>
        <w:rPr>
          <w:rFonts w:ascii="方正仿宋_GBK" w:eastAsia="方正仿宋_GBK" w:hAnsi="方正仿宋_GBK" w:cs="方正仿宋_GBK" w:hint="eastAsia"/>
          <w:color w:val="000000"/>
          <w:szCs w:val="28"/>
        </w:rPr>
        <w:t>的人员建立合法有效的劳动关系，签订劳动合同，承担</w:t>
      </w:r>
      <w:r>
        <w:rPr>
          <w:rFonts w:ascii="方正仿宋_GBK" w:eastAsia="方正仿宋_GBK" w:hAnsi="方正仿宋_GBK" w:cs="方正仿宋_GBK" w:hint="eastAsia"/>
          <w:color w:val="000000"/>
          <w:kern w:val="0"/>
          <w:szCs w:val="28"/>
        </w:rPr>
        <w:t>派往</w:t>
      </w:r>
      <w:r>
        <w:rPr>
          <w:rFonts w:ascii="方正仿宋_GBK" w:eastAsia="方正仿宋_GBK" w:hAnsi="方正仿宋_GBK" w:cs="方正仿宋_GBK" w:hint="eastAsia"/>
          <w:color w:val="000000"/>
          <w:szCs w:val="28"/>
        </w:rPr>
        <w:t>人员的全部薪酬、福利、社会保险、人身意外保险、雇主责任险、医药费、经济补偿金、赔偿金等，乙方与</w:t>
      </w:r>
      <w:r>
        <w:rPr>
          <w:rFonts w:ascii="方正仿宋_GBK" w:eastAsia="方正仿宋_GBK" w:hAnsi="方正仿宋_GBK" w:cs="方正仿宋_GBK" w:hint="eastAsia"/>
          <w:color w:val="000000"/>
          <w:kern w:val="0"/>
          <w:szCs w:val="28"/>
        </w:rPr>
        <w:t>派往</w:t>
      </w:r>
      <w:r>
        <w:rPr>
          <w:rFonts w:ascii="方正仿宋_GBK" w:eastAsia="方正仿宋_GBK" w:hAnsi="方正仿宋_GBK" w:cs="方正仿宋_GBK" w:hint="eastAsia"/>
          <w:color w:val="000000"/>
          <w:szCs w:val="28"/>
        </w:rPr>
        <w:t>人员之间的劳动纠纷由乙方自行解决。</w:t>
      </w:r>
      <w:r>
        <w:rPr>
          <w:rFonts w:ascii="方正仿宋_GBK" w:eastAsia="方正仿宋_GBK" w:hAnsi="方正仿宋_GBK" w:cs="方正仿宋_GBK" w:hint="eastAsia"/>
          <w:color w:val="000000"/>
          <w:kern w:val="0"/>
          <w:szCs w:val="28"/>
        </w:rPr>
        <w:t>派往</w:t>
      </w:r>
      <w:r>
        <w:rPr>
          <w:rFonts w:ascii="方正仿宋_GBK" w:eastAsia="方正仿宋_GBK" w:hAnsi="方正仿宋_GBK" w:cs="方正仿宋_GBK" w:hint="eastAsia"/>
          <w:color w:val="000000"/>
          <w:szCs w:val="28"/>
        </w:rPr>
        <w:t>人员在值勤中发生致伤、致残、死亡或其它意外事故的，由乙方负责处理；乙方向保险公司索赔的，甲方应协助出具相关证明材料。</w:t>
      </w:r>
    </w:p>
    <w:p w:rsidR="00154B72" w:rsidRDefault="00154B72" w:rsidP="00154B72">
      <w:pPr>
        <w:pStyle w:val="aa"/>
        <w:spacing w:line="360" w:lineRule="auto"/>
        <w:ind w:firstLineChars="200"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lastRenderedPageBreak/>
        <w:t>13、</w:t>
      </w:r>
      <w:proofErr w:type="gramStart"/>
      <w:r>
        <w:rPr>
          <w:rFonts w:ascii="方正仿宋_GBK" w:eastAsia="方正仿宋_GBK" w:hAnsi="方正仿宋_GBK" w:cs="方正仿宋_GBK" w:hint="eastAsia"/>
          <w:color w:val="000000"/>
          <w:szCs w:val="28"/>
        </w:rPr>
        <w:t>乙方员工</w:t>
      </w:r>
      <w:proofErr w:type="gramEnd"/>
      <w:r>
        <w:rPr>
          <w:rFonts w:ascii="方正仿宋_GBK" w:eastAsia="方正仿宋_GBK" w:hAnsi="方正仿宋_GBK" w:cs="方正仿宋_GBK" w:hint="eastAsia"/>
          <w:color w:val="000000"/>
          <w:szCs w:val="28"/>
        </w:rPr>
        <w:t>如在安保维护过程中因自身原因发生人身伤害和意外事故及其所引致的全部费用，均由乙方投保的保险公司或乙方自行承担责任，甲方不承担任何责任。</w:t>
      </w:r>
    </w:p>
    <w:p w:rsidR="00154B72" w:rsidRDefault="00154B72" w:rsidP="00154B72">
      <w:pPr>
        <w:pStyle w:val="aa"/>
        <w:spacing w:line="360" w:lineRule="auto"/>
        <w:ind w:firstLineChars="200"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14、乙方不得私自挪用甲方物品或向甲方提出借用要求，每月对甲方交接乙方现场管理设备及日常备勤物资盘点，甲方交接乙方现场管理设备及日常备勤物资完好性负责，对遗失损坏物品负责赔偿责任。</w:t>
      </w:r>
    </w:p>
    <w:p w:rsidR="00154B72" w:rsidRDefault="00154B72" w:rsidP="00154B72">
      <w:pPr>
        <w:pStyle w:val="aa"/>
        <w:spacing w:line="360" w:lineRule="auto"/>
        <w:ind w:firstLineChars="200"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15、</w:t>
      </w:r>
      <w:proofErr w:type="gramStart"/>
      <w:r>
        <w:rPr>
          <w:rFonts w:ascii="方正仿宋_GBK" w:eastAsia="方正仿宋_GBK" w:hAnsi="方正仿宋_GBK" w:cs="方正仿宋_GBK" w:hint="eastAsia"/>
          <w:color w:val="000000"/>
          <w:szCs w:val="28"/>
        </w:rPr>
        <w:t>乙方员工</w:t>
      </w:r>
      <w:proofErr w:type="gramEnd"/>
      <w:r>
        <w:rPr>
          <w:rFonts w:ascii="方正仿宋_GBK" w:eastAsia="方正仿宋_GBK" w:hAnsi="方正仿宋_GBK" w:cs="方正仿宋_GBK" w:hint="eastAsia"/>
          <w:color w:val="000000"/>
          <w:szCs w:val="28"/>
        </w:rPr>
        <w:t>的相关证件、保险（员工意外保险）由乙方自理，若因乙方未能及时办理而导致相关政府部门处罚或惩罚，乙方承担全部责任。</w:t>
      </w:r>
    </w:p>
    <w:p w:rsidR="00154B72" w:rsidRDefault="00154B72" w:rsidP="00154B72">
      <w:pPr>
        <w:pStyle w:val="aa"/>
        <w:spacing w:line="360" w:lineRule="auto"/>
        <w:ind w:firstLineChars="200"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16、乙方负责提供服务人员工作服、鞋及袜子并承担相关费用，要求服务人员穿着整齐制服、做到整齐化，展现优良的服务形象。</w:t>
      </w:r>
    </w:p>
    <w:p w:rsidR="00154B72" w:rsidRDefault="00154B72" w:rsidP="00154B72">
      <w:pPr>
        <w:pStyle w:val="a0"/>
        <w:widowControl/>
        <w:kinsoku w:val="0"/>
        <w:autoSpaceDE w:val="0"/>
        <w:autoSpaceDN w:val="0"/>
        <w:adjustRightInd w:val="0"/>
        <w:snapToGrid w:val="0"/>
        <w:spacing w:line="360" w:lineRule="auto"/>
        <w:ind w:firstLineChars="200" w:firstLine="560"/>
        <w:textAlignment w:val="baseline"/>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17、乙方服务过程中必须接受甲方相关部门的指导、监督和管理，乙方对所有派往人员进行直接管理，甲方有权要求更换不适合本项目要求的乙方人员。</w:t>
      </w:r>
    </w:p>
    <w:p w:rsidR="00154B72" w:rsidRDefault="00154B72" w:rsidP="00154B72">
      <w:pPr>
        <w:pStyle w:val="aa"/>
        <w:spacing w:line="360" w:lineRule="auto"/>
        <w:ind w:firstLineChars="200" w:firstLine="560"/>
        <w:jc w:val="left"/>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六、免责条件、违约责任</w:t>
      </w:r>
    </w:p>
    <w:p w:rsidR="00154B72" w:rsidRDefault="00154B72" w:rsidP="00154B72">
      <w:pPr>
        <w:pStyle w:val="28"/>
        <w:spacing w:line="360" w:lineRule="auto"/>
        <w:ind w:firstLine="560"/>
        <w:jc w:val="left"/>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（一）因所有不可预见、不可避免、不可克服因素导致任何一方的履约不足或者不能履约的，双方彼此均不承担责任，单方履行不足或不能履约方须及时通知对方有关情况，并及时采取相关措施减少对方损失。</w:t>
      </w:r>
    </w:p>
    <w:p w:rsidR="00154B72" w:rsidRDefault="00154B72" w:rsidP="00154B72">
      <w:pPr>
        <w:pStyle w:val="28"/>
        <w:spacing w:line="360" w:lineRule="auto"/>
        <w:ind w:firstLine="560"/>
        <w:jc w:val="left"/>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（二）乙方应当保证所派驻甲方指定项目的人员人数及每日在岗人数不得低于本合同约定，甲方不接受缺人不缺岗的现象；一旦违反此项条款，甲方有权进行处理：</w:t>
      </w:r>
    </w:p>
    <w:p w:rsidR="00154B72" w:rsidRDefault="00154B72" w:rsidP="00154B72">
      <w:pPr>
        <w:pStyle w:val="28"/>
        <w:numPr>
          <w:ilvl w:val="5"/>
          <w:numId w:val="0"/>
        </w:numPr>
        <w:spacing w:line="360" w:lineRule="auto"/>
        <w:ind w:firstLineChars="200" w:firstLine="560"/>
        <w:jc w:val="left"/>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1、按照缺编人数1天×220元的处罚方式进行服务费扣除处理。</w:t>
      </w:r>
    </w:p>
    <w:p w:rsidR="00154B72" w:rsidRDefault="00154B72" w:rsidP="00154B72">
      <w:pPr>
        <w:pStyle w:val="28"/>
        <w:numPr>
          <w:ilvl w:val="5"/>
          <w:numId w:val="0"/>
        </w:numPr>
        <w:spacing w:line="360" w:lineRule="auto"/>
        <w:ind w:firstLineChars="200"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2、甲方有权直接指派下属员工或另一个承包单位从事缺勤人员的服务工作，为此而产生的合理费用，包括甲方指派的员工和替代承包单位从事实际服</w:t>
      </w:r>
      <w:r>
        <w:rPr>
          <w:rFonts w:ascii="方正仿宋_GBK" w:eastAsia="方正仿宋_GBK" w:hAnsi="方正仿宋_GBK" w:cs="方正仿宋_GBK" w:hint="eastAsia"/>
          <w:color w:val="000000"/>
          <w:szCs w:val="28"/>
        </w:rPr>
        <w:lastRenderedPageBreak/>
        <w:t>务工作及管理费用均由乙方全部承担。</w:t>
      </w:r>
    </w:p>
    <w:p w:rsidR="00154B72" w:rsidRDefault="00154B72" w:rsidP="00154B72">
      <w:pPr>
        <w:pStyle w:val="28"/>
        <w:numPr>
          <w:ilvl w:val="5"/>
          <w:numId w:val="0"/>
        </w:numPr>
        <w:spacing w:line="360" w:lineRule="auto"/>
        <w:ind w:firstLineChars="200"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三）本合同服务期限内发生安全责任事故，经公安部门书面鉴定确为乙方人员有过失的，乙方必须承担相应的赔偿责任，后果或情节严重的，甲方有权解除本合同，乙方须赔偿甲方因解决此事故所遭受之一切损失及所支付之费用；责任归属未查清之前，双方仍应按本合同约定忠实履行各自义务，任何一方因此擅自终止或解除本合同均视为违约。</w:t>
      </w:r>
    </w:p>
    <w:p w:rsidR="00154B72" w:rsidRDefault="00154B72" w:rsidP="00154B72">
      <w:pPr>
        <w:pStyle w:val="28"/>
        <w:spacing w:line="360" w:lineRule="auto"/>
        <w:ind w:firstLine="560"/>
        <w:jc w:val="left"/>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（四）本合同严禁乙方直接或间接的转包或者分包，否则，视为乙方违约，甲方有权解除本合同，并追究乙方的违约赔偿责任，因此而造成甲方的一切损失将由乙方承担。</w:t>
      </w:r>
    </w:p>
    <w:p w:rsidR="00154B72" w:rsidRDefault="00154B72" w:rsidP="00154B72">
      <w:pPr>
        <w:pStyle w:val="28"/>
        <w:spacing w:line="360" w:lineRule="auto"/>
        <w:ind w:firstLine="560"/>
        <w:jc w:val="left"/>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（五）乙方不得以任何形式贿赂甲方工作人员，一经发现，甲方有权解除本合同并追究乙方的违约责任。</w:t>
      </w:r>
    </w:p>
    <w:p w:rsidR="00154B72" w:rsidRDefault="00154B72" w:rsidP="00154B72">
      <w:pPr>
        <w:pStyle w:val="28"/>
        <w:spacing w:line="360" w:lineRule="auto"/>
        <w:ind w:firstLine="560"/>
        <w:jc w:val="left"/>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（六）上述第（三）条、第（四）条、第（五）</w:t>
      </w:r>
      <w:proofErr w:type="gramStart"/>
      <w:r>
        <w:rPr>
          <w:rFonts w:ascii="方正仿宋_GBK" w:eastAsia="方正仿宋_GBK" w:hAnsi="方正仿宋_GBK" w:cs="方正仿宋_GBK" w:hint="eastAsia"/>
          <w:color w:val="000000"/>
          <w:szCs w:val="28"/>
        </w:rPr>
        <w:t>条发生</w:t>
      </w:r>
      <w:proofErr w:type="gramEnd"/>
      <w:r>
        <w:rPr>
          <w:rFonts w:ascii="方正仿宋_GBK" w:eastAsia="方正仿宋_GBK" w:hAnsi="方正仿宋_GBK" w:cs="方正仿宋_GBK" w:hint="eastAsia"/>
          <w:color w:val="000000"/>
          <w:szCs w:val="28"/>
        </w:rPr>
        <w:t>时，乙方应按照甲方的实际损失进行赔付。</w:t>
      </w:r>
    </w:p>
    <w:p w:rsidR="00154B72" w:rsidRDefault="00154B72" w:rsidP="00154B72">
      <w:pPr>
        <w:pStyle w:val="a8"/>
        <w:jc w:val="left"/>
        <w:rPr>
          <w:rFonts w:ascii="方正仿宋_GBK" w:eastAsia="方正仿宋_GBK" w:hAnsi="方正仿宋_GBK" w:cs="方正仿宋_GBK"/>
          <w:szCs w:val="28"/>
        </w:rPr>
      </w:pPr>
      <w:r>
        <w:rPr>
          <w:rFonts w:ascii="方正仿宋_GBK" w:eastAsia="方正仿宋_GBK" w:hAnsi="方正仿宋_GBK" w:cs="方正仿宋_GBK" w:hint="eastAsia"/>
          <w:szCs w:val="28"/>
        </w:rPr>
        <w:t>（七）乙方或乙方工作人员不履行本合同义务或履行本合同义务不符合甲方要求或合同约定标准的，甲方有权按照合同及附件约定进行处罚，甲方可在到期应付而未付的款项中直接等额扣除。</w:t>
      </w:r>
    </w:p>
    <w:p w:rsidR="00154B72" w:rsidRDefault="00154B72" w:rsidP="00154B72">
      <w:pPr>
        <w:pStyle w:val="a8"/>
        <w:jc w:val="left"/>
        <w:rPr>
          <w:rFonts w:ascii="方正仿宋_GBK" w:eastAsia="方正仿宋_GBK" w:hAnsi="方正仿宋_GBK" w:cs="方正仿宋_GBK"/>
          <w:szCs w:val="28"/>
        </w:rPr>
      </w:pPr>
      <w:r>
        <w:rPr>
          <w:rFonts w:ascii="方正仿宋_GBK" w:eastAsia="方正仿宋_GBK" w:hAnsi="方正仿宋_GBK" w:cs="方正仿宋_GBK" w:hint="eastAsia"/>
          <w:szCs w:val="28"/>
        </w:rPr>
        <w:t>（八）乙方禁止将本合同项</w:t>
      </w:r>
      <w:proofErr w:type="gramStart"/>
      <w:r>
        <w:rPr>
          <w:rFonts w:ascii="方正仿宋_GBK" w:eastAsia="方正仿宋_GBK" w:hAnsi="方正仿宋_GBK" w:cs="方正仿宋_GBK" w:hint="eastAsia"/>
          <w:szCs w:val="28"/>
        </w:rPr>
        <w:t>下义务</w:t>
      </w:r>
      <w:proofErr w:type="gramEnd"/>
      <w:r>
        <w:rPr>
          <w:rFonts w:ascii="方正仿宋_GBK" w:eastAsia="方正仿宋_GBK" w:hAnsi="方正仿宋_GBK" w:cs="方正仿宋_GBK" w:hint="eastAsia"/>
          <w:szCs w:val="28"/>
        </w:rPr>
        <w:t>全部或者部分委托给第三方单位完成，否则甲方有权解除合同并要求乙方承担合同总价款20%的金额作为违约金，并赔偿由此给甲方造成的实际损失（包括但不限于直接损失、间接损失、诉讼费、鉴定费、评估费、律师费等）。</w:t>
      </w:r>
    </w:p>
    <w:p w:rsidR="00154B72" w:rsidRDefault="00154B72" w:rsidP="00154B72">
      <w:pPr>
        <w:pStyle w:val="a8"/>
        <w:jc w:val="left"/>
        <w:rPr>
          <w:rFonts w:ascii="方正仿宋_GBK" w:eastAsia="方正仿宋_GBK" w:hAnsi="方正仿宋_GBK" w:cs="方正仿宋_GBK"/>
          <w:szCs w:val="28"/>
        </w:rPr>
      </w:pPr>
      <w:r>
        <w:rPr>
          <w:rFonts w:ascii="方正仿宋_GBK" w:eastAsia="方正仿宋_GBK" w:hAnsi="方正仿宋_GBK" w:cs="方正仿宋_GBK" w:hint="eastAsia"/>
          <w:szCs w:val="28"/>
        </w:rPr>
        <w:t>（九）乙方或乙方工作人员不履行本合同义务或履行本合同义务不符合甲方要求或合同约定标准的，经甲方要求整改而拒绝整改或整改3次及以上仍不合格的，甲方有权立即解除本合同，乙方应承担合同总价款10%的金额作为违约</w:t>
      </w:r>
      <w:r>
        <w:rPr>
          <w:rFonts w:ascii="方正仿宋_GBK" w:eastAsia="方正仿宋_GBK" w:hAnsi="方正仿宋_GBK" w:cs="方正仿宋_GBK" w:hint="eastAsia"/>
          <w:szCs w:val="28"/>
        </w:rPr>
        <w:lastRenderedPageBreak/>
        <w:t>金，并赔偿由此给甲方造成的实际损失（包括但不限于直接损失、间接损失、诉讼费、鉴定费、评估费、律师费等）。</w:t>
      </w:r>
    </w:p>
    <w:p w:rsidR="00154B72" w:rsidRDefault="00154B72" w:rsidP="00154B72">
      <w:pPr>
        <w:pStyle w:val="28"/>
        <w:spacing w:line="360" w:lineRule="auto"/>
        <w:ind w:firstLine="560"/>
        <w:jc w:val="left"/>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七、其他</w:t>
      </w:r>
    </w:p>
    <w:p w:rsidR="00154B72" w:rsidRDefault="00154B72" w:rsidP="00154B72">
      <w:pPr>
        <w:pStyle w:val="28"/>
        <w:spacing w:line="360" w:lineRule="auto"/>
        <w:ind w:firstLine="560"/>
        <w:jc w:val="left"/>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（一）在本合同执行期间，乙方负责提供派</w:t>
      </w:r>
      <w:r>
        <w:rPr>
          <w:rFonts w:ascii="方正仿宋_GBK" w:eastAsia="方正仿宋_GBK" w:hAnsi="方正仿宋_GBK" w:cs="方正仿宋_GBK" w:hint="eastAsia"/>
          <w:color w:val="000000"/>
          <w:kern w:val="0"/>
          <w:szCs w:val="28"/>
        </w:rPr>
        <w:t>驻</w:t>
      </w:r>
      <w:r>
        <w:rPr>
          <w:rFonts w:ascii="方正仿宋_GBK" w:eastAsia="方正仿宋_GBK" w:hAnsi="方正仿宋_GBK" w:cs="方正仿宋_GBK" w:hint="eastAsia"/>
          <w:color w:val="000000"/>
          <w:szCs w:val="28"/>
        </w:rPr>
        <w:t>人员岗位服务工作所需的通讯器材、装备等物品，要求通信设备信号与</w:t>
      </w:r>
      <w:proofErr w:type="gramStart"/>
      <w:r>
        <w:rPr>
          <w:rFonts w:ascii="方正仿宋_GBK" w:eastAsia="方正仿宋_GBK" w:hAnsi="方正仿宋_GBK" w:cs="方正仿宋_GBK" w:hint="eastAsia"/>
          <w:color w:val="000000"/>
          <w:szCs w:val="28"/>
        </w:rPr>
        <w:t>项目原客服</w:t>
      </w:r>
      <w:proofErr w:type="gramEnd"/>
      <w:r>
        <w:rPr>
          <w:rFonts w:ascii="方正仿宋_GBK" w:eastAsia="方正仿宋_GBK" w:hAnsi="方正仿宋_GBK" w:cs="方正仿宋_GBK" w:hint="eastAsia"/>
          <w:color w:val="000000"/>
          <w:szCs w:val="28"/>
        </w:rPr>
        <w:t>部、工程部同频并保持项目通信无盲区，若有损坏应由乙方自行负责补充。乙方还应负责缴纳派</w:t>
      </w:r>
      <w:r>
        <w:rPr>
          <w:rFonts w:ascii="方正仿宋_GBK" w:eastAsia="方正仿宋_GBK" w:hAnsi="方正仿宋_GBK" w:cs="方正仿宋_GBK" w:hint="eastAsia"/>
          <w:color w:val="000000"/>
          <w:kern w:val="0"/>
          <w:szCs w:val="28"/>
        </w:rPr>
        <w:t>驻</w:t>
      </w:r>
      <w:r>
        <w:rPr>
          <w:rFonts w:ascii="方正仿宋_GBK" w:eastAsia="方正仿宋_GBK" w:hAnsi="方正仿宋_GBK" w:cs="方正仿宋_GBK" w:hint="eastAsia"/>
          <w:color w:val="000000"/>
          <w:szCs w:val="28"/>
        </w:rPr>
        <w:t>人员派驻期间所产生的水电费，甲方有权从当期应付款项中等额扣除。</w:t>
      </w:r>
    </w:p>
    <w:p w:rsidR="00154B72" w:rsidRDefault="00154B72" w:rsidP="00154B72">
      <w:pPr>
        <w:pStyle w:val="28"/>
        <w:spacing w:line="360" w:lineRule="auto"/>
        <w:ind w:firstLine="560"/>
        <w:jc w:val="left"/>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二）乙方保证本合同所指定项目下的甲、乙双方及项目的书面档，及甲、乙双方与外部往来的信函、邮件，从甲方或项目获取的各类档案、商业秘密，在本合同履行期间及本合同履行完毕后或本合同终止、解除、补充协议无效后，乙方及其人员均应当严格保密，不得擅自向甲方或项目以外任何</w:t>
      </w:r>
      <w:proofErr w:type="gramStart"/>
      <w:r>
        <w:rPr>
          <w:rFonts w:ascii="方正仿宋_GBK" w:eastAsia="方正仿宋_GBK" w:hAnsi="方正仿宋_GBK" w:cs="方正仿宋_GBK" w:hint="eastAsia"/>
          <w:color w:val="000000"/>
          <w:szCs w:val="28"/>
        </w:rPr>
        <w:t>其它第三</w:t>
      </w:r>
      <w:proofErr w:type="gramEnd"/>
      <w:r>
        <w:rPr>
          <w:rFonts w:ascii="方正仿宋_GBK" w:eastAsia="方正仿宋_GBK" w:hAnsi="方正仿宋_GBK" w:cs="方正仿宋_GBK" w:hint="eastAsia"/>
          <w:color w:val="000000"/>
          <w:szCs w:val="28"/>
        </w:rPr>
        <w:t>方泄露，否则视乙方违约并须承担相应的违约责任，并赔偿甲方及项目全部损失（包括但不限于甲方及项目的直接损失和间接损失，甲方或项目为解决该法律纠纷所支的诉讼费用、律师费用、员工差旅费用等）。</w:t>
      </w:r>
    </w:p>
    <w:p w:rsidR="00154B72" w:rsidRDefault="00154B72" w:rsidP="00154B72">
      <w:pPr>
        <w:pStyle w:val="28"/>
        <w:spacing w:line="360" w:lineRule="auto"/>
        <w:ind w:firstLine="560"/>
        <w:jc w:val="left"/>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（三）甲方的任何通知均需以书面和邮递形式送达乙方指定相关负责人或乙方公司注册的地址；乙方任何交与甲方的通知应当以书面和邮递形式送达至甲方载明的单位地址。</w:t>
      </w:r>
    </w:p>
    <w:p w:rsidR="00154B72" w:rsidRDefault="00154B72" w:rsidP="00154B72">
      <w:pPr>
        <w:pStyle w:val="28"/>
        <w:spacing w:line="360" w:lineRule="auto"/>
        <w:ind w:firstLine="560"/>
        <w:jc w:val="left"/>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（四）乙方向甲方报送的投标文件作为本合同不可分割的一部份并具有同等约束力，该投标书中若有与本合同冲突部分则以本合同所载为准。</w:t>
      </w:r>
    </w:p>
    <w:p w:rsidR="00154B72" w:rsidRDefault="00154B72" w:rsidP="00154B72">
      <w:pPr>
        <w:pStyle w:val="28"/>
        <w:spacing w:line="360" w:lineRule="auto"/>
        <w:ind w:firstLine="560"/>
        <w:jc w:val="left"/>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（五）本合同可在下列情况下终止：</w:t>
      </w:r>
    </w:p>
    <w:p w:rsidR="00154B72" w:rsidRDefault="00154B72" w:rsidP="00154B72">
      <w:pPr>
        <w:pStyle w:val="28"/>
        <w:spacing w:line="360" w:lineRule="auto"/>
        <w:ind w:firstLine="560"/>
        <w:jc w:val="left"/>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1、因不可抗力造成本合同不能继续履行时，双方可协商终止本合同，互不承担违约责任。</w:t>
      </w:r>
    </w:p>
    <w:p w:rsidR="00154B72" w:rsidRDefault="00154B72" w:rsidP="00154B72">
      <w:pPr>
        <w:pStyle w:val="28"/>
        <w:spacing w:line="360" w:lineRule="auto"/>
        <w:ind w:firstLine="560"/>
        <w:jc w:val="left"/>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2、在本合同执行期间，若甲方丧失本项目的管理权，则本合同终止，双方</w:t>
      </w:r>
      <w:r>
        <w:rPr>
          <w:rFonts w:ascii="方正仿宋_GBK" w:eastAsia="方正仿宋_GBK" w:hAnsi="方正仿宋_GBK" w:cs="方正仿宋_GBK" w:hint="eastAsia"/>
          <w:color w:val="000000"/>
          <w:szCs w:val="28"/>
        </w:rPr>
        <w:lastRenderedPageBreak/>
        <w:t>互不承担违约责任，甲方不需支付任何补偿或者赔偿。但甲方应提前5个工作日通知乙方。</w:t>
      </w:r>
    </w:p>
    <w:p w:rsidR="00154B72" w:rsidRDefault="00154B72" w:rsidP="00154B72">
      <w:pPr>
        <w:pStyle w:val="28"/>
        <w:spacing w:line="360" w:lineRule="auto"/>
        <w:ind w:firstLine="560"/>
        <w:jc w:val="left"/>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3、甲、乙方之公司解散、停止经营、转让或因重组、合并等原因而清盘时，责任方须于事前1个月给予对方书面通知，对方有权终止本合同。</w:t>
      </w:r>
    </w:p>
    <w:p w:rsidR="00154B72" w:rsidRDefault="00154B72" w:rsidP="00154B72">
      <w:pPr>
        <w:pStyle w:val="28"/>
        <w:spacing w:line="360" w:lineRule="auto"/>
        <w:ind w:firstLine="560"/>
        <w:jc w:val="left"/>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4、在本合同执行期间，因不可归责于乙方原因而无法完成服务工作，乙方须提前2个月以书面通知甲方，经甲方同意后，方可解除合同，如乙方未获得甲方同意而撤离职守，甲方有权要求乙方承担违约责任并给予相应赔偿。</w:t>
      </w:r>
    </w:p>
    <w:p w:rsidR="00154B72" w:rsidRDefault="00154B72" w:rsidP="00154B72">
      <w:pPr>
        <w:pStyle w:val="28"/>
        <w:spacing w:line="360" w:lineRule="auto"/>
        <w:ind w:firstLine="560"/>
        <w:jc w:val="left"/>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5、因乙方未能按本合同中甲乙双方确定的岗位设置要求及服务标准提供服务工作，在获得甲方书面通知后7日内</w:t>
      </w:r>
      <w:proofErr w:type="gramStart"/>
      <w:r>
        <w:rPr>
          <w:rFonts w:ascii="方正仿宋_GBK" w:eastAsia="方正仿宋_GBK" w:hAnsi="方正仿宋_GBK" w:cs="方正仿宋_GBK" w:hint="eastAsia"/>
          <w:color w:val="000000"/>
          <w:szCs w:val="28"/>
        </w:rPr>
        <w:t>乙方仍</w:t>
      </w:r>
      <w:proofErr w:type="gramEnd"/>
      <w:r>
        <w:rPr>
          <w:rFonts w:ascii="方正仿宋_GBK" w:eastAsia="方正仿宋_GBK" w:hAnsi="方正仿宋_GBK" w:cs="方正仿宋_GBK" w:hint="eastAsia"/>
          <w:color w:val="000000"/>
          <w:szCs w:val="28"/>
        </w:rPr>
        <w:t>不能改正或改善的，甲方有权单方面立即解除合同；如乙方已给甲方造成经济损失的，甲方有权向乙方追偿。</w:t>
      </w:r>
    </w:p>
    <w:p w:rsidR="00154B72" w:rsidRDefault="00154B72" w:rsidP="00154B72">
      <w:pPr>
        <w:pStyle w:val="28"/>
        <w:spacing w:line="360" w:lineRule="auto"/>
        <w:ind w:firstLine="560"/>
        <w:jc w:val="left"/>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6、因乙方及其人员严重失职或未能履行本合同所列明的任何责任或故意违约，而在甲方给予书面通知后7日内仍无明显改进或采取适当之补救措施，本合同将于甲方发出解除本合同的书面通知后15日内终止，若已造成甲方损失的，乙方须承担因此而产生的一切赔偿责任。</w:t>
      </w:r>
    </w:p>
    <w:p w:rsidR="00154B72" w:rsidRDefault="00154B72" w:rsidP="00154B72">
      <w:pPr>
        <w:pStyle w:val="28"/>
        <w:spacing w:line="360" w:lineRule="auto"/>
        <w:ind w:firstLine="560"/>
        <w:jc w:val="left"/>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八、合同生效</w:t>
      </w:r>
    </w:p>
    <w:p w:rsidR="00154B72" w:rsidRDefault="00154B72" w:rsidP="00154B72">
      <w:pPr>
        <w:pStyle w:val="28"/>
        <w:spacing w:line="360" w:lineRule="auto"/>
        <w:ind w:firstLine="560"/>
        <w:jc w:val="left"/>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（一）本合同一式肆份，甲方执叁份，乙方壹份，由甲乙双方加盖公章之日起生效，对双方均具有同等的法律约束力。</w:t>
      </w:r>
    </w:p>
    <w:p w:rsidR="00154B72" w:rsidRDefault="00154B72" w:rsidP="00154B72">
      <w:pPr>
        <w:pStyle w:val="28"/>
        <w:spacing w:line="360" w:lineRule="auto"/>
        <w:ind w:firstLine="560"/>
        <w:jc w:val="left"/>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（二）本合同执行过程中，未尽事宜由双方协商以补充协议形式体现；所有补充协议均是本合同的有效组成部分，与本合同具有同等法律效力，原合同中的条款与补充协议中的条款有冲突，以补充协议为准。</w:t>
      </w:r>
    </w:p>
    <w:p w:rsidR="00154B72" w:rsidRDefault="00154B72" w:rsidP="00154B72">
      <w:pPr>
        <w:pStyle w:val="28"/>
        <w:spacing w:line="360" w:lineRule="auto"/>
        <w:ind w:firstLine="560"/>
        <w:jc w:val="left"/>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（三）当甲方的项目物业服务合同到期终止并不再继续合作或因故提前终止时，本合同将同期解除，甲方无须向乙方做任何补偿或赔偿。</w:t>
      </w:r>
    </w:p>
    <w:p w:rsidR="00154B72" w:rsidRDefault="00154B72" w:rsidP="00154B72">
      <w:pPr>
        <w:pStyle w:val="28"/>
        <w:spacing w:line="360" w:lineRule="auto"/>
        <w:ind w:firstLine="560"/>
        <w:jc w:val="left"/>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（四）甲乙双方因本合同产生任何纠纷，应通过协商方式解决，如不能解</w:t>
      </w:r>
      <w:r>
        <w:rPr>
          <w:rFonts w:ascii="方正仿宋_GBK" w:eastAsia="方正仿宋_GBK" w:hAnsi="方正仿宋_GBK" w:cs="方正仿宋_GBK" w:hint="eastAsia"/>
          <w:color w:val="000000"/>
          <w:szCs w:val="28"/>
        </w:rPr>
        <w:lastRenderedPageBreak/>
        <w:t>决，任何一方均可向甲方所在地有管辖权的人民法院诉讼解决。</w:t>
      </w:r>
    </w:p>
    <w:p w:rsidR="00154B72" w:rsidRDefault="00154B72" w:rsidP="00154B72">
      <w:pPr>
        <w:pStyle w:val="28"/>
        <w:spacing w:line="360" w:lineRule="auto"/>
        <w:ind w:firstLine="560"/>
        <w:jc w:val="left"/>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（五）本合同所有附件均为本合同不可分割的组成部分，具有同等法律效力。</w:t>
      </w:r>
    </w:p>
    <w:p w:rsidR="00154B72" w:rsidRDefault="00154B72" w:rsidP="00154B72">
      <w:pPr>
        <w:pStyle w:val="a7"/>
        <w:spacing w:line="360" w:lineRule="auto"/>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六）本合同项下任何通知或各种联系，包括但不限于诉讼和仲裁文书的送达均应以书面形式送达至本合同载明的单位地址。如任何一方的联系地址、联系电话发生变更时，应在三日内以书面形式通知对方，否则另一方按本合同载明的联系地址发出通知，即视为已履行通知义务，变动方应自行承担相应的法律责任；一方若认为邮件封面标题与邮件中实际</w:t>
      </w:r>
      <w:proofErr w:type="gramStart"/>
      <w:r>
        <w:rPr>
          <w:rFonts w:ascii="方正仿宋_GBK" w:eastAsia="方正仿宋_GBK" w:hAnsi="方正仿宋_GBK" w:cs="方正仿宋_GBK" w:hint="eastAsia"/>
          <w:color w:val="000000"/>
          <w:sz w:val="28"/>
          <w:szCs w:val="28"/>
        </w:rPr>
        <w:t>档</w:t>
      </w:r>
      <w:proofErr w:type="gramEnd"/>
      <w:r>
        <w:rPr>
          <w:rFonts w:ascii="方正仿宋_GBK" w:eastAsia="方正仿宋_GBK" w:hAnsi="方正仿宋_GBK" w:cs="方正仿宋_GBK" w:hint="eastAsia"/>
          <w:color w:val="000000"/>
          <w:sz w:val="28"/>
          <w:szCs w:val="28"/>
        </w:rPr>
        <w:t>内容不符的，应在自收到邮件之日起三个工作日内书面通知对方，逾期视为邮件封面标题与邮件中实际</w:t>
      </w:r>
      <w:proofErr w:type="gramStart"/>
      <w:r>
        <w:rPr>
          <w:rFonts w:ascii="方正仿宋_GBK" w:eastAsia="方正仿宋_GBK" w:hAnsi="方正仿宋_GBK" w:cs="方正仿宋_GBK" w:hint="eastAsia"/>
          <w:color w:val="000000"/>
          <w:sz w:val="28"/>
          <w:szCs w:val="28"/>
        </w:rPr>
        <w:t>档</w:t>
      </w:r>
      <w:proofErr w:type="gramEnd"/>
      <w:r>
        <w:rPr>
          <w:rFonts w:ascii="方正仿宋_GBK" w:eastAsia="方正仿宋_GBK" w:hAnsi="方正仿宋_GBK" w:cs="方正仿宋_GBK" w:hint="eastAsia"/>
          <w:color w:val="000000"/>
          <w:sz w:val="28"/>
          <w:szCs w:val="28"/>
        </w:rPr>
        <w:t>内容一致。</w:t>
      </w:r>
    </w:p>
    <w:p w:rsidR="00154B72" w:rsidRDefault="00154B72" w:rsidP="00154B72">
      <w:pPr>
        <w:spacing w:line="360" w:lineRule="auto"/>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附件：1.外包单位考勤管理办法</w:t>
      </w:r>
    </w:p>
    <w:p w:rsidR="00154B72" w:rsidRDefault="00154B72" w:rsidP="00154B72">
      <w:pPr>
        <w:spacing w:line="360" w:lineRule="auto"/>
        <w:ind w:firstLineChars="500" w:firstLine="140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2.违纪、违规处理细则</w:t>
      </w:r>
    </w:p>
    <w:p w:rsidR="00154B72" w:rsidRDefault="00154B72" w:rsidP="00154B72">
      <w:pPr>
        <w:spacing w:line="360" w:lineRule="auto"/>
        <w:ind w:firstLineChars="500" w:firstLine="140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3.安全管理协议书</w:t>
      </w:r>
    </w:p>
    <w:p w:rsidR="00154B72" w:rsidRPr="00154B72" w:rsidRDefault="00154B72" w:rsidP="00154B72">
      <w:pPr>
        <w:spacing w:line="360" w:lineRule="auto"/>
        <w:ind w:firstLineChars="500" w:firstLine="140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4.</w:t>
      </w:r>
      <w:r w:rsidRPr="00154B72">
        <w:rPr>
          <w:rFonts w:ascii="方正仿宋_GBK" w:eastAsia="方正仿宋_GBK" w:hAnsi="方正仿宋_GBK" w:cs="方正仿宋_GBK" w:hint="eastAsia"/>
          <w:color w:val="000000"/>
          <w:sz w:val="28"/>
          <w:szCs w:val="28"/>
        </w:rPr>
        <w:t>2025年保安服务比选人员需求标准</w:t>
      </w:r>
    </w:p>
    <w:p w:rsidR="00154B72" w:rsidRDefault="00154B72" w:rsidP="00154B72">
      <w:pPr>
        <w:widowControl/>
        <w:spacing w:line="360" w:lineRule="auto"/>
        <w:ind w:firstLineChars="500" w:firstLine="1400"/>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sz w:val="28"/>
          <w:szCs w:val="28"/>
        </w:rPr>
        <w:t>5.XX标段</w:t>
      </w:r>
      <w:r>
        <w:rPr>
          <w:rFonts w:ascii="方正仿宋_GBK" w:eastAsia="方正仿宋_GBK" w:hAnsi="方正仿宋_GBK" w:cs="方正仿宋_GBK" w:hint="eastAsia"/>
          <w:bCs/>
          <w:color w:val="000000"/>
          <w:sz w:val="28"/>
          <w:szCs w:val="28"/>
        </w:rPr>
        <w:t>保安月度服务质量考核表</w:t>
      </w:r>
    </w:p>
    <w:p w:rsidR="00154B72" w:rsidRDefault="00154B72" w:rsidP="00154B72">
      <w:pPr>
        <w:widowControl/>
        <w:spacing w:line="360" w:lineRule="auto"/>
        <w:ind w:firstLineChars="200" w:firstLine="560"/>
        <w:rPr>
          <w:rFonts w:ascii="方正仿宋_GBK" w:eastAsia="方正仿宋_GBK" w:hAnsi="方正仿宋_GBK" w:cs="方正仿宋_GBK"/>
          <w:color w:val="000000"/>
          <w:kern w:val="0"/>
          <w:sz w:val="28"/>
          <w:szCs w:val="28"/>
        </w:rPr>
      </w:pPr>
    </w:p>
    <w:p w:rsidR="00154B72" w:rsidRDefault="00154B72" w:rsidP="00154B72">
      <w:pPr>
        <w:widowControl/>
        <w:spacing w:line="360" w:lineRule="auto"/>
        <w:ind w:firstLineChars="200" w:firstLine="560"/>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（以下无正文）</w:t>
      </w:r>
    </w:p>
    <w:p w:rsidR="00154B72" w:rsidRDefault="00154B72" w:rsidP="00154B72">
      <w:pPr>
        <w:pStyle w:val="a0"/>
        <w:rPr>
          <w:rFonts w:ascii="方正仿宋_GBK" w:eastAsia="方正仿宋_GBK" w:hAnsi="方正仿宋_GBK" w:cs="方正仿宋_GBK"/>
          <w:color w:val="000000"/>
          <w:kern w:val="0"/>
          <w:sz w:val="28"/>
          <w:szCs w:val="28"/>
        </w:rPr>
      </w:pPr>
    </w:p>
    <w:p w:rsidR="00154B72" w:rsidRDefault="00154B72" w:rsidP="00154B72">
      <w:pPr>
        <w:pStyle w:val="a0"/>
      </w:pPr>
    </w:p>
    <w:p w:rsidR="00154B72" w:rsidRDefault="00154B72" w:rsidP="00154B72">
      <w:pPr>
        <w:spacing w:line="360" w:lineRule="auto"/>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 xml:space="preserve">甲方：                             乙方：     </w:t>
      </w:r>
    </w:p>
    <w:p w:rsidR="00154B72" w:rsidRDefault="00154B72" w:rsidP="00154B72">
      <w:pPr>
        <w:spacing w:line="360" w:lineRule="auto"/>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 xml:space="preserve">经办人：                           经办人：   </w:t>
      </w:r>
    </w:p>
    <w:p w:rsidR="00154B72" w:rsidRDefault="00154B72" w:rsidP="00154B72">
      <w:pPr>
        <w:spacing w:line="360" w:lineRule="auto"/>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 xml:space="preserve">联系电话：                         联系电话： </w:t>
      </w:r>
    </w:p>
    <w:p w:rsidR="00154B72" w:rsidRDefault="00154B72" w:rsidP="00154B72">
      <w:pPr>
        <w:spacing w:line="360" w:lineRule="auto"/>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 xml:space="preserve">签署日期：                         签署日期：         </w:t>
      </w:r>
    </w:p>
    <w:p w:rsidR="00154B72" w:rsidRDefault="00154B72">
      <w:pPr>
        <w:widowControl/>
        <w:jc w:val="left"/>
        <w:rPr>
          <w:rFonts w:ascii="宋体" w:hAnsi="宋体" w:cs="宋体"/>
          <w:b/>
          <w:color w:val="000000"/>
          <w:sz w:val="24"/>
        </w:rPr>
      </w:pPr>
      <w:r>
        <w:rPr>
          <w:rFonts w:ascii="宋体" w:hAnsi="宋体" w:cs="宋体"/>
          <w:b/>
          <w:color w:val="000000"/>
          <w:sz w:val="24"/>
        </w:rPr>
        <w:br w:type="page"/>
      </w:r>
    </w:p>
    <w:p w:rsidR="00154B72" w:rsidRDefault="00154B72" w:rsidP="00154B72">
      <w:pPr>
        <w:spacing w:line="360" w:lineRule="auto"/>
        <w:jc w:val="left"/>
        <w:rPr>
          <w:rFonts w:ascii="方正仿宋_GBK" w:eastAsia="方正仿宋_GBK" w:hAnsi="方正仿宋_GBK" w:cs="方正仿宋_GBK"/>
          <w:b/>
          <w:bCs/>
          <w:color w:val="000000"/>
          <w:sz w:val="24"/>
        </w:rPr>
      </w:pPr>
      <w:r>
        <w:rPr>
          <w:rFonts w:ascii="宋体" w:hAnsi="宋体" w:cs="宋体" w:hint="eastAsia"/>
          <w:b/>
          <w:color w:val="000000"/>
          <w:sz w:val="24"/>
        </w:rPr>
        <w:lastRenderedPageBreak/>
        <w:t xml:space="preserve">附件1                      </w:t>
      </w:r>
      <w:r>
        <w:rPr>
          <w:rFonts w:ascii="方正仿宋_GBK" w:eastAsia="方正仿宋_GBK" w:hAnsi="方正仿宋_GBK" w:cs="方正仿宋_GBK" w:hint="eastAsia"/>
          <w:b/>
          <w:bCs/>
          <w:color w:val="000000"/>
          <w:sz w:val="24"/>
        </w:rPr>
        <w:t xml:space="preserve">                   </w:t>
      </w:r>
    </w:p>
    <w:p w:rsidR="00154B72" w:rsidRDefault="00154B72" w:rsidP="00154B72">
      <w:pPr>
        <w:spacing w:line="400" w:lineRule="exact"/>
        <w:jc w:val="center"/>
        <w:rPr>
          <w:rFonts w:ascii="方正小标宋_GBK" w:eastAsia="方正小标宋_GBK" w:hAnsi="方正小标宋_GBK" w:cs="方正小标宋_GBK"/>
          <w:b/>
          <w:color w:val="000000"/>
          <w:sz w:val="32"/>
          <w:szCs w:val="32"/>
        </w:rPr>
      </w:pPr>
      <w:r>
        <w:rPr>
          <w:rFonts w:ascii="方正小标宋_GBK" w:eastAsia="方正小标宋_GBK" w:hAnsi="方正小标宋_GBK" w:cs="方正小标宋_GBK" w:hint="eastAsia"/>
          <w:b/>
          <w:color w:val="000000"/>
          <w:sz w:val="32"/>
          <w:szCs w:val="32"/>
        </w:rPr>
        <w:t>服务单位考勤管理办法</w:t>
      </w:r>
    </w:p>
    <w:p w:rsidR="00154B72" w:rsidRDefault="00154B72" w:rsidP="00154B72">
      <w:pPr>
        <w:snapToGrid w:val="0"/>
        <w:spacing w:line="400" w:lineRule="exact"/>
        <w:ind w:firstLineChars="200" w:firstLine="482"/>
        <w:rPr>
          <w:rFonts w:ascii="方正仿宋_GBK" w:eastAsia="方正仿宋_GBK" w:hAnsi="方正仿宋_GBK" w:cs="方正仿宋_GBK"/>
          <w:b/>
          <w:color w:val="000000"/>
          <w:sz w:val="24"/>
        </w:rPr>
      </w:pPr>
      <w:r>
        <w:rPr>
          <w:rFonts w:ascii="方正仿宋_GBK" w:eastAsia="方正仿宋_GBK" w:hAnsi="方正仿宋_GBK" w:cs="方正仿宋_GBK" w:hint="eastAsia"/>
          <w:b/>
          <w:color w:val="000000"/>
          <w:sz w:val="24"/>
        </w:rPr>
        <w:t>一、目的</w:t>
      </w:r>
    </w:p>
    <w:p w:rsidR="00154B72" w:rsidRDefault="00154B72" w:rsidP="00154B72">
      <w:pPr>
        <w:snapToGrid w:val="0"/>
        <w:spacing w:line="400" w:lineRule="exact"/>
        <w:ind w:firstLineChars="200" w:firstLine="480"/>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为了加强甲方对外包单位人员的考勤管理，明确出勤纪律，确保正常的工作、服务秩序，特制订本办法。</w:t>
      </w:r>
    </w:p>
    <w:p w:rsidR="00154B72" w:rsidRDefault="00154B72" w:rsidP="00154B72">
      <w:pPr>
        <w:snapToGrid w:val="0"/>
        <w:spacing w:line="400" w:lineRule="exact"/>
        <w:ind w:firstLineChars="200" w:firstLine="482"/>
        <w:rPr>
          <w:rFonts w:ascii="方正仿宋_GBK" w:eastAsia="方正仿宋_GBK" w:hAnsi="方正仿宋_GBK" w:cs="方正仿宋_GBK"/>
          <w:b/>
          <w:color w:val="000000"/>
          <w:sz w:val="24"/>
        </w:rPr>
      </w:pPr>
      <w:r>
        <w:rPr>
          <w:rFonts w:ascii="方正仿宋_GBK" w:eastAsia="方正仿宋_GBK" w:hAnsi="方正仿宋_GBK" w:cs="方正仿宋_GBK" w:hint="eastAsia"/>
          <w:b/>
          <w:color w:val="000000"/>
          <w:sz w:val="24"/>
        </w:rPr>
        <w:t>二、适用范围</w:t>
      </w:r>
    </w:p>
    <w:p w:rsidR="00154B72" w:rsidRDefault="00154B72" w:rsidP="00154B72">
      <w:pPr>
        <w:snapToGrid w:val="0"/>
        <w:spacing w:line="400" w:lineRule="exact"/>
        <w:ind w:firstLineChars="200" w:firstLine="480"/>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所有外包单位。</w:t>
      </w:r>
    </w:p>
    <w:p w:rsidR="00154B72" w:rsidRDefault="00154B72" w:rsidP="00154B72">
      <w:pPr>
        <w:snapToGrid w:val="0"/>
        <w:spacing w:line="400" w:lineRule="exact"/>
        <w:ind w:firstLineChars="200" w:firstLine="482"/>
        <w:rPr>
          <w:rFonts w:ascii="方正仿宋_GBK" w:eastAsia="方正仿宋_GBK" w:hAnsi="方正仿宋_GBK" w:cs="方正仿宋_GBK"/>
          <w:b/>
          <w:color w:val="000000"/>
          <w:sz w:val="24"/>
        </w:rPr>
      </w:pPr>
      <w:r>
        <w:rPr>
          <w:rFonts w:ascii="方正仿宋_GBK" w:eastAsia="方正仿宋_GBK" w:hAnsi="方正仿宋_GBK" w:cs="方正仿宋_GBK" w:hint="eastAsia"/>
          <w:b/>
          <w:color w:val="000000"/>
          <w:sz w:val="24"/>
        </w:rPr>
        <w:t>三、考勤程序</w:t>
      </w:r>
    </w:p>
    <w:p w:rsidR="00154B72" w:rsidRDefault="00154B72" w:rsidP="00154B72">
      <w:pPr>
        <w:snapToGrid w:val="0"/>
        <w:spacing w:line="400" w:lineRule="exact"/>
        <w:ind w:firstLineChars="200" w:firstLine="480"/>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1、缺勤管理</w:t>
      </w:r>
    </w:p>
    <w:p w:rsidR="00154B72" w:rsidRDefault="00154B72" w:rsidP="00154B72">
      <w:pPr>
        <w:spacing w:line="400" w:lineRule="exact"/>
        <w:ind w:firstLineChars="200" w:firstLine="480"/>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1）、迟到、早退：迟到15分钟（含15分钟）以内处罚20元/人/次；迟到15以上2小时（含）以内，每次扣款30元；迟到或早退2小时以上不足4小时（含）视旷工半天；4小时以上，视同旷工1天处理。</w:t>
      </w:r>
    </w:p>
    <w:p w:rsidR="00154B72" w:rsidRDefault="00154B72" w:rsidP="00154B72">
      <w:pPr>
        <w:snapToGrid w:val="0"/>
        <w:spacing w:line="400" w:lineRule="exac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 xml:space="preserve">    2）、缺卡：</w:t>
      </w:r>
      <w:proofErr w:type="gramStart"/>
      <w:r>
        <w:rPr>
          <w:rFonts w:ascii="方正仿宋_GBK" w:eastAsia="方正仿宋_GBK" w:hAnsi="方正仿宋_GBK" w:cs="方正仿宋_GBK" w:hint="eastAsia"/>
          <w:color w:val="000000"/>
          <w:sz w:val="24"/>
        </w:rPr>
        <w:t>缺卡一次</w:t>
      </w:r>
      <w:proofErr w:type="gramEnd"/>
      <w:r>
        <w:rPr>
          <w:rFonts w:ascii="方正仿宋_GBK" w:eastAsia="方正仿宋_GBK" w:hAnsi="方正仿宋_GBK" w:cs="方正仿宋_GBK" w:hint="eastAsia"/>
          <w:color w:val="000000"/>
          <w:sz w:val="24"/>
        </w:rPr>
        <w:t>扣除半天工资；</w:t>
      </w:r>
    </w:p>
    <w:p w:rsidR="00154B72" w:rsidRDefault="00154B72" w:rsidP="00154B72">
      <w:pPr>
        <w:numPr>
          <w:ilvl w:val="0"/>
          <w:numId w:val="2"/>
        </w:numPr>
        <w:snapToGrid w:val="0"/>
        <w:spacing w:line="400" w:lineRule="exac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签到管理</w:t>
      </w:r>
    </w:p>
    <w:p w:rsidR="00154B72" w:rsidRDefault="00154B72" w:rsidP="00154B72">
      <w:pPr>
        <w:numPr>
          <w:ilvl w:val="0"/>
          <w:numId w:val="3"/>
        </w:numPr>
        <w:snapToGrid w:val="0"/>
        <w:spacing w:line="400" w:lineRule="exact"/>
        <w:ind w:left="420"/>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、因考勤机故障无法正常打卡，考勤机故障</w:t>
      </w:r>
      <w:proofErr w:type="gramStart"/>
      <w:r>
        <w:rPr>
          <w:rFonts w:ascii="方正仿宋_GBK" w:eastAsia="方正仿宋_GBK" w:hAnsi="方正仿宋_GBK" w:cs="方正仿宋_GBK" w:hint="eastAsia"/>
          <w:color w:val="000000"/>
          <w:sz w:val="24"/>
        </w:rPr>
        <w:t>情况须第一时间</w:t>
      </w:r>
      <w:proofErr w:type="gramEnd"/>
      <w:r>
        <w:rPr>
          <w:rFonts w:ascii="方正仿宋_GBK" w:eastAsia="方正仿宋_GBK" w:hAnsi="方正仿宋_GBK" w:cs="方正仿宋_GBK" w:hint="eastAsia"/>
          <w:color w:val="000000"/>
          <w:sz w:val="24"/>
        </w:rPr>
        <w:t>通知甲方小区负责人，由物管处安排考勤签到登记上下班时间；</w:t>
      </w:r>
    </w:p>
    <w:p w:rsidR="00154B72" w:rsidRDefault="00154B72" w:rsidP="00154B72">
      <w:pPr>
        <w:numPr>
          <w:ilvl w:val="0"/>
          <w:numId w:val="3"/>
        </w:numPr>
        <w:snapToGrid w:val="0"/>
        <w:spacing w:line="400" w:lineRule="exact"/>
        <w:ind w:left="420"/>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、临时支持人员，乙方应提前将临时支持人员人数、名单及支持天数报备给物管处负责人，由甲方物管处安排考勤签到登记上下班时间，；为加强对现场管理，原则上乙方应尽量保证员工的</w:t>
      </w:r>
      <w:proofErr w:type="gramStart"/>
      <w:r>
        <w:rPr>
          <w:rFonts w:ascii="方正仿宋_GBK" w:eastAsia="方正仿宋_GBK" w:hAnsi="方正仿宋_GBK" w:cs="方正仿宋_GBK" w:hint="eastAsia"/>
          <w:color w:val="000000"/>
          <w:sz w:val="24"/>
        </w:rPr>
        <w:t>在岗率</w:t>
      </w:r>
      <w:proofErr w:type="gramEnd"/>
      <w:r>
        <w:rPr>
          <w:rFonts w:ascii="方正仿宋_GBK" w:eastAsia="方正仿宋_GBK" w:hAnsi="方正仿宋_GBK" w:cs="方正仿宋_GBK" w:hint="eastAsia"/>
          <w:color w:val="000000"/>
          <w:sz w:val="24"/>
        </w:rPr>
        <w:t>及其稳定性，每月临时支持次数不得超过3次，</w:t>
      </w:r>
      <w:proofErr w:type="gramStart"/>
      <w:r>
        <w:rPr>
          <w:rFonts w:ascii="方正仿宋_GBK" w:eastAsia="方正仿宋_GBK" w:hAnsi="方正仿宋_GBK" w:cs="方正仿宋_GBK" w:hint="eastAsia"/>
          <w:color w:val="000000"/>
          <w:sz w:val="24"/>
        </w:rPr>
        <w:t>总支持</w:t>
      </w:r>
      <w:proofErr w:type="gramEnd"/>
      <w:r>
        <w:rPr>
          <w:rFonts w:ascii="方正仿宋_GBK" w:eastAsia="方正仿宋_GBK" w:hAnsi="方正仿宋_GBK" w:cs="方正仿宋_GBK" w:hint="eastAsia"/>
          <w:color w:val="000000"/>
          <w:sz w:val="24"/>
        </w:rPr>
        <w:t>人数不得超过应出勤人次30%（含30%），超出部分则按在岗培训，不计出勤。</w:t>
      </w:r>
    </w:p>
    <w:p w:rsidR="00154B72" w:rsidRDefault="00154B72" w:rsidP="00154B72">
      <w:pPr>
        <w:numPr>
          <w:ilvl w:val="0"/>
          <w:numId w:val="3"/>
        </w:numPr>
        <w:snapToGrid w:val="0"/>
        <w:spacing w:line="400" w:lineRule="exact"/>
        <w:ind w:left="420"/>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、新入职员工应于入职前一天报物管处负责人并于入职当天完善考勤登记；</w:t>
      </w:r>
    </w:p>
    <w:p w:rsidR="00154B72" w:rsidRDefault="00154B72" w:rsidP="00154B72">
      <w:pPr>
        <w:numPr>
          <w:ilvl w:val="0"/>
          <w:numId w:val="3"/>
        </w:numPr>
        <w:snapToGrid w:val="0"/>
        <w:spacing w:line="400" w:lineRule="exact"/>
        <w:ind w:left="420"/>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、其他因救灾抢险等特殊情况未能及时打卡的，由乙方形成书面报告并经甲方审批通过后方可计算考勤；</w:t>
      </w:r>
    </w:p>
    <w:p w:rsidR="00154B72" w:rsidRDefault="00154B72" w:rsidP="00154B72">
      <w:pPr>
        <w:numPr>
          <w:ilvl w:val="0"/>
          <w:numId w:val="3"/>
        </w:numPr>
        <w:snapToGrid w:val="0"/>
        <w:spacing w:line="400" w:lineRule="exact"/>
        <w:ind w:left="420"/>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当月所有考勤数据应在次月5日前完善签字手续报甲方相关部门核算作为结算依据。</w:t>
      </w:r>
    </w:p>
    <w:p w:rsidR="00154B72" w:rsidRDefault="00154B72" w:rsidP="00154B72">
      <w:pPr>
        <w:snapToGrid w:val="0"/>
        <w:spacing w:line="400" w:lineRule="exact"/>
        <w:rPr>
          <w:rFonts w:ascii="方正仿宋_GBK" w:eastAsia="方正仿宋_GBK" w:hAnsi="方正仿宋_GBK" w:cs="方正仿宋_GBK"/>
          <w:b/>
          <w:bCs/>
          <w:color w:val="000000"/>
          <w:sz w:val="24"/>
        </w:rPr>
      </w:pPr>
      <w:r>
        <w:rPr>
          <w:rFonts w:ascii="方正仿宋_GBK" w:eastAsia="方正仿宋_GBK" w:hAnsi="方正仿宋_GBK" w:cs="方正仿宋_GBK" w:hint="eastAsia"/>
          <w:b/>
          <w:bCs/>
          <w:color w:val="000000"/>
          <w:sz w:val="24"/>
        </w:rPr>
        <w:t xml:space="preserve">   四、请休假管理</w:t>
      </w:r>
    </w:p>
    <w:p w:rsidR="00154B72" w:rsidRDefault="00154B72" w:rsidP="00154B72">
      <w:pPr>
        <w:snapToGrid w:val="0"/>
        <w:spacing w:line="400" w:lineRule="exac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 xml:space="preserve">   原则上甲方不对</w:t>
      </w:r>
      <w:proofErr w:type="gramStart"/>
      <w:r>
        <w:rPr>
          <w:rFonts w:ascii="方正仿宋_GBK" w:eastAsia="方正仿宋_GBK" w:hAnsi="方正仿宋_GBK" w:cs="方正仿宋_GBK" w:hint="eastAsia"/>
          <w:color w:val="000000"/>
          <w:sz w:val="24"/>
        </w:rPr>
        <w:t>乙方员工请</w:t>
      </w:r>
      <w:proofErr w:type="gramEnd"/>
      <w:r>
        <w:rPr>
          <w:rFonts w:ascii="方正仿宋_GBK" w:eastAsia="方正仿宋_GBK" w:hAnsi="方正仿宋_GBK" w:cs="方正仿宋_GBK" w:hint="eastAsia"/>
          <w:color w:val="000000"/>
          <w:sz w:val="24"/>
        </w:rPr>
        <w:t>休假进行管理，乙方按双方合同所签订之规定，严格按合同规定人数出勤，甲方将不定期对在岗人数进行抽查，每缺编一人，按合同扣除当天工资。</w:t>
      </w:r>
    </w:p>
    <w:p w:rsidR="00154B72" w:rsidRDefault="00154B72" w:rsidP="00154B72">
      <w:pPr>
        <w:snapToGrid w:val="0"/>
        <w:spacing w:line="400" w:lineRule="exact"/>
        <w:ind w:firstLineChars="200" w:firstLine="482"/>
        <w:rPr>
          <w:rFonts w:ascii="方正仿宋_GBK" w:eastAsia="方正仿宋_GBK" w:hAnsi="方正仿宋_GBK" w:cs="方正仿宋_GBK"/>
          <w:color w:val="000000"/>
          <w:sz w:val="24"/>
        </w:rPr>
      </w:pPr>
      <w:r>
        <w:rPr>
          <w:rFonts w:ascii="方正仿宋_GBK" w:eastAsia="方正仿宋_GBK" w:hAnsi="方正仿宋_GBK" w:cs="方正仿宋_GBK" w:hint="eastAsia"/>
          <w:b/>
          <w:color w:val="000000"/>
          <w:sz w:val="24"/>
        </w:rPr>
        <w:t>五、本办法最终解释权归甲方</w:t>
      </w:r>
    </w:p>
    <w:p w:rsidR="00154B72" w:rsidRDefault="00154B72">
      <w:pPr>
        <w:widowControl/>
        <w:jc w:val="left"/>
        <w:rPr>
          <w:rFonts w:ascii="方正小标宋_GBK" w:eastAsia="方正小标宋_GBK" w:hAnsi="方正小标宋_GBK" w:cs="方正小标宋_GBK"/>
          <w:b/>
          <w:color w:val="000000"/>
          <w:sz w:val="32"/>
          <w:szCs w:val="32"/>
        </w:rPr>
      </w:pPr>
      <w:r>
        <w:rPr>
          <w:rFonts w:ascii="方正小标宋_GBK" w:eastAsia="方正小标宋_GBK" w:hAnsi="方正小标宋_GBK" w:cs="方正小标宋_GBK"/>
          <w:b/>
          <w:color w:val="000000"/>
          <w:sz w:val="32"/>
          <w:szCs w:val="32"/>
        </w:rPr>
        <w:br w:type="page"/>
      </w:r>
    </w:p>
    <w:p w:rsidR="00154B72" w:rsidRDefault="00154B72" w:rsidP="00154B72">
      <w:pPr>
        <w:rPr>
          <w:rFonts w:ascii="宋体" w:hAnsi="宋体" w:cs="宋体"/>
          <w:bCs/>
          <w:color w:val="000000"/>
          <w:sz w:val="32"/>
          <w:szCs w:val="32"/>
        </w:rPr>
      </w:pPr>
      <w:r>
        <w:rPr>
          <w:rFonts w:ascii="方正小标宋_GBK" w:eastAsia="方正小标宋_GBK" w:hAnsi="方正小标宋_GBK" w:cs="方正小标宋_GBK" w:hint="eastAsia"/>
          <w:b/>
          <w:color w:val="000000"/>
          <w:sz w:val="32"/>
          <w:szCs w:val="32"/>
        </w:rPr>
        <w:lastRenderedPageBreak/>
        <w:t>附件2：           违纪、违规处理细则</w:t>
      </w:r>
    </w:p>
    <w:tbl>
      <w:tblPr>
        <w:tblpPr w:leftFromText="180" w:rightFromText="180" w:vertAnchor="text" w:horzAnchor="page" w:tblpX="1211" w:tblpY="11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0"/>
        <w:gridCol w:w="3955"/>
        <w:gridCol w:w="2990"/>
        <w:gridCol w:w="2163"/>
      </w:tblGrid>
      <w:tr w:rsidR="00154B72" w:rsidTr="00154B72">
        <w:tc>
          <w:tcPr>
            <w:tcW w:w="284" w:type="pct"/>
          </w:tcPr>
          <w:p w:rsidR="00154B72" w:rsidRDefault="00154B72" w:rsidP="00154B72">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序号</w:t>
            </w:r>
          </w:p>
        </w:tc>
        <w:tc>
          <w:tcPr>
            <w:tcW w:w="2047" w:type="pct"/>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服务标准</w:t>
            </w:r>
          </w:p>
        </w:tc>
        <w:tc>
          <w:tcPr>
            <w:tcW w:w="1548" w:type="pct"/>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违规处罚形式</w:t>
            </w:r>
          </w:p>
        </w:tc>
        <w:tc>
          <w:tcPr>
            <w:tcW w:w="1120" w:type="pct"/>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处罚金额（元\次）</w:t>
            </w:r>
          </w:p>
        </w:tc>
      </w:tr>
      <w:tr w:rsidR="00154B72" w:rsidTr="00154B72">
        <w:tc>
          <w:tcPr>
            <w:tcW w:w="284" w:type="pct"/>
            <w:vAlign w:val="center"/>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w:t>
            </w:r>
          </w:p>
        </w:tc>
        <w:tc>
          <w:tcPr>
            <w:tcW w:w="2047" w:type="pct"/>
          </w:tcPr>
          <w:p w:rsidR="00154B72" w:rsidRDefault="00154B72" w:rsidP="00154B72">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治安防范案件发生（每次）</w:t>
            </w:r>
          </w:p>
        </w:tc>
        <w:tc>
          <w:tcPr>
            <w:tcW w:w="1548" w:type="pct"/>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w:t>
            </w:r>
          </w:p>
        </w:tc>
        <w:tc>
          <w:tcPr>
            <w:tcW w:w="1120" w:type="pct"/>
          </w:tcPr>
          <w:p w:rsidR="00154B72" w:rsidRDefault="00154B72" w:rsidP="00154B72">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500</w:t>
            </w:r>
          </w:p>
        </w:tc>
      </w:tr>
      <w:tr w:rsidR="00154B72" w:rsidTr="00154B72">
        <w:trPr>
          <w:trHeight w:val="282"/>
        </w:trPr>
        <w:tc>
          <w:tcPr>
            <w:tcW w:w="284" w:type="pct"/>
            <w:vAlign w:val="center"/>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2</w:t>
            </w:r>
          </w:p>
        </w:tc>
        <w:tc>
          <w:tcPr>
            <w:tcW w:w="2047" w:type="pct"/>
          </w:tcPr>
          <w:p w:rsidR="00154B72" w:rsidRDefault="00154B72" w:rsidP="00154B72">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着装、仪容仪表不合格（每次）</w:t>
            </w:r>
          </w:p>
        </w:tc>
        <w:tc>
          <w:tcPr>
            <w:tcW w:w="1548" w:type="pct"/>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w:t>
            </w:r>
          </w:p>
        </w:tc>
        <w:tc>
          <w:tcPr>
            <w:tcW w:w="1120" w:type="pct"/>
          </w:tcPr>
          <w:p w:rsidR="00154B72" w:rsidRDefault="00154B72" w:rsidP="00154B72">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100</w:t>
            </w:r>
          </w:p>
        </w:tc>
      </w:tr>
      <w:tr w:rsidR="00154B72" w:rsidTr="00154B72">
        <w:tc>
          <w:tcPr>
            <w:tcW w:w="284" w:type="pct"/>
            <w:vAlign w:val="center"/>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3</w:t>
            </w:r>
          </w:p>
        </w:tc>
        <w:tc>
          <w:tcPr>
            <w:tcW w:w="2047" w:type="pct"/>
          </w:tcPr>
          <w:p w:rsidR="00154B72" w:rsidRDefault="00154B72" w:rsidP="00154B72">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执勤时语言、动作轻浮（每次）</w:t>
            </w:r>
          </w:p>
        </w:tc>
        <w:tc>
          <w:tcPr>
            <w:tcW w:w="1548" w:type="pct"/>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w:t>
            </w:r>
          </w:p>
        </w:tc>
        <w:tc>
          <w:tcPr>
            <w:tcW w:w="1120" w:type="pct"/>
          </w:tcPr>
          <w:p w:rsidR="00154B72" w:rsidRDefault="00154B72" w:rsidP="00154B72">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300</w:t>
            </w:r>
          </w:p>
        </w:tc>
      </w:tr>
      <w:tr w:rsidR="00154B72" w:rsidTr="00154B72">
        <w:tc>
          <w:tcPr>
            <w:tcW w:w="284" w:type="pct"/>
            <w:vAlign w:val="center"/>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4</w:t>
            </w:r>
          </w:p>
        </w:tc>
        <w:tc>
          <w:tcPr>
            <w:tcW w:w="2047" w:type="pct"/>
          </w:tcPr>
          <w:p w:rsidR="00154B72" w:rsidRDefault="00154B72" w:rsidP="00154B72">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客户有效投诉（每次）</w:t>
            </w:r>
          </w:p>
        </w:tc>
        <w:tc>
          <w:tcPr>
            <w:tcW w:w="1548" w:type="pct"/>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w:t>
            </w:r>
          </w:p>
        </w:tc>
        <w:tc>
          <w:tcPr>
            <w:tcW w:w="1120" w:type="pct"/>
          </w:tcPr>
          <w:p w:rsidR="00154B72" w:rsidRDefault="00154B72" w:rsidP="00154B72">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300</w:t>
            </w:r>
          </w:p>
        </w:tc>
      </w:tr>
      <w:tr w:rsidR="00154B72" w:rsidTr="00154B72">
        <w:tc>
          <w:tcPr>
            <w:tcW w:w="284" w:type="pct"/>
            <w:vAlign w:val="center"/>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5</w:t>
            </w:r>
          </w:p>
        </w:tc>
        <w:tc>
          <w:tcPr>
            <w:tcW w:w="2047" w:type="pct"/>
          </w:tcPr>
          <w:p w:rsidR="00154B72" w:rsidRDefault="00154B72" w:rsidP="00154B72">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礼节礼仪及对客服务不合格（每次）</w:t>
            </w:r>
          </w:p>
        </w:tc>
        <w:tc>
          <w:tcPr>
            <w:tcW w:w="1548" w:type="pct"/>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w:t>
            </w:r>
          </w:p>
        </w:tc>
        <w:tc>
          <w:tcPr>
            <w:tcW w:w="1120" w:type="pct"/>
          </w:tcPr>
          <w:p w:rsidR="00154B72" w:rsidRDefault="00154B72" w:rsidP="00154B72">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100</w:t>
            </w:r>
          </w:p>
        </w:tc>
      </w:tr>
      <w:tr w:rsidR="00154B72" w:rsidTr="00154B72">
        <w:tc>
          <w:tcPr>
            <w:tcW w:w="284" w:type="pct"/>
            <w:vAlign w:val="center"/>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6</w:t>
            </w:r>
          </w:p>
        </w:tc>
        <w:tc>
          <w:tcPr>
            <w:tcW w:w="2047" w:type="pct"/>
          </w:tcPr>
          <w:p w:rsidR="00154B72" w:rsidRDefault="00154B72" w:rsidP="00154B72">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未按程序放行物品（每次）</w:t>
            </w:r>
          </w:p>
        </w:tc>
        <w:tc>
          <w:tcPr>
            <w:tcW w:w="1548" w:type="pct"/>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w:t>
            </w:r>
          </w:p>
        </w:tc>
        <w:tc>
          <w:tcPr>
            <w:tcW w:w="1120" w:type="pct"/>
          </w:tcPr>
          <w:p w:rsidR="00154B72" w:rsidRDefault="00154B72" w:rsidP="00154B72">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100-200</w:t>
            </w:r>
          </w:p>
        </w:tc>
      </w:tr>
      <w:tr w:rsidR="00154B72" w:rsidTr="00154B72">
        <w:tc>
          <w:tcPr>
            <w:tcW w:w="284" w:type="pct"/>
            <w:vAlign w:val="center"/>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7</w:t>
            </w:r>
          </w:p>
        </w:tc>
        <w:tc>
          <w:tcPr>
            <w:tcW w:w="2047" w:type="pct"/>
          </w:tcPr>
          <w:p w:rsidR="00154B72" w:rsidRDefault="00154B72" w:rsidP="00154B72">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紧急事件处理不当（每次）</w:t>
            </w:r>
          </w:p>
        </w:tc>
        <w:tc>
          <w:tcPr>
            <w:tcW w:w="1548" w:type="pct"/>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w:t>
            </w:r>
          </w:p>
        </w:tc>
        <w:tc>
          <w:tcPr>
            <w:tcW w:w="1120" w:type="pct"/>
          </w:tcPr>
          <w:p w:rsidR="00154B72" w:rsidRDefault="00154B72" w:rsidP="00154B72">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200</w:t>
            </w:r>
          </w:p>
        </w:tc>
      </w:tr>
      <w:tr w:rsidR="00154B72" w:rsidTr="00154B72">
        <w:tc>
          <w:tcPr>
            <w:tcW w:w="284" w:type="pct"/>
            <w:vAlign w:val="center"/>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8</w:t>
            </w:r>
          </w:p>
        </w:tc>
        <w:tc>
          <w:tcPr>
            <w:tcW w:w="2047" w:type="pct"/>
          </w:tcPr>
          <w:p w:rsidR="00154B72" w:rsidRDefault="00154B72" w:rsidP="00154B72">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巡逻漏点（每次）</w:t>
            </w:r>
          </w:p>
        </w:tc>
        <w:tc>
          <w:tcPr>
            <w:tcW w:w="1548" w:type="pct"/>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w:t>
            </w:r>
          </w:p>
        </w:tc>
        <w:tc>
          <w:tcPr>
            <w:tcW w:w="1120" w:type="pct"/>
          </w:tcPr>
          <w:p w:rsidR="00154B72" w:rsidRDefault="00154B72" w:rsidP="00154B72">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100</w:t>
            </w:r>
          </w:p>
        </w:tc>
      </w:tr>
      <w:tr w:rsidR="00154B72" w:rsidTr="00154B72">
        <w:tc>
          <w:tcPr>
            <w:tcW w:w="284" w:type="pct"/>
            <w:vAlign w:val="center"/>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9</w:t>
            </w:r>
          </w:p>
        </w:tc>
        <w:tc>
          <w:tcPr>
            <w:tcW w:w="2047" w:type="pct"/>
          </w:tcPr>
          <w:p w:rsidR="00154B72" w:rsidRDefault="00154B72" w:rsidP="00154B72">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所管区域设施丢失、损坏（每次）</w:t>
            </w:r>
          </w:p>
        </w:tc>
        <w:tc>
          <w:tcPr>
            <w:tcW w:w="1548" w:type="pct"/>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w:t>
            </w:r>
          </w:p>
        </w:tc>
        <w:tc>
          <w:tcPr>
            <w:tcW w:w="1120" w:type="pct"/>
          </w:tcPr>
          <w:p w:rsidR="00154B72" w:rsidRDefault="00154B72" w:rsidP="00154B72">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200</w:t>
            </w:r>
          </w:p>
        </w:tc>
      </w:tr>
      <w:tr w:rsidR="00154B72" w:rsidTr="00154B72">
        <w:tc>
          <w:tcPr>
            <w:tcW w:w="284" w:type="pct"/>
            <w:vAlign w:val="center"/>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10</w:t>
            </w:r>
          </w:p>
        </w:tc>
        <w:tc>
          <w:tcPr>
            <w:tcW w:w="2047" w:type="pct"/>
          </w:tcPr>
          <w:p w:rsidR="00154B72" w:rsidRDefault="00154B72" w:rsidP="00154B72">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对形迹可疑的人员处理不当（每次）</w:t>
            </w:r>
          </w:p>
        </w:tc>
        <w:tc>
          <w:tcPr>
            <w:tcW w:w="1548" w:type="pct"/>
            <w:vAlign w:val="center"/>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责任自负</w:t>
            </w:r>
          </w:p>
        </w:tc>
        <w:tc>
          <w:tcPr>
            <w:tcW w:w="1120" w:type="pct"/>
            <w:vAlign w:val="center"/>
          </w:tcPr>
          <w:p w:rsidR="00154B72" w:rsidRDefault="00154B72" w:rsidP="00154B72">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100</w:t>
            </w:r>
          </w:p>
        </w:tc>
      </w:tr>
      <w:tr w:rsidR="00154B72" w:rsidTr="00154B72">
        <w:tc>
          <w:tcPr>
            <w:tcW w:w="284" w:type="pct"/>
            <w:vAlign w:val="center"/>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11</w:t>
            </w:r>
          </w:p>
        </w:tc>
        <w:tc>
          <w:tcPr>
            <w:tcW w:w="2047" w:type="pct"/>
          </w:tcPr>
          <w:p w:rsidR="00154B72" w:rsidRDefault="00154B72" w:rsidP="00154B72">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队员在岗期间赌博（每次）</w:t>
            </w:r>
          </w:p>
        </w:tc>
        <w:tc>
          <w:tcPr>
            <w:tcW w:w="1548" w:type="pct"/>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调换队员</w:t>
            </w:r>
          </w:p>
        </w:tc>
        <w:tc>
          <w:tcPr>
            <w:tcW w:w="1120" w:type="pct"/>
          </w:tcPr>
          <w:p w:rsidR="00154B72" w:rsidRDefault="00154B72" w:rsidP="00154B72">
            <w:pPr>
              <w:ind w:firstLineChars="175" w:firstLine="385"/>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按合同执行</w:t>
            </w:r>
          </w:p>
        </w:tc>
      </w:tr>
      <w:tr w:rsidR="00154B72" w:rsidTr="00154B72">
        <w:tc>
          <w:tcPr>
            <w:tcW w:w="284" w:type="pct"/>
            <w:vAlign w:val="center"/>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12</w:t>
            </w:r>
          </w:p>
        </w:tc>
        <w:tc>
          <w:tcPr>
            <w:tcW w:w="2047" w:type="pct"/>
          </w:tcPr>
          <w:p w:rsidR="00154B72" w:rsidRDefault="00154B72" w:rsidP="00154B72">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不服从安排、分配（每次）</w:t>
            </w:r>
          </w:p>
        </w:tc>
        <w:tc>
          <w:tcPr>
            <w:tcW w:w="1548" w:type="pct"/>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w:t>
            </w:r>
          </w:p>
        </w:tc>
        <w:tc>
          <w:tcPr>
            <w:tcW w:w="1120" w:type="pct"/>
          </w:tcPr>
          <w:p w:rsidR="00154B72" w:rsidRDefault="00154B72" w:rsidP="00154B72">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200</w:t>
            </w:r>
          </w:p>
        </w:tc>
      </w:tr>
      <w:tr w:rsidR="00154B72" w:rsidTr="00154B72">
        <w:tc>
          <w:tcPr>
            <w:tcW w:w="284" w:type="pct"/>
            <w:vAlign w:val="center"/>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13</w:t>
            </w:r>
          </w:p>
        </w:tc>
        <w:tc>
          <w:tcPr>
            <w:tcW w:w="2047" w:type="pct"/>
          </w:tcPr>
          <w:p w:rsidR="00154B72" w:rsidRDefault="00154B72" w:rsidP="00154B72">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向客户和服务对象索贿（每次）</w:t>
            </w:r>
          </w:p>
        </w:tc>
        <w:tc>
          <w:tcPr>
            <w:tcW w:w="1548" w:type="pct"/>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经济处罚调换队员</w:t>
            </w:r>
          </w:p>
        </w:tc>
        <w:tc>
          <w:tcPr>
            <w:tcW w:w="1120" w:type="pct"/>
          </w:tcPr>
          <w:p w:rsidR="00154B72" w:rsidRDefault="00154B72" w:rsidP="00154B72">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200</w:t>
            </w:r>
          </w:p>
        </w:tc>
      </w:tr>
      <w:tr w:rsidR="00154B72" w:rsidTr="00154B72">
        <w:tc>
          <w:tcPr>
            <w:tcW w:w="284" w:type="pct"/>
            <w:vAlign w:val="center"/>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14</w:t>
            </w:r>
          </w:p>
        </w:tc>
        <w:tc>
          <w:tcPr>
            <w:tcW w:w="2047" w:type="pct"/>
          </w:tcPr>
          <w:p w:rsidR="00154B72" w:rsidRDefault="00154B72" w:rsidP="00154B72">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泄露公司秘密（每次）</w:t>
            </w:r>
          </w:p>
        </w:tc>
        <w:tc>
          <w:tcPr>
            <w:tcW w:w="1548" w:type="pct"/>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经济处罚调换队员</w:t>
            </w:r>
          </w:p>
        </w:tc>
        <w:tc>
          <w:tcPr>
            <w:tcW w:w="1120" w:type="pct"/>
          </w:tcPr>
          <w:p w:rsidR="00154B72" w:rsidRDefault="00154B72" w:rsidP="00154B72">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200</w:t>
            </w:r>
          </w:p>
        </w:tc>
      </w:tr>
      <w:tr w:rsidR="00154B72" w:rsidTr="00154B72">
        <w:tc>
          <w:tcPr>
            <w:tcW w:w="284" w:type="pct"/>
            <w:vAlign w:val="center"/>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15</w:t>
            </w:r>
          </w:p>
        </w:tc>
        <w:tc>
          <w:tcPr>
            <w:tcW w:w="2047" w:type="pct"/>
          </w:tcPr>
          <w:p w:rsidR="00154B72" w:rsidRDefault="00154B72" w:rsidP="00154B72">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违反国家相关法律法规（每次）</w:t>
            </w:r>
          </w:p>
        </w:tc>
        <w:tc>
          <w:tcPr>
            <w:tcW w:w="1548" w:type="pct"/>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开除</w:t>
            </w:r>
          </w:p>
        </w:tc>
        <w:tc>
          <w:tcPr>
            <w:tcW w:w="1120" w:type="pct"/>
          </w:tcPr>
          <w:p w:rsidR="00154B72" w:rsidRDefault="00154B72" w:rsidP="00154B72">
            <w:pPr>
              <w:ind w:firstLineChars="175" w:firstLine="385"/>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按合同执行</w:t>
            </w:r>
          </w:p>
        </w:tc>
      </w:tr>
      <w:tr w:rsidR="00154B72" w:rsidTr="00154B72">
        <w:tc>
          <w:tcPr>
            <w:tcW w:w="284" w:type="pct"/>
            <w:vAlign w:val="center"/>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16</w:t>
            </w:r>
          </w:p>
        </w:tc>
        <w:tc>
          <w:tcPr>
            <w:tcW w:w="2047" w:type="pct"/>
          </w:tcPr>
          <w:p w:rsidR="00154B72" w:rsidRDefault="00154B72" w:rsidP="00154B72">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故意损坏装备、岗位设施设备（每次）</w:t>
            </w:r>
          </w:p>
        </w:tc>
        <w:tc>
          <w:tcPr>
            <w:tcW w:w="1548" w:type="pct"/>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w:t>
            </w:r>
          </w:p>
        </w:tc>
        <w:tc>
          <w:tcPr>
            <w:tcW w:w="1120" w:type="pct"/>
          </w:tcPr>
          <w:p w:rsidR="00154B72" w:rsidRDefault="00154B72" w:rsidP="00154B72">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100</w:t>
            </w:r>
          </w:p>
        </w:tc>
      </w:tr>
      <w:tr w:rsidR="00154B72" w:rsidTr="00154B72">
        <w:tc>
          <w:tcPr>
            <w:tcW w:w="284" w:type="pct"/>
            <w:vAlign w:val="center"/>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17</w:t>
            </w:r>
          </w:p>
        </w:tc>
        <w:tc>
          <w:tcPr>
            <w:tcW w:w="2047" w:type="pct"/>
          </w:tcPr>
          <w:p w:rsidR="00154B72" w:rsidRDefault="00154B72" w:rsidP="00154B72">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浪费能源（每次）</w:t>
            </w:r>
          </w:p>
        </w:tc>
        <w:tc>
          <w:tcPr>
            <w:tcW w:w="1548" w:type="pct"/>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w:t>
            </w:r>
          </w:p>
        </w:tc>
        <w:tc>
          <w:tcPr>
            <w:tcW w:w="1120" w:type="pct"/>
          </w:tcPr>
          <w:p w:rsidR="00154B72" w:rsidRDefault="00154B72" w:rsidP="00154B72">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200</w:t>
            </w:r>
          </w:p>
        </w:tc>
      </w:tr>
      <w:tr w:rsidR="00154B72" w:rsidTr="00154B72">
        <w:tc>
          <w:tcPr>
            <w:tcW w:w="284" w:type="pct"/>
            <w:vAlign w:val="center"/>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18</w:t>
            </w:r>
          </w:p>
        </w:tc>
        <w:tc>
          <w:tcPr>
            <w:tcW w:w="2047" w:type="pct"/>
          </w:tcPr>
          <w:p w:rsidR="00154B72" w:rsidRDefault="00154B72" w:rsidP="00154B72">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无质量记录（每次）</w:t>
            </w:r>
          </w:p>
        </w:tc>
        <w:tc>
          <w:tcPr>
            <w:tcW w:w="1548" w:type="pct"/>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w:t>
            </w:r>
          </w:p>
        </w:tc>
        <w:tc>
          <w:tcPr>
            <w:tcW w:w="1120" w:type="pct"/>
          </w:tcPr>
          <w:p w:rsidR="00154B72" w:rsidRDefault="00154B72" w:rsidP="00154B72">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200</w:t>
            </w:r>
          </w:p>
        </w:tc>
      </w:tr>
      <w:tr w:rsidR="00154B72" w:rsidTr="00154B72">
        <w:tc>
          <w:tcPr>
            <w:tcW w:w="284" w:type="pct"/>
            <w:vAlign w:val="center"/>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19</w:t>
            </w:r>
          </w:p>
        </w:tc>
        <w:tc>
          <w:tcPr>
            <w:tcW w:w="2047" w:type="pct"/>
          </w:tcPr>
          <w:p w:rsidR="00154B72" w:rsidRDefault="00154B72" w:rsidP="00154B72">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丢失质量记录（每次）</w:t>
            </w:r>
          </w:p>
        </w:tc>
        <w:tc>
          <w:tcPr>
            <w:tcW w:w="1548" w:type="pct"/>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w:t>
            </w:r>
          </w:p>
        </w:tc>
        <w:tc>
          <w:tcPr>
            <w:tcW w:w="1120" w:type="pct"/>
          </w:tcPr>
          <w:p w:rsidR="00154B72" w:rsidRDefault="00154B72" w:rsidP="00154B72">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200</w:t>
            </w:r>
          </w:p>
        </w:tc>
      </w:tr>
      <w:tr w:rsidR="00154B72" w:rsidTr="00154B72">
        <w:tc>
          <w:tcPr>
            <w:tcW w:w="284" w:type="pct"/>
            <w:vAlign w:val="center"/>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20</w:t>
            </w:r>
          </w:p>
        </w:tc>
        <w:tc>
          <w:tcPr>
            <w:tcW w:w="2047" w:type="pct"/>
          </w:tcPr>
          <w:p w:rsidR="00154B72" w:rsidRDefault="00154B72" w:rsidP="00154B72">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质量记录不完善（每次）</w:t>
            </w:r>
          </w:p>
        </w:tc>
        <w:tc>
          <w:tcPr>
            <w:tcW w:w="1548" w:type="pct"/>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w:t>
            </w:r>
          </w:p>
        </w:tc>
        <w:tc>
          <w:tcPr>
            <w:tcW w:w="1120" w:type="pct"/>
          </w:tcPr>
          <w:p w:rsidR="00154B72" w:rsidRDefault="00154B72" w:rsidP="00154B72">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100</w:t>
            </w:r>
          </w:p>
        </w:tc>
      </w:tr>
      <w:tr w:rsidR="00154B72" w:rsidTr="00154B72">
        <w:tc>
          <w:tcPr>
            <w:tcW w:w="284" w:type="pct"/>
            <w:vAlign w:val="center"/>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21</w:t>
            </w:r>
          </w:p>
        </w:tc>
        <w:tc>
          <w:tcPr>
            <w:tcW w:w="2047" w:type="pct"/>
          </w:tcPr>
          <w:p w:rsidR="00154B72" w:rsidRDefault="00154B72" w:rsidP="00154B72">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脱岗（每次）</w:t>
            </w:r>
          </w:p>
        </w:tc>
        <w:tc>
          <w:tcPr>
            <w:tcW w:w="1548" w:type="pct"/>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w:t>
            </w:r>
          </w:p>
        </w:tc>
        <w:tc>
          <w:tcPr>
            <w:tcW w:w="1120" w:type="pct"/>
          </w:tcPr>
          <w:p w:rsidR="00154B72" w:rsidRDefault="00154B72" w:rsidP="00154B72">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200-300</w:t>
            </w:r>
          </w:p>
        </w:tc>
      </w:tr>
      <w:tr w:rsidR="00154B72" w:rsidTr="00154B72">
        <w:tc>
          <w:tcPr>
            <w:tcW w:w="284" w:type="pct"/>
            <w:vAlign w:val="center"/>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22</w:t>
            </w:r>
          </w:p>
        </w:tc>
        <w:tc>
          <w:tcPr>
            <w:tcW w:w="2047" w:type="pct"/>
          </w:tcPr>
          <w:p w:rsidR="00154B72" w:rsidRDefault="00154B72" w:rsidP="00154B72">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睡岗（每次）</w:t>
            </w:r>
          </w:p>
        </w:tc>
        <w:tc>
          <w:tcPr>
            <w:tcW w:w="1548" w:type="pct"/>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w:t>
            </w:r>
          </w:p>
        </w:tc>
        <w:tc>
          <w:tcPr>
            <w:tcW w:w="1120" w:type="pct"/>
          </w:tcPr>
          <w:p w:rsidR="00154B72" w:rsidRDefault="00154B72" w:rsidP="00154B72">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200-300</w:t>
            </w:r>
          </w:p>
        </w:tc>
      </w:tr>
      <w:tr w:rsidR="00154B72" w:rsidTr="00154B72">
        <w:tc>
          <w:tcPr>
            <w:tcW w:w="284" w:type="pct"/>
            <w:vAlign w:val="center"/>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23</w:t>
            </w:r>
          </w:p>
        </w:tc>
        <w:tc>
          <w:tcPr>
            <w:tcW w:w="2047" w:type="pct"/>
          </w:tcPr>
          <w:p w:rsidR="00154B72" w:rsidRDefault="00154B72" w:rsidP="00154B72">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空岗（岗位/每次）</w:t>
            </w:r>
          </w:p>
        </w:tc>
        <w:tc>
          <w:tcPr>
            <w:tcW w:w="1548" w:type="pct"/>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w:t>
            </w:r>
          </w:p>
        </w:tc>
        <w:tc>
          <w:tcPr>
            <w:tcW w:w="1120" w:type="pct"/>
          </w:tcPr>
          <w:p w:rsidR="00154B72" w:rsidRDefault="00154B72" w:rsidP="00154B72">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200-300</w:t>
            </w:r>
          </w:p>
        </w:tc>
      </w:tr>
      <w:tr w:rsidR="00154B72" w:rsidTr="00154B72">
        <w:tc>
          <w:tcPr>
            <w:tcW w:w="284" w:type="pct"/>
            <w:vAlign w:val="center"/>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24</w:t>
            </w:r>
          </w:p>
        </w:tc>
        <w:tc>
          <w:tcPr>
            <w:tcW w:w="2047" w:type="pct"/>
          </w:tcPr>
          <w:p w:rsidR="00154B72" w:rsidRDefault="00154B72" w:rsidP="00154B72">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上岗前或上岗期间酗酒（每次）</w:t>
            </w:r>
          </w:p>
        </w:tc>
        <w:tc>
          <w:tcPr>
            <w:tcW w:w="1548" w:type="pct"/>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经济处罚调换队员</w:t>
            </w:r>
          </w:p>
        </w:tc>
        <w:tc>
          <w:tcPr>
            <w:tcW w:w="1120" w:type="pct"/>
          </w:tcPr>
          <w:p w:rsidR="00154B72" w:rsidRDefault="00154B72" w:rsidP="00154B72">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100-500</w:t>
            </w:r>
          </w:p>
        </w:tc>
      </w:tr>
      <w:tr w:rsidR="00154B72" w:rsidTr="00154B72">
        <w:tc>
          <w:tcPr>
            <w:tcW w:w="284" w:type="pct"/>
            <w:vAlign w:val="center"/>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24</w:t>
            </w:r>
          </w:p>
        </w:tc>
        <w:tc>
          <w:tcPr>
            <w:tcW w:w="2047" w:type="pct"/>
          </w:tcPr>
          <w:p w:rsidR="00154B72" w:rsidRDefault="00154B72" w:rsidP="00154B72">
            <w:pPr>
              <w:rPr>
                <w:rFonts w:ascii="方正仿宋_GBK" w:eastAsia="方正仿宋_GBK" w:hAnsi="方正仿宋_GBK" w:cs="方正仿宋_GBK"/>
                <w:color w:val="000000"/>
                <w:sz w:val="22"/>
                <w:szCs w:val="22"/>
              </w:rPr>
            </w:pPr>
            <w:proofErr w:type="gramStart"/>
            <w:r>
              <w:rPr>
                <w:rFonts w:ascii="方正仿宋_GBK" w:eastAsia="方正仿宋_GBK" w:hAnsi="方正仿宋_GBK" w:cs="方正仿宋_GBK" w:hint="eastAsia"/>
                <w:color w:val="000000"/>
                <w:sz w:val="22"/>
                <w:szCs w:val="22"/>
              </w:rPr>
              <w:t>聚岗聊天</w:t>
            </w:r>
            <w:proofErr w:type="gramEnd"/>
            <w:r>
              <w:rPr>
                <w:rFonts w:ascii="方正仿宋_GBK" w:eastAsia="方正仿宋_GBK" w:hAnsi="方正仿宋_GBK" w:cs="方正仿宋_GBK" w:hint="eastAsia"/>
                <w:color w:val="000000"/>
                <w:sz w:val="22"/>
                <w:szCs w:val="22"/>
              </w:rPr>
              <w:t>（每次）</w:t>
            </w:r>
          </w:p>
        </w:tc>
        <w:tc>
          <w:tcPr>
            <w:tcW w:w="1548" w:type="pct"/>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w:t>
            </w:r>
          </w:p>
        </w:tc>
        <w:tc>
          <w:tcPr>
            <w:tcW w:w="1120" w:type="pct"/>
          </w:tcPr>
          <w:p w:rsidR="00154B72" w:rsidRDefault="00154B72" w:rsidP="00154B72">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100</w:t>
            </w:r>
          </w:p>
        </w:tc>
      </w:tr>
      <w:tr w:rsidR="00154B72" w:rsidTr="00154B72">
        <w:tc>
          <w:tcPr>
            <w:tcW w:w="284" w:type="pct"/>
            <w:vAlign w:val="center"/>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25</w:t>
            </w:r>
          </w:p>
        </w:tc>
        <w:tc>
          <w:tcPr>
            <w:tcW w:w="2047" w:type="pct"/>
          </w:tcPr>
          <w:p w:rsidR="00154B72" w:rsidRDefault="00154B72" w:rsidP="00154B72">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岗位上玩手机(监控、现场查证）（每次）</w:t>
            </w:r>
          </w:p>
        </w:tc>
        <w:tc>
          <w:tcPr>
            <w:tcW w:w="1548" w:type="pct"/>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w:t>
            </w:r>
          </w:p>
        </w:tc>
        <w:tc>
          <w:tcPr>
            <w:tcW w:w="1120" w:type="pct"/>
          </w:tcPr>
          <w:p w:rsidR="00154B72" w:rsidRDefault="00154B72" w:rsidP="00154B72">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100-200</w:t>
            </w:r>
          </w:p>
        </w:tc>
      </w:tr>
      <w:tr w:rsidR="00154B72" w:rsidTr="00154B72">
        <w:tc>
          <w:tcPr>
            <w:tcW w:w="284" w:type="pct"/>
            <w:vAlign w:val="center"/>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26</w:t>
            </w:r>
          </w:p>
        </w:tc>
        <w:tc>
          <w:tcPr>
            <w:tcW w:w="2047" w:type="pct"/>
          </w:tcPr>
          <w:p w:rsidR="00154B72" w:rsidRDefault="00154B72" w:rsidP="00154B72">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不按培训计划开展培训（每次）</w:t>
            </w:r>
          </w:p>
        </w:tc>
        <w:tc>
          <w:tcPr>
            <w:tcW w:w="1548" w:type="pct"/>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w:t>
            </w:r>
          </w:p>
        </w:tc>
        <w:tc>
          <w:tcPr>
            <w:tcW w:w="1120" w:type="pct"/>
          </w:tcPr>
          <w:p w:rsidR="00154B72" w:rsidRDefault="00154B72" w:rsidP="00154B72">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100</w:t>
            </w:r>
          </w:p>
        </w:tc>
      </w:tr>
      <w:tr w:rsidR="00154B72" w:rsidTr="00154B72">
        <w:tc>
          <w:tcPr>
            <w:tcW w:w="284" w:type="pct"/>
            <w:vAlign w:val="center"/>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27</w:t>
            </w:r>
          </w:p>
        </w:tc>
        <w:tc>
          <w:tcPr>
            <w:tcW w:w="2047" w:type="pct"/>
          </w:tcPr>
          <w:p w:rsidR="00154B72" w:rsidRDefault="00154B72" w:rsidP="00154B72">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与业主、客户发生语言争执</w:t>
            </w:r>
          </w:p>
        </w:tc>
        <w:tc>
          <w:tcPr>
            <w:tcW w:w="1548" w:type="pct"/>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w:t>
            </w:r>
          </w:p>
        </w:tc>
        <w:tc>
          <w:tcPr>
            <w:tcW w:w="1120" w:type="pct"/>
          </w:tcPr>
          <w:p w:rsidR="00154B72" w:rsidRDefault="00154B72" w:rsidP="00154B72">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300</w:t>
            </w:r>
          </w:p>
        </w:tc>
      </w:tr>
      <w:tr w:rsidR="00154B72" w:rsidTr="00154B72">
        <w:tc>
          <w:tcPr>
            <w:tcW w:w="284" w:type="pct"/>
            <w:vAlign w:val="center"/>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28</w:t>
            </w:r>
          </w:p>
        </w:tc>
        <w:tc>
          <w:tcPr>
            <w:tcW w:w="2047" w:type="pct"/>
          </w:tcPr>
          <w:p w:rsidR="00154B72" w:rsidRDefault="00154B72" w:rsidP="00154B72">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与业主、客户发生肢体冲突</w:t>
            </w:r>
          </w:p>
        </w:tc>
        <w:tc>
          <w:tcPr>
            <w:tcW w:w="1548" w:type="pct"/>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经济处罚调换队员</w:t>
            </w:r>
          </w:p>
        </w:tc>
        <w:tc>
          <w:tcPr>
            <w:tcW w:w="1120" w:type="pct"/>
          </w:tcPr>
          <w:p w:rsidR="00154B72" w:rsidRDefault="00154B72" w:rsidP="00154B72">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500-1000</w:t>
            </w:r>
          </w:p>
        </w:tc>
      </w:tr>
      <w:tr w:rsidR="00154B72" w:rsidTr="00154B72">
        <w:tc>
          <w:tcPr>
            <w:tcW w:w="284" w:type="pct"/>
            <w:vAlign w:val="center"/>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29</w:t>
            </w:r>
          </w:p>
        </w:tc>
        <w:tc>
          <w:tcPr>
            <w:tcW w:w="2047" w:type="pct"/>
          </w:tcPr>
          <w:p w:rsidR="00154B72" w:rsidRDefault="00154B72" w:rsidP="00154B72">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偷窃、打人（每次）</w:t>
            </w:r>
          </w:p>
        </w:tc>
        <w:tc>
          <w:tcPr>
            <w:tcW w:w="1548" w:type="pct"/>
          </w:tcPr>
          <w:p w:rsidR="00154B72" w:rsidRDefault="00154B72" w:rsidP="00154B72">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经济处罚调换队员</w:t>
            </w:r>
          </w:p>
        </w:tc>
        <w:tc>
          <w:tcPr>
            <w:tcW w:w="1120" w:type="pct"/>
          </w:tcPr>
          <w:p w:rsidR="00154B72" w:rsidRDefault="00154B72" w:rsidP="00154B72">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500-1000</w:t>
            </w:r>
          </w:p>
        </w:tc>
      </w:tr>
    </w:tbl>
    <w:p w:rsidR="00154B72" w:rsidRDefault="00154B72" w:rsidP="00154B72">
      <w:pPr>
        <w:jc w:val="left"/>
        <w:rPr>
          <w:b/>
          <w:color w:val="000000"/>
          <w:sz w:val="30"/>
          <w:szCs w:val="30"/>
        </w:rPr>
      </w:pPr>
      <w:r>
        <w:rPr>
          <w:rFonts w:ascii="宋体" w:hAnsi="宋体" w:cs="宋体" w:hint="eastAsia"/>
          <w:color w:val="000000"/>
          <w:kern w:val="0"/>
          <w:sz w:val="16"/>
          <w:szCs w:val="16"/>
        </w:rPr>
        <w:t>注：</w:t>
      </w:r>
      <w:r>
        <w:rPr>
          <w:rFonts w:ascii="宋体" w:hAnsi="宋体" w:cs="宋体"/>
          <w:color w:val="000000"/>
          <w:kern w:val="0"/>
          <w:sz w:val="16"/>
          <w:szCs w:val="16"/>
        </w:rPr>
        <w:t>经济处罚并不限于上述条款，如因任何乙方人员的行为造成甲方损失，乙方应向甲方赔偿相关损失。违纪拒绝签字者，依据照片为准。</w:t>
      </w:r>
      <w:r>
        <w:rPr>
          <w:b/>
          <w:color w:val="000000"/>
          <w:sz w:val="30"/>
          <w:szCs w:val="30"/>
        </w:rPr>
        <w:br w:type="page"/>
      </w:r>
    </w:p>
    <w:p w:rsidR="00154B72" w:rsidRDefault="00154B72" w:rsidP="00154B72">
      <w:pPr>
        <w:spacing w:before="34"/>
        <w:jc w:val="left"/>
        <w:rPr>
          <w:rFonts w:ascii="宋体" w:hAnsi="宋体" w:cs="宋体"/>
          <w:b/>
          <w:sz w:val="36"/>
          <w:szCs w:val="30"/>
        </w:rPr>
      </w:pPr>
      <w:r>
        <w:rPr>
          <w:rFonts w:ascii="方正黑体_GBK" w:eastAsia="方正黑体_GBK" w:hAnsi="方正黑体_GBK" w:cs="方正黑体_GBK" w:hint="eastAsia"/>
          <w:bCs/>
          <w:color w:val="000000"/>
          <w:sz w:val="24"/>
        </w:rPr>
        <w:lastRenderedPageBreak/>
        <w:t>附件3：</w:t>
      </w:r>
    </w:p>
    <w:p w:rsidR="00154B72" w:rsidRDefault="00154B72" w:rsidP="00154B72">
      <w:pPr>
        <w:jc w:val="center"/>
        <w:rPr>
          <w:sz w:val="28"/>
          <w:szCs w:val="28"/>
        </w:rPr>
      </w:pPr>
      <w:r>
        <w:rPr>
          <w:rFonts w:ascii="方正小标宋_GBK" w:eastAsia="方正小标宋_GBK" w:hAnsi="方正小标宋_GBK" w:cs="方正小标宋_GBK" w:hint="eastAsia"/>
          <w:b/>
          <w:bCs/>
          <w:sz w:val="44"/>
          <w:szCs w:val="44"/>
        </w:rPr>
        <w:t>安全管理协议书</w:t>
      </w:r>
    </w:p>
    <w:p w:rsidR="00154B72" w:rsidRDefault="00154B72" w:rsidP="00154B72">
      <w:pPr>
        <w:spacing w:line="360" w:lineRule="auto"/>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甲方：                           乙方：</w:t>
      </w:r>
    </w:p>
    <w:p w:rsidR="00154B72" w:rsidRDefault="00154B72" w:rsidP="00154B72">
      <w:pPr>
        <w:pStyle w:val="a0"/>
        <w:spacing w:line="360" w:lineRule="auto"/>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社会统一信用代码：               社会统一信用代码：</w:t>
      </w:r>
    </w:p>
    <w:p w:rsidR="00154B72" w:rsidRDefault="00154B72" w:rsidP="00154B72">
      <w:pPr>
        <w:spacing w:line="360" w:lineRule="auto"/>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为认真贯彻执行</w:t>
      </w:r>
      <w:r>
        <w:rPr>
          <w:rFonts w:ascii="方正仿宋_GBK" w:eastAsia="方正仿宋_GBK" w:hAnsi="方正仿宋_GBK" w:cs="方正仿宋_GBK" w:hint="eastAsia"/>
          <w:sz w:val="28"/>
          <w:szCs w:val="28"/>
        </w:rPr>
        <w:t>《中华人民共和国民法典》、</w:t>
      </w:r>
      <w:r>
        <w:rPr>
          <w:rFonts w:ascii="方正仿宋_GBK" w:eastAsia="方正仿宋_GBK" w:hAnsi="方正仿宋_GBK" w:cs="方正仿宋_GBK" w:hint="eastAsia"/>
          <w:bCs/>
          <w:sz w:val="28"/>
          <w:szCs w:val="28"/>
        </w:rPr>
        <w:t>《安全生产法》、《环境保护法》、等党和国家有关安全生产、劳动保护、环境保护的法律、法规、条例，贯彻、落实 “安全第一，预防为主”的安全工作方针，明确相关方安全、环保管理职责，提高相关方安全、环保工作意识，预防各类事故的发生，依照国家有关规定，经双方共同协商一致，特签订本协议。</w:t>
      </w:r>
    </w:p>
    <w:p w:rsidR="00154B72" w:rsidRDefault="00154B72" w:rsidP="00154B72">
      <w:pPr>
        <w:spacing w:line="360" w:lineRule="auto"/>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一、合同名称：</w:t>
      </w:r>
    </w:p>
    <w:p w:rsidR="00154B72" w:rsidRDefault="00154B72" w:rsidP="00154B72">
      <w:pPr>
        <w:spacing w:line="360" w:lineRule="auto"/>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二、合同类别：</w:t>
      </w:r>
    </w:p>
    <w:p w:rsidR="00154B72" w:rsidRDefault="00154B72" w:rsidP="00154B72">
      <w:pPr>
        <w:tabs>
          <w:tab w:val="left" w:pos="7123"/>
        </w:tabs>
        <w:spacing w:line="360" w:lineRule="auto"/>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三、合同实施地点：</w:t>
      </w:r>
      <w:r>
        <w:rPr>
          <w:rFonts w:ascii="方正仿宋_GBK" w:eastAsia="方正仿宋_GBK" w:hAnsi="方正仿宋_GBK" w:cs="方正仿宋_GBK" w:hint="eastAsia"/>
          <w:bCs/>
          <w:sz w:val="28"/>
          <w:szCs w:val="28"/>
        </w:rPr>
        <w:tab/>
      </w:r>
    </w:p>
    <w:p w:rsidR="00154B72" w:rsidRDefault="00154B72" w:rsidP="00154B72">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四、</w:t>
      </w:r>
      <w:r>
        <w:rPr>
          <w:rFonts w:ascii="方正仿宋_GBK" w:eastAsia="方正仿宋_GBK" w:hAnsi="方正仿宋_GBK" w:cs="方正仿宋_GBK" w:hint="eastAsia"/>
          <w:bCs/>
          <w:sz w:val="28"/>
          <w:szCs w:val="28"/>
        </w:rPr>
        <w:t>合同</w:t>
      </w:r>
      <w:r>
        <w:rPr>
          <w:rFonts w:ascii="方正仿宋_GBK" w:eastAsia="方正仿宋_GBK" w:hAnsi="方正仿宋_GBK" w:cs="方正仿宋_GBK" w:hint="eastAsia"/>
          <w:sz w:val="28"/>
          <w:szCs w:val="28"/>
        </w:rPr>
        <w:t>实施时间：</w:t>
      </w:r>
    </w:p>
    <w:p w:rsidR="00154B72" w:rsidRDefault="00154B72" w:rsidP="00154B72">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五、甲、乙双方环境与安全管理职责：</w:t>
      </w:r>
    </w:p>
    <w:p w:rsidR="00154B72" w:rsidRDefault="00154B72" w:rsidP="00154B72">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（一）甲方职责权利</w:t>
      </w:r>
    </w:p>
    <w:p w:rsidR="00154B72" w:rsidRDefault="00154B72" w:rsidP="00154B72">
      <w:pPr>
        <w:tabs>
          <w:tab w:val="left" w:pos="360"/>
        </w:tabs>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1.甲方根据本公司管理规定，</w:t>
      </w:r>
      <w:r>
        <w:rPr>
          <w:rFonts w:ascii="方正仿宋_GBK" w:eastAsia="方正仿宋_GBK" w:hAnsi="方正仿宋_GBK" w:cs="方正仿宋_GBK" w:hint="eastAsia"/>
          <w:bCs/>
          <w:sz w:val="28"/>
          <w:szCs w:val="28"/>
        </w:rPr>
        <w:t>有关组织实施部门应向乙方索要</w:t>
      </w:r>
      <w:r>
        <w:rPr>
          <w:rFonts w:ascii="方正仿宋_GBK" w:eastAsia="方正仿宋_GBK" w:hAnsi="方正仿宋_GBK" w:cs="方正仿宋_GBK" w:hint="eastAsia"/>
          <w:sz w:val="28"/>
          <w:szCs w:val="28"/>
        </w:rPr>
        <w:t>相关资质证书和文件，明确公司对</w:t>
      </w:r>
      <w:r>
        <w:rPr>
          <w:rFonts w:ascii="方正仿宋_GBK" w:eastAsia="方正仿宋_GBK" w:hAnsi="方正仿宋_GBK" w:cs="方正仿宋_GBK" w:hint="eastAsia"/>
          <w:bCs/>
          <w:sz w:val="28"/>
          <w:szCs w:val="28"/>
        </w:rPr>
        <w:t>乙方</w:t>
      </w:r>
      <w:r>
        <w:rPr>
          <w:rFonts w:ascii="方正仿宋_GBK" w:eastAsia="方正仿宋_GBK" w:hAnsi="方正仿宋_GBK" w:cs="方正仿宋_GBK" w:hint="eastAsia"/>
          <w:sz w:val="28"/>
          <w:szCs w:val="28"/>
        </w:rPr>
        <w:t>的基本要求，把好资质审核关。</w:t>
      </w:r>
    </w:p>
    <w:p w:rsidR="00154B72" w:rsidRDefault="00154B72" w:rsidP="00154B72">
      <w:pPr>
        <w:tabs>
          <w:tab w:val="left" w:pos="360"/>
        </w:tabs>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2.甲方有关</w:t>
      </w:r>
      <w:r>
        <w:rPr>
          <w:rFonts w:ascii="方正仿宋_GBK" w:eastAsia="方正仿宋_GBK" w:hAnsi="方正仿宋_GBK" w:cs="方正仿宋_GBK" w:hint="eastAsia"/>
          <w:bCs/>
          <w:sz w:val="28"/>
          <w:szCs w:val="28"/>
        </w:rPr>
        <w:t>组织实施部门</w:t>
      </w:r>
      <w:r>
        <w:rPr>
          <w:rFonts w:ascii="方正仿宋_GBK" w:eastAsia="方正仿宋_GBK" w:hAnsi="方正仿宋_GBK" w:cs="方正仿宋_GBK" w:hint="eastAsia"/>
          <w:sz w:val="28"/>
          <w:szCs w:val="28"/>
        </w:rPr>
        <w:t>对乙方人员进入公司前，应指导和协助为其办理出入证件，并向乙方人员讲解本公司有关安全、消防、治安保卫及环境与职业健康安全管理的规定和要求，有对乙方人员进行教育、告知的责任。</w:t>
      </w:r>
    </w:p>
    <w:p w:rsidR="00154B72" w:rsidRDefault="00154B72" w:rsidP="00154B72">
      <w:pPr>
        <w:tabs>
          <w:tab w:val="left" w:pos="360"/>
        </w:tabs>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3.甲方有权督促乙方遵守国家有关安全、环保的法律、法规、标准和企业的规章制度，有序开展对本公司的服务和活动。</w:t>
      </w:r>
    </w:p>
    <w:p w:rsidR="00154B72" w:rsidRDefault="00154B72" w:rsidP="00154B72">
      <w:pPr>
        <w:tabs>
          <w:tab w:val="left" w:pos="360"/>
        </w:tabs>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4.甲方有权对乙方进入本公司的服务和活动的全过程安全防范措施的落实到位进行监督、检查，发现事故隐患和违章、冒险蛮干行为，有权制止、纠正、</w:t>
      </w:r>
      <w:r>
        <w:rPr>
          <w:rFonts w:ascii="方正仿宋_GBK" w:eastAsia="方正仿宋_GBK" w:hAnsi="方正仿宋_GBK" w:cs="方正仿宋_GBK" w:hint="eastAsia"/>
          <w:sz w:val="28"/>
          <w:szCs w:val="28"/>
        </w:rPr>
        <w:lastRenderedPageBreak/>
        <w:t>批评、教育，情况危急的，有权停止其作业，并按甲方有关规定，给予经济处罚。</w:t>
      </w:r>
    </w:p>
    <w:p w:rsidR="00154B72" w:rsidRDefault="00154B72" w:rsidP="00154B72">
      <w:pPr>
        <w:tabs>
          <w:tab w:val="left" w:pos="360"/>
        </w:tabs>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5.甲方应为乙方创造和提供便利条件，维护和支持乙方安全、有序的开展对本公司的服务和活动，做好统一协调工作。</w:t>
      </w:r>
    </w:p>
    <w:p w:rsidR="00154B72" w:rsidRDefault="00154B72" w:rsidP="00154B72">
      <w:pPr>
        <w:tabs>
          <w:tab w:val="left" w:pos="360"/>
        </w:tabs>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6.甲方对乙方在本公司的服务或活动中发生的各类事故，应尽量协助救护、保护事故现场、并及时向上级有关职能部门报告，甲方有权开展或参加与甲方利益有关的事故的调查处理。</w:t>
      </w:r>
    </w:p>
    <w:p w:rsidR="00154B72" w:rsidRDefault="00154B72" w:rsidP="00154B72">
      <w:pPr>
        <w:tabs>
          <w:tab w:val="left" w:pos="360"/>
        </w:tabs>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7.甲方对乙方在本公司的服务或活动中的环境保护工作进行监督和指导，对因乙方责任发生的环境污染事故，甲方应提供便利条件，协助采取有效的整改措施，控制或减少污染事故扩大、蔓延（其费用由乙方承担）。</w:t>
      </w:r>
    </w:p>
    <w:p w:rsidR="00154B72" w:rsidRDefault="00154B72" w:rsidP="00154B72">
      <w:pPr>
        <w:tabs>
          <w:tab w:val="left" w:pos="360"/>
        </w:tabs>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（二）乙方职责权利</w:t>
      </w:r>
    </w:p>
    <w:p w:rsidR="00154B72" w:rsidRDefault="00154B72" w:rsidP="00154B72">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1.乙方必须具备并主动向甲方提供合法的营业执照及相关资质证书、有效证件或证明文件。</w:t>
      </w:r>
    </w:p>
    <w:p w:rsidR="00154B72" w:rsidRDefault="00154B72" w:rsidP="00154B72">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乙方必须提供在本公司服务或活动中确保安全和环保风险控制的承诺和措施，施工技术方案中有可行的安全环保组织管理措施和技术措施，并报本公司相关职能部门审批后付诸实施，做到不具备安全生产条件不施工。</w:t>
      </w:r>
    </w:p>
    <w:p w:rsidR="00154B72" w:rsidRDefault="00154B72" w:rsidP="00154B72">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乙方人员进入公司前，应到甲方办理出入证件，对员工进行安全教育，作好教育记录，并主动请甲方讲解本公司有关安全、消防、治安保卫及环境与职业健康安全管理的规定和要求，做好对乙方人员的安全教育和告知工作。</w:t>
      </w:r>
    </w:p>
    <w:p w:rsidR="00154B72" w:rsidRDefault="00154B72" w:rsidP="00154B72">
      <w:pPr>
        <w:spacing w:line="360" w:lineRule="auto"/>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sz w:val="28"/>
          <w:szCs w:val="28"/>
        </w:rPr>
        <w:t>4.乙方应严格遵守本公司有关安全环保管理规章制度，接受本公司的监督与统一协调管理，杜绝“三违”行为。特种作业人员必须持有效证件上岗作业。相关人员</w:t>
      </w:r>
      <w:r>
        <w:rPr>
          <w:rFonts w:ascii="方正仿宋_GBK" w:eastAsia="方正仿宋_GBK" w:hAnsi="方正仿宋_GBK" w:cs="方正仿宋_GBK" w:hint="eastAsia"/>
          <w:bCs/>
          <w:sz w:val="28"/>
          <w:szCs w:val="28"/>
        </w:rPr>
        <w:t>进入本公司必须穿戴整齐（应穿好各自单位的统一服装），不准打赤膊、穿背心、穿裙子或裙裤、穿花短裤、穿拖鞋、高跟鞋等进入本公司生产现</w:t>
      </w:r>
      <w:r>
        <w:rPr>
          <w:rFonts w:ascii="方正仿宋_GBK" w:eastAsia="方正仿宋_GBK" w:hAnsi="方正仿宋_GBK" w:cs="方正仿宋_GBK" w:hint="eastAsia"/>
          <w:bCs/>
          <w:sz w:val="28"/>
          <w:szCs w:val="28"/>
        </w:rPr>
        <w:lastRenderedPageBreak/>
        <w:t>场，</w:t>
      </w:r>
      <w:r>
        <w:rPr>
          <w:rFonts w:ascii="方正仿宋_GBK" w:eastAsia="方正仿宋_GBK" w:hAnsi="方正仿宋_GBK" w:cs="方正仿宋_GBK" w:hint="eastAsia"/>
          <w:sz w:val="28"/>
          <w:szCs w:val="28"/>
        </w:rPr>
        <w:t>长发过肩人员</w:t>
      </w:r>
      <w:r>
        <w:rPr>
          <w:rFonts w:ascii="方正仿宋_GBK" w:eastAsia="方正仿宋_GBK" w:hAnsi="方正仿宋_GBK" w:cs="方正仿宋_GBK" w:hint="eastAsia"/>
          <w:bCs/>
          <w:sz w:val="28"/>
          <w:szCs w:val="28"/>
        </w:rPr>
        <w:t>必须佩戴安全工作帽。</w:t>
      </w:r>
    </w:p>
    <w:p w:rsidR="00154B72" w:rsidRDefault="00154B72" w:rsidP="00154B72">
      <w:pPr>
        <w:spacing w:line="360" w:lineRule="auto"/>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sz w:val="28"/>
          <w:szCs w:val="28"/>
        </w:rPr>
        <w:t>5.乙方提供的服务或活动有产生环境污染、职业危害或安全事故时，应及时告知本公司有关职能部门进行识别、评价和监督管理。乙方应主动申办“临时用电安装审批手续”、“动火作业审批手续”、“危险作业审批手续”，预控事故的发生。</w:t>
      </w:r>
    </w:p>
    <w:p w:rsidR="00154B72" w:rsidRDefault="00154B72" w:rsidP="00154B72">
      <w:pPr>
        <w:spacing w:line="360" w:lineRule="auto"/>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sz w:val="28"/>
          <w:szCs w:val="28"/>
        </w:rPr>
        <w:t>6.乙方提供在服务或活动中涉及的原材料、易燃易爆物品、危险化学品、特种设备设施、电动工具及防护用品等物资设备的使用清单，并接受甲方的安全状态检查和监督。</w:t>
      </w:r>
    </w:p>
    <w:p w:rsidR="00154B72" w:rsidRDefault="00154B72" w:rsidP="00154B72">
      <w:pPr>
        <w:spacing w:line="360" w:lineRule="auto"/>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sz w:val="28"/>
          <w:szCs w:val="28"/>
        </w:rPr>
        <w:t>7.乙方提供在服务或活动中涉及施工作业区的，必须对施工作业区设置安全围栏和警示标志，</w:t>
      </w:r>
      <w:proofErr w:type="gramStart"/>
      <w:r>
        <w:rPr>
          <w:rFonts w:ascii="方正仿宋_GBK" w:eastAsia="方正仿宋_GBK" w:hAnsi="方正仿宋_GBK" w:cs="方正仿宋_GBK" w:hint="eastAsia"/>
          <w:sz w:val="28"/>
          <w:szCs w:val="28"/>
        </w:rPr>
        <w:t>施工维保现场</w:t>
      </w:r>
      <w:proofErr w:type="gramEnd"/>
      <w:r>
        <w:rPr>
          <w:rFonts w:ascii="方正仿宋_GBK" w:eastAsia="方正仿宋_GBK" w:hAnsi="方正仿宋_GBK" w:cs="方正仿宋_GBK" w:hint="eastAsia"/>
          <w:sz w:val="28"/>
          <w:szCs w:val="28"/>
        </w:rPr>
        <w:t>必须指定专人负责安全管理。</w:t>
      </w:r>
    </w:p>
    <w:p w:rsidR="00154B72" w:rsidRDefault="00154B72" w:rsidP="00154B72">
      <w:pPr>
        <w:spacing w:line="360" w:lineRule="auto"/>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sz w:val="28"/>
          <w:szCs w:val="28"/>
        </w:rPr>
        <w:t>8.乙方人员未经甲方同意不得擅自进入非施工区域，不得动用甲方的机械设备、</w:t>
      </w:r>
      <w:r>
        <w:rPr>
          <w:rFonts w:ascii="方正仿宋_GBK" w:eastAsia="方正仿宋_GBK" w:hAnsi="方正仿宋_GBK" w:cs="方正仿宋_GBK" w:hint="eastAsia"/>
          <w:bCs/>
          <w:sz w:val="28"/>
          <w:szCs w:val="28"/>
        </w:rPr>
        <w:t>电器设施</w:t>
      </w:r>
      <w:r>
        <w:rPr>
          <w:rFonts w:ascii="方正仿宋_GBK" w:eastAsia="方正仿宋_GBK" w:hAnsi="方正仿宋_GBK" w:cs="方正仿宋_GBK" w:hint="eastAsia"/>
          <w:sz w:val="28"/>
          <w:szCs w:val="28"/>
        </w:rPr>
        <w:t>或其它物资、材料等。</w:t>
      </w:r>
    </w:p>
    <w:p w:rsidR="00154B72" w:rsidRDefault="00154B72" w:rsidP="00154B72">
      <w:pPr>
        <w:spacing w:line="360" w:lineRule="auto"/>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sz w:val="28"/>
          <w:szCs w:val="28"/>
        </w:rPr>
        <w:t>9.乙方在为甲方服务或活动中，因自身责任造成人身及财产损失事故的一切责任均由乙方承担，造成甲方或第三方人身伤亡事故和财产损失事故的，由乙方负全责。</w:t>
      </w:r>
    </w:p>
    <w:p w:rsidR="00154B72" w:rsidRDefault="00154B72" w:rsidP="00154B72">
      <w:pPr>
        <w:spacing w:line="360" w:lineRule="auto"/>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sz w:val="28"/>
          <w:szCs w:val="28"/>
        </w:rPr>
        <w:t>六、本协议书自盖章之日起生效。</w:t>
      </w:r>
    </w:p>
    <w:p w:rsidR="00154B72" w:rsidRDefault="00154B72" w:rsidP="00154B72">
      <w:pPr>
        <w:spacing w:line="360" w:lineRule="auto"/>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sz w:val="28"/>
          <w:szCs w:val="28"/>
        </w:rPr>
        <w:t>七、本协议书一式肆份：甲方叁份，乙方壹份，具有同等法律效力。本协议履行发生的争议，由双方当事人协商解决；协商解决不成的，任何一方有权向甲方所在地的人民法院提起诉讼。</w:t>
      </w:r>
    </w:p>
    <w:p w:rsidR="00154B72" w:rsidRDefault="00154B72" w:rsidP="00154B72">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八、本协议书如有未尽事宜，双方另行协商解决。</w:t>
      </w:r>
    </w:p>
    <w:p w:rsidR="00154B72" w:rsidRDefault="00154B72" w:rsidP="00154B72">
      <w:pPr>
        <w:spacing w:line="52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（以下无正文）</w:t>
      </w: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4558"/>
      </w:tblGrid>
      <w:tr w:rsidR="00154B72" w:rsidTr="00154B72">
        <w:trPr>
          <w:trHeight w:val="90"/>
          <w:jc w:val="center"/>
        </w:trPr>
        <w:tc>
          <w:tcPr>
            <w:tcW w:w="4941" w:type="dxa"/>
          </w:tcPr>
          <w:p w:rsidR="00154B72" w:rsidRDefault="00154B72" w:rsidP="00154B72">
            <w:pPr>
              <w:spacing w:line="52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甲方：                      （盖章）                    </w:t>
            </w:r>
          </w:p>
          <w:p w:rsidR="00154B72" w:rsidRDefault="00154B72" w:rsidP="00154B72">
            <w:pPr>
              <w:spacing w:line="52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经办人：</w:t>
            </w:r>
          </w:p>
          <w:p w:rsidR="00154B72" w:rsidRDefault="00154B72" w:rsidP="00154B72">
            <w:pPr>
              <w:spacing w:line="52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联系电话：</w:t>
            </w:r>
          </w:p>
          <w:p w:rsidR="00154B72" w:rsidRDefault="00154B72" w:rsidP="00154B72">
            <w:pPr>
              <w:spacing w:line="52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签约日期：   年   月   日</w:t>
            </w:r>
          </w:p>
        </w:tc>
        <w:tc>
          <w:tcPr>
            <w:tcW w:w="4558" w:type="dxa"/>
          </w:tcPr>
          <w:p w:rsidR="00154B72" w:rsidRDefault="00154B72" w:rsidP="00154B72">
            <w:pPr>
              <w:spacing w:line="52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乙方：（盖章）</w:t>
            </w:r>
          </w:p>
          <w:p w:rsidR="00154B72" w:rsidRDefault="00154B72" w:rsidP="00154B72">
            <w:pPr>
              <w:spacing w:line="52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经办人：</w:t>
            </w:r>
          </w:p>
          <w:p w:rsidR="00154B72" w:rsidRDefault="00154B72" w:rsidP="00154B72">
            <w:pPr>
              <w:spacing w:line="52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联系电话：</w:t>
            </w:r>
          </w:p>
          <w:p w:rsidR="00154B72" w:rsidRDefault="00154B72" w:rsidP="00154B72">
            <w:pPr>
              <w:spacing w:line="52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 xml:space="preserve">签约日期：   年   月   日 </w:t>
            </w:r>
          </w:p>
          <w:p w:rsidR="00154B72" w:rsidRDefault="00154B72" w:rsidP="00154B72">
            <w:pPr>
              <w:spacing w:line="520" w:lineRule="exact"/>
              <w:rPr>
                <w:rFonts w:ascii="方正仿宋_GBK" w:eastAsia="方正仿宋_GBK" w:hAnsi="方正仿宋_GBK" w:cs="方正仿宋_GBK"/>
                <w:sz w:val="28"/>
                <w:szCs w:val="28"/>
              </w:rPr>
            </w:pPr>
          </w:p>
        </w:tc>
      </w:tr>
    </w:tbl>
    <w:p w:rsidR="00154B72" w:rsidRDefault="00154B72" w:rsidP="00154B72">
      <w:pPr>
        <w:sectPr w:rsidR="00154B72" w:rsidSect="00154B72">
          <w:headerReference w:type="default" r:id="rId19"/>
          <w:footerReference w:type="default" r:id="rId20"/>
          <w:pgSz w:w="11906" w:h="16838"/>
          <w:pgMar w:top="1134" w:right="1134" w:bottom="1134" w:left="1134" w:header="851" w:footer="992" w:gutter="0"/>
          <w:cols w:space="425"/>
          <w:docGrid w:linePitch="312"/>
        </w:sectPr>
      </w:pPr>
    </w:p>
    <w:p w:rsidR="00154B72" w:rsidRDefault="00154B72" w:rsidP="00154B72">
      <w:pPr>
        <w:pStyle w:val="a0"/>
      </w:pPr>
    </w:p>
    <w:tbl>
      <w:tblPr>
        <w:tblW w:w="5000" w:type="pct"/>
        <w:tblLook w:val="04A0" w:firstRow="1" w:lastRow="0" w:firstColumn="1" w:lastColumn="0" w:noHBand="0" w:noVBand="1"/>
      </w:tblPr>
      <w:tblGrid>
        <w:gridCol w:w="1134"/>
        <w:gridCol w:w="936"/>
        <w:gridCol w:w="1483"/>
        <w:gridCol w:w="1392"/>
        <w:gridCol w:w="9841"/>
      </w:tblGrid>
      <w:tr w:rsidR="00154B72" w:rsidTr="00D27D44">
        <w:trPr>
          <w:trHeight w:val="820"/>
        </w:trPr>
        <w:tc>
          <w:tcPr>
            <w:tcW w:w="5000" w:type="pct"/>
            <w:gridSpan w:val="5"/>
            <w:tcBorders>
              <w:top w:val="nil"/>
              <w:left w:val="nil"/>
              <w:bottom w:val="nil"/>
              <w:right w:val="nil"/>
            </w:tcBorders>
            <w:shd w:val="clear" w:color="auto" w:fill="auto"/>
            <w:noWrap/>
            <w:vAlign w:val="center"/>
          </w:tcPr>
          <w:p w:rsidR="00154B72" w:rsidRDefault="00154B72" w:rsidP="00154B72">
            <w:pPr>
              <w:pStyle w:val="a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附件4：</w:t>
            </w:r>
          </w:p>
          <w:p w:rsidR="00154B72" w:rsidRDefault="00154B72" w:rsidP="00154B72">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28"/>
                <w:szCs w:val="28"/>
                <w:lang w:bidi="ar"/>
              </w:rPr>
              <w:t>2025年保安服务比选人员需求标准</w:t>
            </w:r>
          </w:p>
        </w:tc>
      </w:tr>
      <w:tr w:rsidR="00154B72" w:rsidTr="00D27D44">
        <w:trPr>
          <w:trHeight w:val="548"/>
        </w:trPr>
        <w:tc>
          <w:tcPr>
            <w:tcW w:w="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B72" w:rsidRDefault="00154B72" w:rsidP="00154B72">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项目代表</w:t>
            </w: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B72" w:rsidRDefault="00154B72" w:rsidP="00154B72">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岗位</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B72" w:rsidRDefault="00154B72" w:rsidP="00154B72">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身高</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B72" w:rsidRDefault="00154B72" w:rsidP="00154B72">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年龄</w:t>
            </w:r>
          </w:p>
        </w:tc>
        <w:tc>
          <w:tcPr>
            <w:tcW w:w="3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B72" w:rsidRDefault="00154B72" w:rsidP="00154B72">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服务标准</w:t>
            </w:r>
          </w:p>
        </w:tc>
      </w:tr>
      <w:tr w:rsidR="00154B72" w:rsidTr="00D27D44">
        <w:trPr>
          <w:trHeight w:val="2960"/>
        </w:trPr>
        <w:tc>
          <w:tcPr>
            <w:tcW w:w="38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B72" w:rsidRDefault="00154B72" w:rsidP="00154B72">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普通项目</w:t>
            </w: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B72" w:rsidRDefault="00154B72" w:rsidP="00154B72">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普通保安</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B72" w:rsidRDefault="00154B72" w:rsidP="00154B72">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165米以上</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B72" w:rsidRDefault="00154B72" w:rsidP="00154B72">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18-法定退休</w:t>
            </w:r>
          </w:p>
        </w:tc>
        <w:tc>
          <w:tcPr>
            <w:tcW w:w="3328" w:type="pct"/>
            <w:tcBorders>
              <w:top w:val="single" w:sz="4" w:space="0" w:color="000000"/>
              <w:left w:val="single" w:sz="4" w:space="0" w:color="000000"/>
              <w:bottom w:val="single" w:sz="4" w:space="0" w:color="000000"/>
              <w:right w:val="single" w:sz="4" w:space="0" w:color="000000"/>
            </w:tcBorders>
            <w:shd w:val="clear" w:color="auto" w:fill="auto"/>
          </w:tcPr>
          <w:p w:rsidR="00154B72" w:rsidRDefault="00154B72" w:rsidP="00154B72">
            <w:pPr>
              <w:widowControl/>
              <w:jc w:val="left"/>
              <w:textAlignment w:val="top"/>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1．巡逻执勤。</w:t>
            </w:r>
            <w:r>
              <w:rPr>
                <w:rFonts w:ascii="方正仿宋_GBK" w:eastAsia="方正仿宋_GBK" w:hAnsi="方正仿宋_GBK" w:cs="方正仿宋_GBK" w:hint="eastAsia"/>
                <w:color w:val="000000"/>
                <w:kern w:val="0"/>
                <w:sz w:val="18"/>
                <w:szCs w:val="18"/>
                <w:lang w:bidi="ar"/>
              </w:rPr>
              <w:br/>
              <w:t>2．熟悉项目基本情况，能回答客户基本询问，并能进行熟练讲解。</w:t>
            </w:r>
            <w:r>
              <w:rPr>
                <w:rFonts w:ascii="方正仿宋_GBK" w:eastAsia="方正仿宋_GBK" w:hAnsi="方正仿宋_GBK" w:cs="方正仿宋_GBK" w:hint="eastAsia"/>
                <w:color w:val="000000"/>
                <w:kern w:val="0"/>
                <w:sz w:val="18"/>
                <w:szCs w:val="18"/>
                <w:lang w:bidi="ar"/>
              </w:rPr>
              <w:br/>
              <w:t>3．保持良好的仪容仪表，着装整齐，仪容整洁，坚持文明执勤，礼貌待人。</w:t>
            </w:r>
            <w:r>
              <w:rPr>
                <w:rFonts w:ascii="方正仿宋_GBK" w:eastAsia="方正仿宋_GBK" w:hAnsi="方正仿宋_GBK" w:cs="方正仿宋_GBK" w:hint="eastAsia"/>
                <w:color w:val="000000"/>
                <w:kern w:val="0"/>
                <w:sz w:val="18"/>
                <w:szCs w:val="18"/>
                <w:lang w:bidi="ar"/>
              </w:rPr>
              <w:br/>
              <w:t>4．熟悉经常进出管理区域的领导、同事、客人及车辆的基本情况。</w:t>
            </w:r>
            <w:r>
              <w:rPr>
                <w:rFonts w:ascii="方正仿宋_GBK" w:eastAsia="方正仿宋_GBK" w:hAnsi="方正仿宋_GBK" w:cs="方正仿宋_GBK" w:hint="eastAsia"/>
                <w:color w:val="000000"/>
                <w:kern w:val="0"/>
                <w:sz w:val="18"/>
                <w:szCs w:val="18"/>
                <w:lang w:bidi="ar"/>
              </w:rPr>
              <w:br/>
              <w:t>5．维护示范区内的公共秩序。</w:t>
            </w:r>
            <w:r>
              <w:rPr>
                <w:rFonts w:ascii="方正仿宋_GBK" w:eastAsia="方正仿宋_GBK" w:hAnsi="方正仿宋_GBK" w:cs="方正仿宋_GBK" w:hint="eastAsia"/>
                <w:color w:val="000000"/>
                <w:kern w:val="0"/>
                <w:sz w:val="18"/>
                <w:szCs w:val="18"/>
                <w:lang w:bidi="ar"/>
              </w:rPr>
              <w:br/>
              <w:t>6．负责做好协管维护巡逻形象展示。</w:t>
            </w:r>
            <w:r>
              <w:rPr>
                <w:rFonts w:ascii="方正仿宋_GBK" w:eastAsia="方正仿宋_GBK" w:hAnsi="方正仿宋_GBK" w:cs="方正仿宋_GBK" w:hint="eastAsia"/>
                <w:color w:val="000000"/>
                <w:kern w:val="0"/>
                <w:sz w:val="18"/>
                <w:szCs w:val="18"/>
                <w:lang w:bidi="ar"/>
              </w:rPr>
              <w:br/>
              <w:t>7．对示范区内项目临时施工现场、人员进行重点管理。</w:t>
            </w:r>
            <w:r>
              <w:rPr>
                <w:rFonts w:ascii="方正仿宋_GBK" w:eastAsia="方正仿宋_GBK" w:hAnsi="方正仿宋_GBK" w:cs="方正仿宋_GBK" w:hint="eastAsia"/>
                <w:color w:val="000000"/>
                <w:kern w:val="0"/>
                <w:sz w:val="18"/>
                <w:szCs w:val="18"/>
                <w:lang w:bidi="ar"/>
              </w:rPr>
              <w:br/>
              <w:t>8．负责巡检过程中对发现的保洁、工程及其他问题进行及时解决或协调。</w:t>
            </w:r>
            <w:r>
              <w:rPr>
                <w:rFonts w:ascii="方正仿宋_GBK" w:eastAsia="方正仿宋_GBK" w:hAnsi="方正仿宋_GBK" w:cs="方正仿宋_GBK" w:hint="eastAsia"/>
                <w:color w:val="000000"/>
                <w:kern w:val="0"/>
                <w:sz w:val="18"/>
                <w:szCs w:val="18"/>
                <w:lang w:bidi="ar"/>
              </w:rPr>
              <w:br/>
              <w:t>9．认真做好交接班，上不清下不接。</w:t>
            </w:r>
            <w:r>
              <w:rPr>
                <w:rFonts w:ascii="方正仿宋_GBK" w:eastAsia="方正仿宋_GBK" w:hAnsi="方正仿宋_GBK" w:cs="方正仿宋_GBK" w:hint="eastAsia"/>
                <w:color w:val="000000"/>
                <w:kern w:val="0"/>
                <w:sz w:val="18"/>
                <w:szCs w:val="18"/>
                <w:lang w:bidi="ar"/>
              </w:rPr>
              <w:br/>
              <w:t>10．负责完成领导交办的其他工作任务。</w:t>
            </w:r>
          </w:p>
        </w:tc>
      </w:tr>
      <w:tr w:rsidR="00154B72" w:rsidTr="00D27D44">
        <w:trPr>
          <w:trHeight w:val="3860"/>
        </w:trPr>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B72" w:rsidRDefault="00154B72" w:rsidP="00154B72">
            <w:pPr>
              <w:jc w:val="center"/>
              <w:rPr>
                <w:rFonts w:ascii="方正仿宋_GBK" w:eastAsia="方正仿宋_GBK" w:hAnsi="方正仿宋_GBK" w:cs="方正仿宋_GBK"/>
                <w:color w:val="000000"/>
                <w:sz w:val="18"/>
                <w:szCs w:val="18"/>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B72" w:rsidRDefault="00154B72" w:rsidP="00154B72">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监控岗</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4B72" w:rsidRDefault="00154B72" w:rsidP="00154B72">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男：1.</w:t>
            </w:r>
            <w:proofErr w:type="gramStart"/>
            <w:r>
              <w:rPr>
                <w:rFonts w:ascii="方正仿宋_GBK" w:eastAsia="方正仿宋_GBK" w:hAnsi="方正仿宋_GBK" w:cs="方正仿宋_GBK" w:hint="eastAsia"/>
                <w:color w:val="000000"/>
                <w:kern w:val="0"/>
                <w:sz w:val="18"/>
                <w:szCs w:val="18"/>
                <w:lang w:bidi="ar"/>
              </w:rPr>
              <w:t>68米以上</w:t>
            </w:r>
            <w:proofErr w:type="gramEnd"/>
            <w:r>
              <w:rPr>
                <w:rFonts w:ascii="方正仿宋_GBK" w:eastAsia="方正仿宋_GBK" w:hAnsi="方正仿宋_GBK" w:cs="方正仿宋_GBK" w:hint="eastAsia"/>
                <w:color w:val="000000"/>
                <w:kern w:val="0"/>
                <w:sz w:val="18"/>
                <w:szCs w:val="18"/>
                <w:lang w:bidi="ar"/>
              </w:rPr>
              <w:br/>
              <w:t>女：1.60米以上</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4B72" w:rsidRDefault="00154B72" w:rsidP="00154B72">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男：18-55岁</w:t>
            </w:r>
            <w:r>
              <w:rPr>
                <w:rFonts w:ascii="方正仿宋_GBK" w:eastAsia="方正仿宋_GBK" w:hAnsi="方正仿宋_GBK" w:cs="方正仿宋_GBK" w:hint="eastAsia"/>
                <w:color w:val="000000"/>
                <w:kern w:val="0"/>
                <w:sz w:val="18"/>
                <w:szCs w:val="18"/>
                <w:lang w:bidi="ar"/>
              </w:rPr>
              <w:br/>
              <w:t>女：18-50岁</w:t>
            </w:r>
          </w:p>
        </w:tc>
        <w:tc>
          <w:tcPr>
            <w:tcW w:w="3328" w:type="pct"/>
            <w:tcBorders>
              <w:top w:val="single" w:sz="4" w:space="0" w:color="000000"/>
              <w:left w:val="single" w:sz="4" w:space="0" w:color="000000"/>
              <w:bottom w:val="single" w:sz="4" w:space="0" w:color="000000"/>
              <w:right w:val="single" w:sz="4" w:space="0" w:color="000000"/>
            </w:tcBorders>
            <w:shd w:val="clear" w:color="auto" w:fill="auto"/>
          </w:tcPr>
          <w:p w:rsidR="00154B72" w:rsidRDefault="00154B72" w:rsidP="00154B72">
            <w:pPr>
              <w:widowControl/>
              <w:jc w:val="left"/>
              <w:textAlignment w:val="top"/>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1.必须经过专门消防安全教育培训，持证上岗，熟悉掌握系统的操作规程；</w:t>
            </w:r>
            <w:r>
              <w:rPr>
                <w:rFonts w:ascii="方正仿宋_GBK" w:eastAsia="方正仿宋_GBK" w:hAnsi="方正仿宋_GBK" w:cs="方正仿宋_GBK" w:hint="eastAsia"/>
                <w:color w:val="000000"/>
                <w:kern w:val="0"/>
                <w:sz w:val="18"/>
                <w:szCs w:val="18"/>
                <w:lang w:bidi="ar"/>
              </w:rPr>
              <w:br/>
              <w:t>2．熟悉智能化系统操作，检查各系统是否正常运行。</w:t>
            </w:r>
            <w:r>
              <w:rPr>
                <w:rFonts w:ascii="方正仿宋_GBK" w:eastAsia="方正仿宋_GBK" w:hAnsi="方正仿宋_GBK" w:cs="方正仿宋_GBK" w:hint="eastAsia"/>
                <w:color w:val="000000"/>
                <w:kern w:val="0"/>
                <w:sz w:val="18"/>
                <w:szCs w:val="18"/>
                <w:lang w:bidi="ar"/>
              </w:rPr>
              <w:br/>
              <w:t>3．负责消防监控和治安控制及小区和周边的录像。</w:t>
            </w:r>
            <w:r>
              <w:rPr>
                <w:rFonts w:ascii="方正仿宋_GBK" w:eastAsia="方正仿宋_GBK" w:hAnsi="方正仿宋_GBK" w:cs="方正仿宋_GBK" w:hint="eastAsia"/>
                <w:color w:val="000000"/>
                <w:kern w:val="0"/>
                <w:sz w:val="18"/>
                <w:szCs w:val="18"/>
                <w:lang w:bidi="ar"/>
              </w:rPr>
              <w:br/>
              <w:t>4．熟悉区域内和周边的安全情况。</w:t>
            </w:r>
            <w:r>
              <w:rPr>
                <w:rFonts w:ascii="方正仿宋_GBK" w:eastAsia="方正仿宋_GBK" w:hAnsi="方正仿宋_GBK" w:cs="方正仿宋_GBK" w:hint="eastAsia"/>
                <w:color w:val="000000"/>
                <w:kern w:val="0"/>
                <w:sz w:val="18"/>
                <w:szCs w:val="18"/>
                <w:lang w:bidi="ar"/>
              </w:rPr>
              <w:br/>
              <w:t>5．负责背景音乐的播放。</w:t>
            </w:r>
            <w:r>
              <w:rPr>
                <w:rFonts w:ascii="方正仿宋_GBK" w:eastAsia="方正仿宋_GBK" w:hAnsi="方正仿宋_GBK" w:cs="方正仿宋_GBK" w:hint="eastAsia"/>
                <w:color w:val="000000"/>
                <w:kern w:val="0"/>
                <w:sz w:val="18"/>
                <w:szCs w:val="18"/>
                <w:lang w:bidi="ar"/>
              </w:rPr>
              <w:br/>
              <w:t>6．负责接听外线电话和可视对讲电话，对业主投诉相关问题给予回复，登记并上报。</w:t>
            </w:r>
            <w:r>
              <w:rPr>
                <w:rFonts w:ascii="方正仿宋_GBK" w:eastAsia="方正仿宋_GBK" w:hAnsi="方正仿宋_GBK" w:cs="方正仿宋_GBK" w:hint="eastAsia"/>
                <w:color w:val="000000"/>
                <w:kern w:val="0"/>
                <w:sz w:val="18"/>
                <w:szCs w:val="18"/>
                <w:lang w:bidi="ar"/>
              </w:rPr>
              <w:br/>
              <w:t>7．负责对视线或区域范围内的物品、人员出入进行监管。</w:t>
            </w:r>
            <w:r>
              <w:rPr>
                <w:rFonts w:ascii="方正仿宋_GBK" w:eastAsia="方正仿宋_GBK" w:hAnsi="方正仿宋_GBK" w:cs="方正仿宋_GBK" w:hint="eastAsia"/>
                <w:color w:val="000000"/>
                <w:kern w:val="0"/>
                <w:sz w:val="18"/>
                <w:szCs w:val="18"/>
                <w:lang w:bidi="ar"/>
              </w:rPr>
              <w:br/>
              <w:t>8．负责电梯、门岗人员及大件物品的监控，督促相应岗位询问、核实、登记。</w:t>
            </w:r>
            <w:r>
              <w:rPr>
                <w:rFonts w:ascii="方正仿宋_GBK" w:eastAsia="方正仿宋_GBK" w:hAnsi="方正仿宋_GBK" w:cs="方正仿宋_GBK" w:hint="eastAsia"/>
                <w:color w:val="000000"/>
                <w:kern w:val="0"/>
                <w:sz w:val="18"/>
                <w:szCs w:val="18"/>
                <w:lang w:bidi="ar"/>
              </w:rPr>
              <w:br/>
              <w:t>9．对进入单元门需帮助开门的人员按规定予以帮助开门。</w:t>
            </w:r>
            <w:r>
              <w:rPr>
                <w:rFonts w:ascii="方正仿宋_GBK" w:eastAsia="方正仿宋_GBK" w:hAnsi="方正仿宋_GBK" w:cs="方正仿宋_GBK" w:hint="eastAsia"/>
                <w:color w:val="000000"/>
                <w:kern w:val="0"/>
                <w:sz w:val="18"/>
                <w:szCs w:val="18"/>
                <w:lang w:bidi="ar"/>
              </w:rPr>
              <w:br/>
              <w:t>10．发现可疑人员及时通知保安进行跟踪。</w:t>
            </w:r>
            <w:r>
              <w:rPr>
                <w:rFonts w:ascii="方正仿宋_GBK" w:eastAsia="方正仿宋_GBK" w:hAnsi="方正仿宋_GBK" w:cs="方正仿宋_GBK" w:hint="eastAsia"/>
                <w:color w:val="000000"/>
                <w:kern w:val="0"/>
                <w:sz w:val="18"/>
                <w:szCs w:val="18"/>
                <w:lang w:bidi="ar"/>
              </w:rPr>
              <w:br/>
              <w:t>11.具有服务意识和沟通、协调能力，能熟练操作计算机，具备消防、监控设施设备的操作能力；责任心强，处理问题果断；熟悉紧急事件处理程序及紧急救护常识。。</w:t>
            </w:r>
            <w:r>
              <w:rPr>
                <w:rFonts w:ascii="方正仿宋_GBK" w:eastAsia="方正仿宋_GBK" w:hAnsi="方正仿宋_GBK" w:cs="方正仿宋_GBK" w:hint="eastAsia"/>
                <w:color w:val="000000"/>
                <w:kern w:val="0"/>
                <w:sz w:val="18"/>
                <w:szCs w:val="18"/>
                <w:lang w:bidi="ar"/>
              </w:rPr>
              <w:br/>
              <w:t>12．完成上级领导安排的其它工作。</w:t>
            </w:r>
          </w:p>
        </w:tc>
      </w:tr>
      <w:tr w:rsidR="00154B72" w:rsidTr="00D27D44">
        <w:trPr>
          <w:trHeight w:val="4342"/>
        </w:trPr>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B72" w:rsidRDefault="00154B72" w:rsidP="00154B72">
            <w:pPr>
              <w:jc w:val="center"/>
              <w:rPr>
                <w:rFonts w:ascii="方正仿宋_GBK" w:eastAsia="方正仿宋_GBK" w:hAnsi="方正仿宋_GBK" w:cs="方正仿宋_GBK"/>
                <w:color w:val="000000"/>
                <w:sz w:val="18"/>
                <w:szCs w:val="18"/>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B72" w:rsidRDefault="00154B72" w:rsidP="00154B72">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形象岗</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B72" w:rsidRDefault="00154B72" w:rsidP="00154B72">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1.70米以上</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B72" w:rsidRDefault="00154B72" w:rsidP="00154B72">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18-55岁</w:t>
            </w:r>
          </w:p>
        </w:tc>
        <w:tc>
          <w:tcPr>
            <w:tcW w:w="3328" w:type="pct"/>
            <w:tcBorders>
              <w:top w:val="single" w:sz="4" w:space="0" w:color="000000"/>
              <w:left w:val="single" w:sz="4" w:space="0" w:color="000000"/>
              <w:bottom w:val="single" w:sz="4" w:space="0" w:color="000000"/>
              <w:right w:val="single" w:sz="4" w:space="0" w:color="000000"/>
            </w:tcBorders>
            <w:shd w:val="clear" w:color="auto" w:fill="auto"/>
          </w:tcPr>
          <w:p w:rsidR="00154B72" w:rsidRDefault="00154B72" w:rsidP="00154B72">
            <w:pPr>
              <w:widowControl/>
              <w:jc w:val="left"/>
              <w:textAlignment w:val="top"/>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1.严格实行站岗制度；</w:t>
            </w:r>
            <w:r>
              <w:rPr>
                <w:rFonts w:ascii="方正仿宋_GBK" w:eastAsia="方正仿宋_GBK" w:hAnsi="方正仿宋_GBK" w:cs="方正仿宋_GBK" w:hint="eastAsia"/>
                <w:color w:val="000000"/>
                <w:kern w:val="0"/>
                <w:sz w:val="18"/>
                <w:szCs w:val="18"/>
                <w:lang w:bidi="ar"/>
              </w:rPr>
              <w:br/>
              <w:t>2.熟悉本岗位工作职责和工作程序，对工作认真负责；</w:t>
            </w:r>
            <w:r>
              <w:rPr>
                <w:rFonts w:ascii="方正仿宋_GBK" w:eastAsia="方正仿宋_GBK" w:hAnsi="方正仿宋_GBK" w:cs="方正仿宋_GBK" w:hint="eastAsia"/>
                <w:color w:val="000000"/>
                <w:kern w:val="0"/>
                <w:sz w:val="18"/>
                <w:szCs w:val="18"/>
                <w:lang w:bidi="ar"/>
              </w:rPr>
              <w:br/>
              <w:t>3.值班期间应做到着装整齐，站姿端正，文明用语，仪表端庄，精神饱满，保持良好形象，主动、热情为业主及住户服务；</w:t>
            </w:r>
            <w:r>
              <w:rPr>
                <w:rFonts w:ascii="方正仿宋_GBK" w:eastAsia="方正仿宋_GBK" w:hAnsi="方正仿宋_GBK" w:cs="方正仿宋_GBK" w:hint="eastAsia"/>
                <w:color w:val="000000"/>
                <w:kern w:val="0"/>
                <w:sz w:val="18"/>
                <w:szCs w:val="18"/>
                <w:lang w:bidi="ar"/>
              </w:rPr>
              <w:br/>
              <w:t>4.礼貌待客，耐心回答客户的询问，将来自客户的意见和投诉及时向客户服务中心汇报；</w:t>
            </w:r>
            <w:r>
              <w:rPr>
                <w:rFonts w:ascii="方正仿宋_GBK" w:eastAsia="方正仿宋_GBK" w:hAnsi="方正仿宋_GBK" w:cs="方正仿宋_GBK" w:hint="eastAsia"/>
                <w:color w:val="000000"/>
                <w:kern w:val="0"/>
                <w:sz w:val="18"/>
                <w:szCs w:val="18"/>
                <w:lang w:bidi="ar"/>
              </w:rPr>
              <w:br/>
              <w:t>5.负责对进入小区、大厦的车辆进行检查、登记、指引，保障广场车辆有序停放，加强对车辆的管理，接待工作实行“主动、敬礼、问候、盘查、核实、登记” 等程序的操作；</w:t>
            </w:r>
            <w:r>
              <w:rPr>
                <w:rFonts w:ascii="方正仿宋_GBK" w:eastAsia="方正仿宋_GBK" w:hAnsi="方正仿宋_GBK" w:cs="方正仿宋_GBK" w:hint="eastAsia"/>
                <w:color w:val="000000"/>
                <w:kern w:val="0"/>
                <w:sz w:val="18"/>
                <w:szCs w:val="18"/>
                <w:lang w:bidi="ar"/>
              </w:rPr>
              <w:br/>
              <w:t>6.坚守岗位，对进入辖区的可疑人员要留意，对身份不明的人员或形迹可疑的，有权予以制止和询问；</w:t>
            </w:r>
            <w:r>
              <w:rPr>
                <w:rFonts w:ascii="方正仿宋_GBK" w:eastAsia="方正仿宋_GBK" w:hAnsi="方正仿宋_GBK" w:cs="方正仿宋_GBK" w:hint="eastAsia"/>
                <w:color w:val="000000"/>
                <w:kern w:val="0"/>
                <w:sz w:val="18"/>
                <w:szCs w:val="18"/>
                <w:lang w:bidi="ar"/>
              </w:rPr>
              <w:br/>
              <w:t>7.熟悉辖区内业主的情况及了解业主经常交往的关系；</w:t>
            </w:r>
            <w:r>
              <w:rPr>
                <w:rFonts w:ascii="方正仿宋_GBK" w:eastAsia="方正仿宋_GBK" w:hAnsi="方正仿宋_GBK" w:cs="方正仿宋_GBK" w:hint="eastAsia"/>
                <w:color w:val="000000"/>
                <w:kern w:val="0"/>
                <w:sz w:val="18"/>
                <w:szCs w:val="18"/>
                <w:lang w:bidi="ar"/>
              </w:rPr>
              <w:br/>
              <w:t>8.熟悉公司、总公司领导及车辆；</w:t>
            </w:r>
            <w:r>
              <w:rPr>
                <w:rFonts w:ascii="方正仿宋_GBK" w:eastAsia="方正仿宋_GBK" w:hAnsi="方正仿宋_GBK" w:cs="方正仿宋_GBK" w:hint="eastAsia"/>
                <w:color w:val="000000"/>
                <w:kern w:val="0"/>
                <w:sz w:val="18"/>
                <w:szCs w:val="18"/>
                <w:lang w:bidi="ar"/>
              </w:rPr>
              <w:br/>
              <w:t>9.在辖区内对带出大件、贵重物品，要核实查证，凭出门条予以放行，并做好登记；</w:t>
            </w:r>
            <w:r>
              <w:rPr>
                <w:rFonts w:ascii="方正仿宋_GBK" w:eastAsia="方正仿宋_GBK" w:hAnsi="方正仿宋_GBK" w:cs="方正仿宋_GBK" w:hint="eastAsia"/>
                <w:color w:val="000000"/>
                <w:kern w:val="0"/>
                <w:sz w:val="18"/>
                <w:szCs w:val="18"/>
                <w:lang w:bidi="ar"/>
              </w:rPr>
              <w:br/>
              <w:t>10.对出入的可疑人员、车辆，及其携带或装载物品，按规定进行验证、检查登记，对进入辖区内的危险物品，要严格检查登记或由协管员代为保管并作汇报；</w:t>
            </w:r>
            <w:r>
              <w:rPr>
                <w:rFonts w:ascii="方正仿宋_GBK" w:eastAsia="方正仿宋_GBK" w:hAnsi="方正仿宋_GBK" w:cs="方正仿宋_GBK" w:hint="eastAsia"/>
                <w:color w:val="000000"/>
                <w:kern w:val="0"/>
                <w:sz w:val="18"/>
                <w:szCs w:val="18"/>
                <w:lang w:bidi="ar"/>
              </w:rPr>
              <w:br/>
              <w:t>11.对存放物品的业主要填写存放单，并注明提取时间，如逾期未领取应移交客服中心，并做好记录；</w:t>
            </w:r>
            <w:r>
              <w:rPr>
                <w:rFonts w:ascii="方正仿宋_GBK" w:eastAsia="方正仿宋_GBK" w:hAnsi="方正仿宋_GBK" w:cs="方正仿宋_GBK" w:hint="eastAsia"/>
                <w:color w:val="000000"/>
                <w:kern w:val="0"/>
                <w:sz w:val="18"/>
                <w:szCs w:val="18"/>
                <w:lang w:bidi="ar"/>
              </w:rPr>
              <w:br/>
              <w:t>12.负责</w:t>
            </w:r>
            <w:proofErr w:type="gramStart"/>
            <w:r>
              <w:rPr>
                <w:rFonts w:ascii="方正仿宋_GBK" w:eastAsia="方正仿宋_GBK" w:hAnsi="方正仿宋_GBK" w:cs="方正仿宋_GBK" w:hint="eastAsia"/>
                <w:color w:val="000000"/>
                <w:kern w:val="0"/>
                <w:sz w:val="18"/>
                <w:szCs w:val="18"/>
                <w:lang w:bidi="ar"/>
              </w:rPr>
              <w:t>本责任</w:t>
            </w:r>
            <w:proofErr w:type="gramEnd"/>
            <w:r>
              <w:rPr>
                <w:rFonts w:ascii="方正仿宋_GBK" w:eastAsia="方正仿宋_GBK" w:hAnsi="方正仿宋_GBK" w:cs="方正仿宋_GBK" w:hint="eastAsia"/>
                <w:color w:val="000000"/>
                <w:kern w:val="0"/>
                <w:sz w:val="18"/>
                <w:szCs w:val="18"/>
                <w:lang w:bidi="ar"/>
              </w:rPr>
              <w:t>区域内的综合执法工作，并保持岗位清洁，做好交接班；</w:t>
            </w:r>
          </w:p>
        </w:tc>
      </w:tr>
      <w:tr w:rsidR="00154B72" w:rsidTr="00D27D44">
        <w:trPr>
          <w:trHeight w:val="2980"/>
        </w:trPr>
        <w:tc>
          <w:tcPr>
            <w:tcW w:w="38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B72" w:rsidRDefault="00154B72" w:rsidP="00154B72">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四级项目</w:t>
            </w: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B72" w:rsidRDefault="00154B72" w:rsidP="00154B72">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普通保安</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4B72" w:rsidRDefault="00154B72" w:rsidP="00154B72">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男：1.</w:t>
            </w:r>
            <w:proofErr w:type="gramStart"/>
            <w:r>
              <w:rPr>
                <w:rFonts w:ascii="方正仿宋_GBK" w:eastAsia="方正仿宋_GBK" w:hAnsi="方正仿宋_GBK" w:cs="方正仿宋_GBK" w:hint="eastAsia"/>
                <w:color w:val="000000"/>
                <w:kern w:val="0"/>
                <w:sz w:val="18"/>
                <w:szCs w:val="18"/>
                <w:lang w:bidi="ar"/>
              </w:rPr>
              <w:t>70米以上</w:t>
            </w:r>
            <w:proofErr w:type="gramEnd"/>
            <w:r>
              <w:rPr>
                <w:rFonts w:ascii="方正仿宋_GBK" w:eastAsia="方正仿宋_GBK" w:hAnsi="方正仿宋_GBK" w:cs="方正仿宋_GBK" w:hint="eastAsia"/>
                <w:color w:val="000000"/>
                <w:kern w:val="0"/>
                <w:sz w:val="18"/>
                <w:szCs w:val="18"/>
                <w:lang w:bidi="ar"/>
              </w:rPr>
              <w:br/>
              <w:t>女：1.60米以上</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B72" w:rsidRDefault="00154B72" w:rsidP="00154B72">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18-55岁</w:t>
            </w:r>
          </w:p>
        </w:tc>
        <w:tc>
          <w:tcPr>
            <w:tcW w:w="3328" w:type="pct"/>
            <w:tcBorders>
              <w:top w:val="single" w:sz="4" w:space="0" w:color="000000"/>
              <w:left w:val="single" w:sz="4" w:space="0" w:color="000000"/>
              <w:bottom w:val="single" w:sz="4" w:space="0" w:color="000000"/>
              <w:right w:val="single" w:sz="4" w:space="0" w:color="000000"/>
            </w:tcBorders>
            <w:shd w:val="clear" w:color="auto" w:fill="auto"/>
          </w:tcPr>
          <w:p w:rsidR="00154B72" w:rsidRDefault="00154B72" w:rsidP="00154B72">
            <w:pPr>
              <w:widowControl/>
              <w:jc w:val="left"/>
              <w:textAlignment w:val="top"/>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1．巡逻执勤。</w:t>
            </w:r>
            <w:r>
              <w:rPr>
                <w:rFonts w:ascii="方正仿宋_GBK" w:eastAsia="方正仿宋_GBK" w:hAnsi="方正仿宋_GBK" w:cs="方正仿宋_GBK" w:hint="eastAsia"/>
                <w:color w:val="000000"/>
                <w:kern w:val="0"/>
                <w:sz w:val="18"/>
                <w:szCs w:val="18"/>
                <w:lang w:bidi="ar"/>
              </w:rPr>
              <w:br/>
              <w:t>2．熟悉项目基本情况，能回答客户基本询问，并能进行熟练讲解。</w:t>
            </w:r>
            <w:r>
              <w:rPr>
                <w:rFonts w:ascii="方正仿宋_GBK" w:eastAsia="方正仿宋_GBK" w:hAnsi="方正仿宋_GBK" w:cs="方正仿宋_GBK" w:hint="eastAsia"/>
                <w:color w:val="000000"/>
                <w:kern w:val="0"/>
                <w:sz w:val="18"/>
                <w:szCs w:val="18"/>
                <w:lang w:bidi="ar"/>
              </w:rPr>
              <w:br/>
              <w:t>3．保持良好的仪容仪表，着装整齐，仪容整洁，坚持文明执勤，礼貌待人。</w:t>
            </w:r>
            <w:r>
              <w:rPr>
                <w:rFonts w:ascii="方正仿宋_GBK" w:eastAsia="方正仿宋_GBK" w:hAnsi="方正仿宋_GBK" w:cs="方正仿宋_GBK" w:hint="eastAsia"/>
                <w:color w:val="000000"/>
                <w:kern w:val="0"/>
                <w:sz w:val="18"/>
                <w:szCs w:val="18"/>
                <w:lang w:bidi="ar"/>
              </w:rPr>
              <w:br/>
              <w:t>4．熟悉经常进出管理区域的领导、同事、客人及车辆的基本情况。</w:t>
            </w:r>
            <w:r>
              <w:rPr>
                <w:rFonts w:ascii="方正仿宋_GBK" w:eastAsia="方正仿宋_GBK" w:hAnsi="方正仿宋_GBK" w:cs="方正仿宋_GBK" w:hint="eastAsia"/>
                <w:color w:val="000000"/>
                <w:kern w:val="0"/>
                <w:sz w:val="18"/>
                <w:szCs w:val="18"/>
                <w:lang w:bidi="ar"/>
              </w:rPr>
              <w:br/>
              <w:t>5．维护示范区内的公共秩序。</w:t>
            </w:r>
            <w:r>
              <w:rPr>
                <w:rFonts w:ascii="方正仿宋_GBK" w:eastAsia="方正仿宋_GBK" w:hAnsi="方正仿宋_GBK" w:cs="方正仿宋_GBK" w:hint="eastAsia"/>
                <w:color w:val="000000"/>
                <w:kern w:val="0"/>
                <w:sz w:val="18"/>
                <w:szCs w:val="18"/>
                <w:lang w:bidi="ar"/>
              </w:rPr>
              <w:br/>
              <w:t>6．负责做好协管维护巡逻形象展示。</w:t>
            </w:r>
            <w:r>
              <w:rPr>
                <w:rFonts w:ascii="方正仿宋_GBK" w:eastAsia="方正仿宋_GBK" w:hAnsi="方正仿宋_GBK" w:cs="方正仿宋_GBK" w:hint="eastAsia"/>
                <w:color w:val="000000"/>
                <w:kern w:val="0"/>
                <w:sz w:val="18"/>
                <w:szCs w:val="18"/>
                <w:lang w:bidi="ar"/>
              </w:rPr>
              <w:br/>
              <w:t>7．对示范区内项目临时施工现场、人员进行重点管理。</w:t>
            </w:r>
            <w:r>
              <w:rPr>
                <w:rFonts w:ascii="方正仿宋_GBK" w:eastAsia="方正仿宋_GBK" w:hAnsi="方正仿宋_GBK" w:cs="方正仿宋_GBK" w:hint="eastAsia"/>
                <w:color w:val="000000"/>
                <w:kern w:val="0"/>
                <w:sz w:val="18"/>
                <w:szCs w:val="18"/>
                <w:lang w:bidi="ar"/>
              </w:rPr>
              <w:br/>
              <w:t>8．负责巡检过程中对发现的保洁、工程及其他问题进行及时解决或协调。</w:t>
            </w:r>
            <w:r>
              <w:rPr>
                <w:rFonts w:ascii="方正仿宋_GBK" w:eastAsia="方正仿宋_GBK" w:hAnsi="方正仿宋_GBK" w:cs="方正仿宋_GBK" w:hint="eastAsia"/>
                <w:color w:val="000000"/>
                <w:kern w:val="0"/>
                <w:sz w:val="18"/>
                <w:szCs w:val="18"/>
                <w:lang w:bidi="ar"/>
              </w:rPr>
              <w:br/>
              <w:t>9．认真做好交接班，上不清下不接。</w:t>
            </w:r>
            <w:r>
              <w:rPr>
                <w:rFonts w:ascii="方正仿宋_GBK" w:eastAsia="方正仿宋_GBK" w:hAnsi="方正仿宋_GBK" w:cs="方正仿宋_GBK" w:hint="eastAsia"/>
                <w:color w:val="000000"/>
                <w:kern w:val="0"/>
                <w:sz w:val="18"/>
                <w:szCs w:val="18"/>
                <w:lang w:bidi="ar"/>
              </w:rPr>
              <w:br/>
              <w:t>10．负责完成领导交办的其他工作任务。</w:t>
            </w:r>
          </w:p>
        </w:tc>
      </w:tr>
      <w:tr w:rsidR="00154B72" w:rsidTr="00D27D44">
        <w:trPr>
          <w:trHeight w:val="3940"/>
        </w:trPr>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B72" w:rsidRDefault="00154B72" w:rsidP="00154B72">
            <w:pPr>
              <w:jc w:val="center"/>
              <w:rPr>
                <w:rFonts w:ascii="方正仿宋_GBK" w:eastAsia="方正仿宋_GBK" w:hAnsi="方正仿宋_GBK" w:cs="方正仿宋_GBK"/>
                <w:color w:val="000000"/>
                <w:sz w:val="18"/>
                <w:szCs w:val="18"/>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B72" w:rsidRDefault="00154B72" w:rsidP="00154B72">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监控岗</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4B72" w:rsidRDefault="00154B72" w:rsidP="00154B72">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男：1.</w:t>
            </w:r>
            <w:proofErr w:type="gramStart"/>
            <w:r>
              <w:rPr>
                <w:rFonts w:ascii="方正仿宋_GBK" w:eastAsia="方正仿宋_GBK" w:hAnsi="方正仿宋_GBK" w:cs="方正仿宋_GBK" w:hint="eastAsia"/>
                <w:color w:val="000000"/>
                <w:kern w:val="0"/>
                <w:sz w:val="18"/>
                <w:szCs w:val="18"/>
                <w:lang w:bidi="ar"/>
              </w:rPr>
              <w:t>68米以上</w:t>
            </w:r>
            <w:proofErr w:type="gramEnd"/>
            <w:r>
              <w:rPr>
                <w:rFonts w:ascii="方正仿宋_GBK" w:eastAsia="方正仿宋_GBK" w:hAnsi="方正仿宋_GBK" w:cs="方正仿宋_GBK" w:hint="eastAsia"/>
                <w:color w:val="000000"/>
                <w:kern w:val="0"/>
                <w:sz w:val="18"/>
                <w:szCs w:val="18"/>
                <w:lang w:bidi="ar"/>
              </w:rPr>
              <w:br/>
              <w:t>女：1.60米以上</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4B72" w:rsidRDefault="00154B72" w:rsidP="00154B72">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男：18-45岁</w:t>
            </w:r>
            <w:r>
              <w:rPr>
                <w:rFonts w:ascii="方正仿宋_GBK" w:eastAsia="方正仿宋_GBK" w:hAnsi="方正仿宋_GBK" w:cs="方正仿宋_GBK" w:hint="eastAsia"/>
                <w:color w:val="000000"/>
                <w:kern w:val="0"/>
                <w:sz w:val="18"/>
                <w:szCs w:val="18"/>
                <w:lang w:bidi="ar"/>
              </w:rPr>
              <w:br/>
              <w:t>女：18-45岁</w:t>
            </w:r>
          </w:p>
        </w:tc>
        <w:tc>
          <w:tcPr>
            <w:tcW w:w="3328" w:type="pct"/>
            <w:tcBorders>
              <w:top w:val="single" w:sz="4" w:space="0" w:color="000000"/>
              <w:left w:val="single" w:sz="4" w:space="0" w:color="000000"/>
              <w:bottom w:val="single" w:sz="4" w:space="0" w:color="000000"/>
              <w:right w:val="single" w:sz="4" w:space="0" w:color="000000"/>
            </w:tcBorders>
            <w:shd w:val="clear" w:color="auto" w:fill="auto"/>
          </w:tcPr>
          <w:p w:rsidR="00154B72" w:rsidRDefault="00154B72" w:rsidP="00154B72">
            <w:pPr>
              <w:widowControl/>
              <w:jc w:val="left"/>
              <w:textAlignment w:val="top"/>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1.必须经过专门消防安全教育培训，持证上岗，熟悉掌握系统的操作规程；</w:t>
            </w:r>
            <w:r>
              <w:rPr>
                <w:rFonts w:ascii="方正仿宋_GBK" w:eastAsia="方正仿宋_GBK" w:hAnsi="方正仿宋_GBK" w:cs="方正仿宋_GBK" w:hint="eastAsia"/>
                <w:color w:val="000000"/>
                <w:kern w:val="0"/>
                <w:sz w:val="18"/>
                <w:szCs w:val="18"/>
                <w:lang w:bidi="ar"/>
              </w:rPr>
              <w:br/>
              <w:t>2．熟悉智能化系统操作，检查各系统是否正常运行。</w:t>
            </w:r>
            <w:r>
              <w:rPr>
                <w:rFonts w:ascii="方正仿宋_GBK" w:eastAsia="方正仿宋_GBK" w:hAnsi="方正仿宋_GBK" w:cs="方正仿宋_GBK" w:hint="eastAsia"/>
                <w:color w:val="000000"/>
                <w:kern w:val="0"/>
                <w:sz w:val="18"/>
                <w:szCs w:val="18"/>
                <w:lang w:bidi="ar"/>
              </w:rPr>
              <w:br/>
              <w:t>3．负责消防监控和治安控制及小区和周边的录像。</w:t>
            </w:r>
            <w:r>
              <w:rPr>
                <w:rFonts w:ascii="方正仿宋_GBK" w:eastAsia="方正仿宋_GBK" w:hAnsi="方正仿宋_GBK" w:cs="方正仿宋_GBK" w:hint="eastAsia"/>
                <w:color w:val="000000"/>
                <w:kern w:val="0"/>
                <w:sz w:val="18"/>
                <w:szCs w:val="18"/>
                <w:lang w:bidi="ar"/>
              </w:rPr>
              <w:br/>
              <w:t>4．熟悉区域内和周边的安全情况。</w:t>
            </w:r>
            <w:r>
              <w:rPr>
                <w:rFonts w:ascii="方正仿宋_GBK" w:eastAsia="方正仿宋_GBK" w:hAnsi="方正仿宋_GBK" w:cs="方正仿宋_GBK" w:hint="eastAsia"/>
                <w:color w:val="000000"/>
                <w:kern w:val="0"/>
                <w:sz w:val="18"/>
                <w:szCs w:val="18"/>
                <w:lang w:bidi="ar"/>
              </w:rPr>
              <w:br/>
              <w:t>5．负责背景音乐的播放。</w:t>
            </w:r>
            <w:r>
              <w:rPr>
                <w:rFonts w:ascii="方正仿宋_GBK" w:eastAsia="方正仿宋_GBK" w:hAnsi="方正仿宋_GBK" w:cs="方正仿宋_GBK" w:hint="eastAsia"/>
                <w:color w:val="000000"/>
                <w:kern w:val="0"/>
                <w:sz w:val="18"/>
                <w:szCs w:val="18"/>
                <w:lang w:bidi="ar"/>
              </w:rPr>
              <w:br/>
              <w:t>6．负责接听外线电话和可视对讲电话，对业主投诉相关问题给予回复，登记并上报。</w:t>
            </w:r>
            <w:r>
              <w:rPr>
                <w:rFonts w:ascii="方正仿宋_GBK" w:eastAsia="方正仿宋_GBK" w:hAnsi="方正仿宋_GBK" w:cs="方正仿宋_GBK" w:hint="eastAsia"/>
                <w:color w:val="000000"/>
                <w:kern w:val="0"/>
                <w:sz w:val="18"/>
                <w:szCs w:val="18"/>
                <w:lang w:bidi="ar"/>
              </w:rPr>
              <w:br/>
              <w:t>7．负责对视线或区域范围内的物品、人员出入进行监管。</w:t>
            </w:r>
            <w:r>
              <w:rPr>
                <w:rFonts w:ascii="方正仿宋_GBK" w:eastAsia="方正仿宋_GBK" w:hAnsi="方正仿宋_GBK" w:cs="方正仿宋_GBK" w:hint="eastAsia"/>
                <w:color w:val="000000"/>
                <w:kern w:val="0"/>
                <w:sz w:val="18"/>
                <w:szCs w:val="18"/>
                <w:lang w:bidi="ar"/>
              </w:rPr>
              <w:br/>
              <w:t>8．负责电梯、门岗人员及大件物品的监控，督促相应岗位询问、核实、登记。</w:t>
            </w:r>
            <w:r>
              <w:rPr>
                <w:rFonts w:ascii="方正仿宋_GBK" w:eastAsia="方正仿宋_GBK" w:hAnsi="方正仿宋_GBK" w:cs="方正仿宋_GBK" w:hint="eastAsia"/>
                <w:color w:val="000000"/>
                <w:kern w:val="0"/>
                <w:sz w:val="18"/>
                <w:szCs w:val="18"/>
                <w:lang w:bidi="ar"/>
              </w:rPr>
              <w:br/>
              <w:t>9．对进入单元门需帮助开门的人员按规定予以帮助开门。</w:t>
            </w:r>
            <w:r>
              <w:rPr>
                <w:rFonts w:ascii="方正仿宋_GBK" w:eastAsia="方正仿宋_GBK" w:hAnsi="方正仿宋_GBK" w:cs="方正仿宋_GBK" w:hint="eastAsia"/>
                <w:color w:val="000000"/>
                <w:kern w:val="0"/>
                <w:sz w:val="18"/>
                <w:szCs w:val="18"/>
                <w:lang w:bidi="ar"/>
              </w:rPr>
              <w:br/>
              <w:t>10．发现可疑人员及时通知保安进行跟踪。</w:t>
            </w:r>
            <w:r>
              <w:rPr>
                <w:rFonts w:ascii="方正仿宋_GBK" w:eastAsia="方正仿宋_GBK" w:hAnsi="方正仿宋_GBK" w:cs="方正仿宋_GBK" w:hint="eastAsia"/>
                <w:color w:val="000000"/>
                <w:kern w:val="0"/>
                <w:sz w:val="18"/>
                <w:szCs w:val="18"/>
                <w:lang w:bidi="ar"/>
              </w:rPr>
              <w:br/>
              <w:t>11.具有服务意识和沟通、协调能力，能熟练操作计算机，具备消防、监控设施设备的操作能力；责任心强，处理问题果断；熟悉紧急事件处理程序及紧急救护常识。。</w:t>
            </w:r>
            <w:r>
              <w:rPr>
                <w:rFonts w:ascii="方正仿宋_GBK" w:eastAsia="方正仿宋_GBK" w:hAnsi="方正仿宋_GBK" w:cs="方正仿宋_GBK" w:hint="eastAsia"/>
                <w:color w:val="000000"/>
                <w:kern w:val="0"/>
                <w:sz w:val="18"/>
                <w:szCs w:val="18"/>
                <w:lang w:bidi="ar"/>
              </w:rPr>
              <w:br/>
              <w:t>12．完成上级领导安排的其它工作。</w:t>
            </w:r>
          </w:p>
        </w:tc>
      </w:tr>
      <w:tr w:rsidR="00154B72" w:rsidTr="00D27D44">
        <w:trPr>
          <w:trHeight w:val="4480"/>
        </w:trPr>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B72" w:rsidRDefault="00154B72" w:rsidP="00154B72">
            <w:pPr>
              <w:jc w:val="center"/>
              <w:rPr>
                <w:rFonts w:ascii="方正仿宋_GBK" w:eastAsia="方正仿宋_GBK" w:hAnsi="方正仿宋_GBK" w:cs="方正仿宋_GBK"/>
                <w:color w:val="000000"/>
                <w:sz w:val="18"/>
                <w:szCs w:val="18"/>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B72" w:rsidRDefault="00154B72" w:rsidP="00154B72">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形象岗</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B72" w:rsidRDefault="00154B72" w:rsidP="00154B72">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1.75米以上</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4B72" w:rsidRDefault="00154B72" w:rsidP="00154B72">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18-45岁</w:t>
            </w:r>
          </w:p>
        </w:tc>
        <w:tc>
          <w:tcPr>
            <w:tcW w:w="3328" w:type="pct"/>
            <w:tcBorders>
              <w:top w:val="single" w:sz="4" w:space="0" w:color="000000"/>
              <w:left w:val="single" w:sz="4" w:space="0" w:color="000000"/>
              <w:bottom w:val="single" w:sz="4" w:space="0" w:color="000000"/>
              <w:right w:val="single" w:sz="4" w:space="0" w:color="000000"/>
            </w:tcBorders>
            <w:shd w:val="clear" w:color="auto" w:fill="auto"/>
          </w:tcPr>
          <w:p w:rsidR="00154B72" w:rsidRDefault="00154B72" w:rsidP="00154B72">
            <w:pPr>
              <w:widowControl/>
              <w:jc w:val="left"/>
              <w:textAlignment w:val="top"/>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1.严格实行站岗制度；</w:t>
            </w:r>
            <w:r>
              <w:rPr>
                <w:rFonts w:ascii="方正仿宋_GBK" w:eastAsia="方正仿宋_GBK" w:hAnsi="方正仿宋_GBK" w:cs="方正仿宋_GBK" w:hint="eastAsia"/>
                <w:color w:val="000000"/>
                <w:kern w:val="0"/>
                <w:sz w:val="18"/>
                <w:szCs w:val="18"/>
                <w:lang w:bidi="ar"/>
              </w:rPr>
              <w:br/>
              <w:t>2.熟悉本岗位工作职责和工作程序，对工作认真负责；</w:t>
            </w:r>
            <w:r>
              <w:rPr>
                <w:rFonts w:ascii="方正仿宋_GBK" w:eastAsia="方正仿宋_GBK" w:hAnsi="方正仿宋_GBK" w:cs="方正仿宋_GBK" w:hint="eastAsia"/>
                <w:color w:val="000000"/>
                <w:kern w:val="0"/>
                <w:sz w:val="18"/>
                <w:szCs w:val="18"/>
                <w:lang w:bidi="ar"/>
              </w:rPr>
              <w:br/>
              <w:t>3.值班期间应做到着装整齐，站姿端正，文明用语，仪表端庄，精神饱满，保持良好形象，主动、热情为业主及住户服务；</w:t>
            </w:r>
            <w:r>
              <w:rPr>
                <w:rFonts w:ascii="方正仿宋_GBK" w:eastAsia="方正仿宋_GBK" w:hAnsi="方正仿宋_GBK" w:cs="方正仿宋_GBK" w:hint="eastAsia"/>
                <w:color w:val="000000"/>
                <w:kern w:val="0"/>
                <w:sz w:val="18"/>
                <w:szCs w:val="18"/>
                <w:lang w:bidi="ar"/>
              </w:rPr>
              <w:br/>
              <w:t>4.礼貌待客，耐心回答客户的询问，将来自客户的意见和投诉及时向客户服务中心汇报；</w:t>
            </w:r>
            <w:r>
              <w:rPr>
                <w:rFonts w:ascii="方正仿宋_GBK" w:eastAsia="方正仿宋_GBK" w:hAnsi="方正仿宋_GBK" w:cs="方正仿宋_GBK" w:hint="eastAsia"/>
                <w:color w:val="000000"/>
                <w:kern w:val="0"/>
                <w:sz w:val="18"/>
                <w:szCs w:val="18"/>
                <w:lang w:bidi="ar"/>
              </w:rPr>
              <w:br/>
              <w:t>5.负责对进入小区、大厦的车辆进行检查、登记、指引，保障广场车辆有序停放，加强对车辆的管理，接待工作实行“主动、敬礼、问候、盘查、核实、登记” 等程序的操作；</w:t>
            </w:r>
            <w:r>
              <w:rPr>
                <w:rFonts w:ascii="方正仿宋_GBK" w:eastAsia="方正仿宋_GBK" w:hAnsi="方正仿宋_GBK" w:cs="方正仿宋_GBK" w:hint="eastAsia"/>
                <w:color w:val="000000"/>
                <w:kern w:val="0"/>
                <w:sz w:val="18"/>
                <w:szCs w:val="18"/>
                <w:lang w:bidi="ar"/>
              </w:rPr>
              <w:br/>
              <w:t>6.坚守岗位，对进入辖区的可疑人员要留意，对身份不明的人员或形迹可疑的，有权予以制止和询问；</w:t>
            </w:r>
            <w:r>
              <w:rPr>
                <w:rFonts w:ascii="方正仿宋_GBK" w:eastAsia="方正仿宋_GBK" w:hAnsi="方正仿宋_GBK" w:cs="方正仿宋_GBK" w:hint="eastAsia"/>
                <w:color w:val="000000"/>
                <w:kern w:val="0"/>
                <w:sz w:val="18"/>
                <w:szCs w:val="18"/>
                <w:lang w:bidi="ar"/>
              </w:rPr>
              <w:br/>
              <w:t>7.熟悉辖区内业主的情况及了解业主经常交往的关系；</w:t>
            </w:r>
            <w:r>
              <w:rPr>
                <w:rFonts w:ascii="方正仿宋_GBK" w:eastAsia="方正仿宋_GBK" w:hAnsi="方正仿宋_GBK" w:cs="方正仿宋_GBK" w:hint="eastAsia"/>
                <w:color w:val="000000"/>
                <w:kern w:val="0"/>
                <w:sz w:val="18"/>
                <w:szCs w:val="18"/>
                <w:lang w:bidi="ar"/>
              </w:rPr>
              <w:br/>
              <w:t>8.熟悉公司、总公司领导及车辆；</w:t>
            </w:r>
            <w:r>
              <w:rPr>
                <w:rFonts w:ascii="方正仿宋_GBK" w:eastAsia="方正仿宋_GBK" w:hAnsi="方正仿宋_GBK" w:cs="方正仿宋_GBK" w:hint="eastAsia"/>
                <w:color w:val="000000"/>
                <w:kern w:val="0"/>
                <w:sz w:val="18"/>
                <w:szCs w:val="18"/>
                <w:lang w:bidi="ar"/>
              </w:rPr>
              <w:br/>
              <w:t>9.在辖区内对带出大件、贵重物品，要核实查证，凭出门条予以放行，并做好登记；</w:t>
            </w:r>
            <w:r>
              <w:rPr>
                <w:rFonts w:ascii="方正仿宋_GBK" w:eastAsia="方正仿宋_GBK" w:hAnsi="方正仿宋_GBK" w:cs="方正仿宋_GBK" w:hint="eastAsia"/>
                <w:color w:val="000000"/>
                <w:kern w:val="0"/>
                <w:sz w:val="18"/>
                <w:szCs w:val="18"/>
                <w:lang w:bidi="ar"/>
              </w:rPr>
              <w:br/>
              <w:t>10.对出入的可疑人员、车辆，及其携带或装载物品，按规定进行验证、检查登记，对进入辖区内的危险物品，要严格检查登记或由协管员代为保管并作汇报；</w:t>
            </w:r>
            <w:r>
              <w:rPr>
                <w:rFonts w:ascii="方正仿宋_GBK" w:eastAsia="方正仿宋_GBK" w:hAnsi="方正仿宋_GBK" w:cs="方正仿宋_GBK" w:hint="eastAsia"/>
                <w:color w:val="000000"/>
                <w:kern w:val="0"/>
                <w:sz w:val="18"/>
                <w:szCs w:val="18"/>
                <w:lang w:bidi="ar"/>
              </w:rPr>
              <w:br/>
              <w:t>11.对存放物品的业主要填写存放单，并注明提取时间，如逾期未领取应移交客服中心，并做好记录；</w:t>
            </w:r>
            <w:r>
              <w:rPr>
                <w:rFonts w:ascii="方正仿宋_GBK" w:eastAsia="方正仿宋_GBK" w:hAnsi="方正仿宋_GBK" w:cs="方正仿宋_GBK" w:hint="eastAsia"/>
                <w:color w:val="000000"/>
                <w:kern w:val="0"/>
                <w:sz w:val="18"/>
                <w:szCs w:val="18"/>
                <w:lang w:bidi="ar"/>
              </w:rPr>
              <w:br/>
              <w:t>12.负责</w:t>
            </w:r>
            <w:proofErr w:type="gramStart"/>
            <w:r>
              <w:rPr>
                <w:rFonts w:ascii="方正仿宋_GBK" w:eastAsia="方正仿宋_GBK" w:hAnsi="方正仿宋_GBK" w:cs="方正仿宋_GBK" w:hint="eastAsia"/>
                <w:color w:val="000000"/>
                <w:kern w:val="0"/>
                <w:sz w:val="18"/>
                <w:szCs w:val="18"/>
                <w:lang w:bidi="ar"/>
              </w:rPr>
              <w:t>本责任</w:t>
            </w:r>
            <w:proofErr w:type="gramEnd"/>
            <w:r>
              <w:rPr>
                <w:rFonts w:ascii="方正仿宋_GBK" w:eastAsia="方正仿宋_GBK" w:hAnsi="方正仿宋_GBK" w:cs="方正仿宋_GBK" w:hint="eastAsia"/>
                <w:color w:val="000000"/>
                <w:kern w:val="0"/>
                <w:sz w:val="18"/>
                <w:szCs w:val="18"/>
                <w:lang w:bidi="ar"/>
              </w:rPr>
              <w:t>区域内的综合执法工作，并保持岗位清洁，做好交接班；</w:t>
            </w:r>
          </w:p>
        </w:tc>
      </w:tr>
      <w:tr w:rsidR="00154B72" w:rsidTr="00D27D44">
        <w:trPr>
          <w:trHeight w:val="2980"/>
        </w:trPr>
        <w:tc>
          <w:tcPr>
            <w:tcW w:w="38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4B72" w:rsidRDefault="00154B72" w:rsidP="00154B72">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lastRenderedPageBreak/>
              <w:t>商写</w:t>
            </w:r>
            <w:r>
              <w:rPr>
                <w:rFonts w:ascii="方正仿宋_GBK" w:eastAsia="方正仿宋_GBK" w:hAnsi="方正仿宋_GBK" w:cs="方正仿宋_GBK" w:hint="eastAsia"/>
                <w:color w:val="000000"/>
                <w:kern w:val="0"/>
                <w:sz w:val="18"/>
                <w:szCs w:val="18"/>
                <w:lang w:bidi="ar"/>
              </w:rPr>
              <w:br/>
              <w:t>（含会展）</w:t>
            </w: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B72" w:rsidRDefault="00154B72" w:rsidP="00154B72">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普通保安</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4B72" w:rsidRDefault="00154B72" w:rsidP="00154B72">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男：1.</w:t>
            </w:r>
            <w:proofErr w:type="gramStart"/>
            <w:r>
              <w:rPr>
                <w:rFonts w:ascii="方正仿宋_GBK" w:eastAsia="方正仿宋_GBK" w:hAnsi="方正仿宋_GBK" w:cs="方正仿宋_GBK" w:hint="eastAsia"/>
                <w:color w:val="000000"/>
                <w:kern w:val="0"/>
                <w:sz w:val="18"/>
                <w:szCs w:val="18"/>
                <w:lang w:bidi="ar"/>
              </w:rPr>
              <w:t>70米以上</w:t>
            </w:r>
            <w:proofErr w:type="gramEnd"/>
            <w:r>
              <w:rPr>
                <w:rFonts w:ascii="方正仿宋_GBK" w:eastAsia="方正仿宋_GBK" w:hAnsi="方正仿宋_GBK" w:cs="方正仿宋_GBK" w:hint="eastAsia"/>
                <w:color w:val="000000"/>
                <w:kern w:val="0"/>
                <w:sz w:val="18"/>
                <w:szCs w:val="18"/>
                <w:lang w:bidi="ar"/>
              </w:rPr>
              <w:br/>
              <w:t>女：1.60米以上</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B72" w:rsidRDefault="00154B72" w:rsidP="00154B72">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18-55岁</w:t>
            </w:r>
          </w:p>
        </w:tc>
        <w:tc>
          <w:tcPr>
            <w:tcW w:w="3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4B72" w:rsidRDefault="00154B72" w:rsidP="00154B72">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1．巡逻执勤。</w:t>
            </w:r>
            <w:r>
              <w:rPr>
                <w:rFonts w:ascii="方正仿宋_GBK" w:eastAsia="方正仿宋_GBK" w:hAnsi="方正仿宋_GBK" w:cs="方正仿宋_GBK" w:hint="eastAsia"/>
                <w:color w:val="000000"/>
                <w:kern w:val="0"/>
                <w:sz w:val="18"/>
                <w:szCs w:val="18"/>
                <w:lang w:bidi="ar"/>
              </w:rPr>
              <w:br/>
              <w:t>2．熟悉项目基本情况，能回答客户基本询问，并能进行熟练讲解。</w:t>
            </w:r>
            <w:r>
              <w:rPr>
                <w:rFonts w:ascii="方正仿宋_GBK" w:eastAsia="方正仿宋_GBK" w:hAnsi="方正仿宋_GBK" w:cs="方正仿宋_GBK" w:hint="eastAsia"/>
                <w:color w:val="000000"/>
                <w:kern w:val="0"/>
                <w:sz w:val="18"/>
                <w:szCs w:val="18"/>
                <w:lang w:bidi="ar"/>
              </w:rPr>
              <w:br/>
              <w:t>3．保持良好的仪容仪表，着装整齐，仪容整洁，坚持文明执勤，礼貌待人。</w:t>
            </w:r>
            <w:r>
              <w:rPr>
                <w:rFonts w:ascii="方正仿宋_GBK" w:eastAsia="方正仿宋_GBK" w:hAnsi="方正仿宋_GBK" w:cs="方正仿宋_GBK" w:hint="eastAsia"/>
                <w:color w:val="000000"/>
                <w:kern w:val="0"/>
                <w:sz w:val="18"/>
                <w:szCs w:val="18"/>
                <w:lang w:bidi="ar"/>
              </w:rPr>
              <w:br/>
              <w:t>4．熟悉经常进出管理区域的领导、同事、客人及车辆的基本情况。</w:t>
            </w:r>
            <w:r>
              <w:rPr>
                <w:rFonts w:ascii="方正仿宋_GBK" w:eastAsia="方正仿宋_GBK" w:hAnsi="方正仿宋_GBK" w:cs="方正仿宋_GBK" w:hint="eastAsia"/>
                <w:color w:val="000000"/>
                <w:kern w:val="0"/>
                <w:sz w:val="18"/>
                <w:szCs w:val="18"/>
                <w:lang w:bidi="ar"/>
              </w:rPr>
              <w:br/>
              <w:t>5．维护示范区内的公共秩序。</w:t>
            </w:r>
            <w:r>
              <w:rPr>
                <w:rFonts w:ascii="方正仿宋_GBK" w:eastAsia="方正仿宋_GBK" w:hAnsi="方正仿宋_GBK" w:cs="方正仿宋_GBK" w:hint="eastAsia"/>
                <w:color w:val="000000"/>
                <w:kern w:val="0"/>
                <w:sz w:val="18"/>
                <w:szCs w:val="18"/>
                <w:lang w:bidi="ar"/>
              </w:rPr>
              <w:br/>
              <w:t>6．负责做好协管维护巡逻形象展示。</w:t>
            </w:r>
            <w:r>
              <w:rPr>
                <w:rFonts w:ascii="方正仿宋_GBK" w:eastAsia="方正仿宋_GBK" w:hAnsi="方正仿宋_GBK" w:cs="方正仿宋_GBK" w:hint="eastAsia"/>
                <w:color w:val="000000"/>
                <w:kern w:val="0"/>
                <w:sz w:val="18"/>
                <w:szCs w:val="18"/>
                <w:lang w:bidi="ar"/>
              </w:rPr>
              <w:br/>
              <w:t>7．对示范区内项目临时施工现场、人员进行重点管理。</w:t>
            </w:r>
            <w:r>
              <w:rPr>
                <w:rFonts w:ascii="方正仿宋_GBK" w:eastAsia="方正仿宋_GBK" w:hAnsi="方正仿宋_GBK" w:cs="方正仿宋_GBK" w:hint="eastAsia"/>
                <w:color w:val="000000"/>
                <w:kern w:val="0"/>
                <w:sz w:val="18"/>
                <w:szCs w:val="18"/>
                <w:lang w:bidi="ar"/>
              </w:rPr>
              <w:br/>
              <w:t>8．负责巡检过程中对发现的保洁、工程及其他问题进行及时解决或协调。</w:t>
            </w:r>
            <w:r>
              <w:rPr>
                <w:rFonts w:ascii="方正仿宋_GBK" w:eastAsia="方正仿宋_GBK" w:hAnsi="方正仿宋_GBK" w:cs="方正仿宋_GBK" w:hint="eastAsia"/>
                <w:color w:val="000000"/>
                <w:kern w:val="0"/>
                <w:sz w:val="18"/>
                <w:szCs w:val="18"/>
                <w:lang w:bidi="ar"/>
              </w:rPr>
              <w:br/>
              <w:t>9．认真做好交接班，上不清下不接。</w:t>
            </w:r>
            <w:r>
              <w:rPr>
                <w:rFonts w:ascii="方正仿宋_GBK" w:eastAsia="方正仿宋_GBK" w:hAnsi="方正仿宋_GBK" w:cs="方正仿宋_GBK" w:hint="eastAsia"/>
                <w:color w:val="000000"/>
                <w:kern w:val="0"/>
                <w:sz w:val="18"/>
                <w:szCs w:val="18"/>
                <w:lang w:bidi="ar"/>
              </w:rPr>
              <w:br/>
              <w:t>10．负责完成领导交办的其他工作任务。</w:t>
            </w:r>
          </w:p>
        </w:tc>
      </w:tr>
      <w:tr w:rsidR="00154B72" w:rsidTr="00D27D44">
        <w:trPr>
          <w:trHeight w:val="4440"/>
        </w:trPr>
        <w:tc>
          <w:tcPr>
            <w:tcW w:w="3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54B72" w:rsidRDefault="00154B72" w:rsidP="00154B72">
            <w:pPr>
              <w:jc w:val="center"/>
              <w:rPr>
                <w:rFonts w:ascii="方正仿宋_GBK" w:eastAsia="方正仿宋_GBK" w:hAnsi="方正仿宋_GBK" w:cs="方正仿宋_GBK"/>
                <w:color w:val="000000"/>
                <w:sz w:val="18"/>
                <w:szCs w:val="18"/>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B72" w:rsidRDefault="00154B72" w:rsidP="00154B72">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监控岗</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4B72" w:rsidRDefault="00154B72" w:rsidP="00154B72">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男：1.</w:t>
            </w:r>
            <w:proofErr w:type="gramStart"/>
            <w:r>
              <w:rPr>
                <w:rFonts w:ascii="方正仿宋_GBK" w:eastAsia="方正仿宋_GBK" w:hAnsi="方正仿宋_GBK" w:cs="方正仿宋_GBK" w:hint="eastAsia"/>
                <w:color w:val="000000"/>
                <w:kern w:val="0"/>
                <w:sz w:val="18"/>
                <w:szCs w:val="18"/>
                <w:lang w:bidi="ar"/>
              </w:rPr>
              <w:t>68米以上</w:t>
            </w:r>
            <w:proofErr w:type="gramEnd"/>
            <w:r>
              <w:rPr>
                <w:rFonts w:ascii="方正仿宋_GBK" w:eastAsia="方正仿宋_GBK" w:hAnsi="方正仿宋_GBK" w:cs="方正仿宋_GBK" w:hint="eastAsia"/>
                <w:color w:val="000000"/>
                <w:kern w:val="0"/>
                <w:sz w:val="18"/>
                <w:szCs w:val="18"/>
                <w:lang w:bidi="ar"/>
              </w:rPr>
              <w:br/>
              <w:t>女：1.60米以上</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4B72" w:rsidRDefault="00154B72" w:rsidP="00154B72">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男：18-50岁</w:t>
            </w:r>
            <w:r>
              <w:rPr>
                <w:rFonts w:ascii="方正仿宋_GBK" w:eastAsia="方正仿宋_GBK" w:hAnsi="方正仿宋_GBK" w:cs="方正仿宋_GBK" w:hint="eastAsia"/>
                <w:color w:val="000000"/>
                <w:kern w:val="0"/>
                <w:sz w:val="18"/>
                <w:szCs w:val="18"/>
                <w:lang w:bidi="ar"/>
              </w:rPr>
              <w:br/>
              <w:t>女：18-45岁</w:t>
            </w:r>
          </w:p>
        </w:tc>
        <w:tc>
          <w:tcPr>
            <w:tcW w:w="3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4B72" w:rsidRDefault="00154B72" w:rsidP="00154B72">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1.必须经过专门消防安全教育培训，持证上岗，熟悉掌握系统的操作规程；</w:t>
            </w:r>
            <w:r>
              <w:rPr>
                <w:rFonts w:ascii="方正仿宋_GBK" w:eastAsia="方正仿宋_GBK" w:hAnsi="方正仿宋_GBK" w:cs="方正仿宋_GBK" w:hint="eastAsia"/>
                <w:color w:val="000000"/>
                <w:kern w:val="0"/>
                <w:sz w:val="18"/>
                <w:szCs w:val="18"/>
                <w:lang w:bidi="ar"/>
              </w:rPr>
              <w:br/>
              <w:t>2．熟悉智能化系统操作，检查各系统是否正常运行。</w:t>
            </w:r>
            <w:r>
              <w:rPr>
                <w:rFonts w:ascii="方正仿宋_GBK" w:eastAsia="方正仿宋_GBK" w:hAnsi="方正仿宋_GBK" w:cs="方正仿宋_GBK" w:hint="eastAsia"/>
                <w:color w:val="000000"/>
                <w:kern w:val="0"/>
                <w:sz w:val="18"/>
                <w:szCs w:val="18"/>
                <w:lang w:bidi="ar"/>
              </w:rPr>
              <w:br/>
              <w:t>3．负责消防监控和治安控制及小区和周边的录像。</w:t>
            </w:r>
            <w:r>
              <w:rPr>
                <w:rFonts w:ascii="方正仿宋_GBK" w:eastAsia="方正仿宋_GBK" w:hAnsi="方正仿宋_GBK" w:cs="方正仿宋_GBK" w:hint="eastAsia"/>
                <w:color w:val="000000"/>
                <w:kern w:val="0"/>
                <w:sz w:val="18"/>
                <w:szCs w:val="18"/>
                <w:lang w:bidi="ar"/>
              </w:rPr>
              <w:br/>
              <w:t>4．熟悉区域内和周边的安全情况。</w:t>
            </w:r>
            <w:r>
              <w:rPr>
                <w:rFonts w:ascii="方正仿宋_GBK" w:eastAsia="方正仿宋_GBK" w:hAnsi="方正仿宋_GBK" w:cs="方正仿宋_GBK" w:hint="eastAsia"/>
                <w:color w:val="000000"/>
                <w:kern w:val="0"/>
                <w:sz w:val="18"/>
                <w:szCs w:val="18"/>
                <w:lang w:bidi="ar"/>
              </w:rPr>
              <w:br/>
              <w:t>5．负责背景音乐的播放。</w:t>
            </w:r>
            <w:r>
              <w:rPr>
                <w:rFonts w:ascii="方正仿宋_GBK" w:eastAsia="方正仿宋_GBK" w:hAnsi="方正仿宋_GBK" w:cs="方正仿宋_GBK" w:hint="eastAsia"/>
                <w:color w:val="000000"/>
                <w:kern w:val="0"/>
                <w:sz w:val="18"/>
                <w:szCs w:val="18"/>
                <w:lang w:bidi="ar"/>
              </w:rPr>
              <w:br/>
              <w:t>6．负责接听外线电话和可视对讲电话，对业主投诉相关问题给予回复，登记并上报。</w:t>
            </w:r>
            <w:r>
              <w:rPr>
                <w:rFonts w:ascii="方正仿宋_GBK" w:eastAsia="方正仿宋_GBK" w:hAnsi="方正仿宋_GBK" w:cs="方正仿宋_GBK" w:hint="eastAsia"/>
                <w:color w:val="000000"/>
                <w:kern w:val="0"/>
                <w:sz w:val="18"/>
                <w:szCs w:val="18"/>
                <w:lang w:bidi="ar"/>
              </w:rPr>
              <w:br/>
              <w:t>7．负责对视线或区域范围内的物品、人员出入进行监管。</w:t>
            </w:r>
            <w:r>
              <w:rPr>
                <w:rFonts w:ascii="方正仿宋_GBK" w:eastAsia="方正仿宋_GBK" w:hAnsi="方正仿宋_GBK" w:cs="方正仿宋_GBK" w:hint="eastAsia"/>
                <w:color w:val="000000"/>
                <w:kern w:val="0"/>
                <w:sz w:val="18"/>
                <w:szCs w:val="18"/>
                <w:lang w:bidi="ar"/>
              </w:rPr>
              <w:br/>
              <w:t>8．负责电梯、门岗人员及大件物品的监控，督促相应岗位询问、核实、登记。</w:t>
            </w:r>
            <w:r>
              <w:rPr>
                <w:rFonts w:ascii="方正仿宋_GBK" w:eastAsia="方正仿宋_GBK" w:hAnsi="方正仿宋_GBK" w:cs="方正仿宋_GBK" w:hint="eastAsia"/>
                <w:color w:val="000000"/>
                <w:kern w:val="0"/>
                <w:sz w:val="18"/>
                <w:szCs w:val="18"/>
                <w:lang w:bidi="ar"/>
              </w:rPr>
              <w:br/>
              <w:t>9．对进入单元门需帮助开门的人员按规定予以帮助开门。</w:t>
            </w:r>
            <w:r>
              <w:rPr>
                <w:rFonts w:ascii="方正仿宋_GBK" w:eastAsia="方正仿宋_GBK" w:hAnsi="方正仿宋_GBK" w:cs="方正仿宋_GBK" w:hint="eastAsia"/>
                <w:color w:val="000000"/>
                <w:kern w:val="0"/>
                <w:sz w:val="18"/>
                <w:szCs w:val="18"/>
                <w:lang w:bidi="ar"/>
              </w:rPr>
              <w:br/>
              <w:t>10．发现可疑人员及时通知保安进行跟踪。</w:t>
            </w:r>
            <w:r>
              <w:rPr>
                <w:rFonts w:ascii="方正仿宋_GBK" w:eastAsia="方正仿宋_GBK" w:hAnsi="方正仿宋_GBK" w:cs="方正仿宋_GBK" w:hint="eastAsia"/>
                <w:color w:val="000000"/>
                <w:kern w:val="0"/>
                <w:sz w:val="18"/>
                <w:szCs w:val="18"/>
                <w:lang w:bidi="ar"/>
              </w:rPr>
              <w:br/>
              <w:t>11.具有服务意识和沟通、协调能力，能熟练操作计算机，具备消防、监控设施设备的操作能力；责任心强，处理问题果断；熟悉紧急事件处理程序及紧急救护常识。。</w:t>
            </w:r>
            <w:r>
              <w:rPr>
                <w:rFonts w:ascii="方正仿宋_GBK" w:eastAsia="方正仿宋_GBK" w:hAnsi="方正仿宋_GBK" w:cs="方正仿宋_GBK" w:hint="eastAsia"/>
                <w:color w:val="000000"/>
                <w:kern w:val="0"/>
                <w:sz w:val="18"/>
                <w:szCs w:val="18"/>
                <w:lang w:bidi="ar"/>
              </w:rPr>
              <w:br/>
              <w:t>12．完成上级领导安排的其它工作。</w:t>
            </w:r>
          </w:p>
        </w:tc>
      </w:tr>
      <w:tr w:rsidR="00154B72" w:rsidTr="00D27D44">
        <w:trPr>
          <w:trHeight w:val="4800"/>
        </w:trPr>
        <w:tc>
          <w:tcPr>
            <w:tcW w:w="3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54B72" w:rsidRDefault="00154B72" w:rsidP="00154B72">
            <w:pPr>
              <w:jc w:val="center"/>
              <w:rPr>
                <w:rFonts w:ascii="方正仿宋_GBK" w:eastAsia="方正仿宋_GBK" w:hAnsi="方正仿宋_GBK" w:cs="方正仿宋_GBK"/>
                <w:color w:val="000000"/>
                <w:sz w:val="18"/>
                <w:szCs w:val="18"/>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B72" w:rsidRDefault="00154B72" w:rsidP="00154B72">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形象岗</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B72" w:rsidRDefault="00154B72" w:rsidP="00154B72">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1.75米以上</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4B72" w:rsidRDefault="00154B72" w:rsidP="00154B72">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18-45岁</w:t>
            </w:r>
          </w:p>
        </w:tc>
        <w:tc>
          <w:tcPr>
            <w:tcW w:w="3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4B72" w:rsidRDefault="00154B72" w:rsidP="00154B72">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1.严格实行站岗制度；</w:t>
            </w:r>
            <w:r>
              <w:rPr>
                <w:rFonts w:ascii="方正仿宋_GBK" w:eastAsia="方正仿宋_GBK" w:hAnsi="方正仿宋_GBK" w:cs="方正仿宋_GBK" w:hint="eastAsia"/>
                <w:color w:val="000000"/>
                <w:kern w:val="0"/>
                <w:sz w:val="18"/>
                <w:szCs w:val="18"/>
                <w:lang w:bidi="ar"/>
              </w:rPr>
              <w:br/>
              <w:t>2.熟悉本岗位工作职责和工作程序，对工作认真负责；</w:t>
            </w:r>
            <w:r>
              <w:rPr>
                <w:rFonts w:ascii="方正仿宋_GBK" w:eastAsia="方正仿宋_GBK" w:hAnsi="方正仿宋_GBK" w:cs="方正仿宋_GBK" w:hint="eastAsia"/>
                <w:color w:val="000000"/>
                <w:kern w:val="0"/>
                <w:sz w:val="18"/>
                <w:szCs w:val="18"/>
                <w:lang w:bidi="ar"/>
              </w:rPr>
              <w:br/>
              <w:t>3.值班期间应做到着装整齐，站姿端正，文明用语，仪表端庄，精神饱满，保持良好形象，主动、热情为业主及住户服务；</w:t>
            </w:r>
            <w:r>
              <w:rPr>
                <w:rFonts w:ascii="方正仿宋_GBK" w:eastAsia="方正仿宋_GBK" w:hAnsi="方正仿宋_GBK" w:cs="方正仿宋_GBK" w:hint="eastAsia"/>
                <w:color w:val="000000"/>
                <w:kern w:val="0"/>
                <w:sz w:val="18"/>
                <w:szCs w:val="18"/>
                <w:lang w:bidi="ar"/>
              </w:rPr>
              <w:br/>
              <w:t>4.礼貌待客，耐心回答客户的询问，将来自客户的意见和投诉及时向客户服务中心汇报；</w:t>
            </w:r>
            <w:r>
              <w:rPr>
                <w:rFonts w:ascii="方正仿宋_GBK" w:eastAsia="方正仿宋_GBK" w:hAnsi="方正仿宋_GBK" w:cs="方正仿宋_GBK" w:hint="eastAsia"/>
                <w:color w:val="000000"/>
                <w:kern w:val="0"/>
                <w:sz w:val="18"/>
                <w:szCs w:val="18"/>
                <w:lang w:bidi="ar"/>
              </w:rPr>
              <w:br/>
              <w:t>5.负责对进入小区、大厦的车辆进行检查、登记、指引，保障广场车辆有序停放，加强对车辆的管理，接待工作实行“主动、敬礼、问候、盘查、核实、登记” 等程序的操作；</w:t>
            </w:r>
            <w:r>
              <w:rPr>
                <w:rFonts w:ascii="方正仿宋_GBK" w:eastAsia="方正仿宋_GBK" w:hAnsi="方正仿宋_GBK" w:cs="方正仿宋_GBK" w:hint="eastAsia"/>
                <w:color w:val="000000"/>
                <w:kern w:val="0"/>
                <w:sz w:val="18"/>
                <w:szCs w:val="18"/>
                <w:lang w:bidi="ar"/>
              </w:rPr>
              <w:br/>
              <w:t>6.坚守岗位，对进入辖区的可疑人员要留意，对身份不明的人员或形迹可疑的，有权予以制止和询问；</w:t>
            </w:r>
            <w:r>
              <w:rPr>
                <w:rFonts w:ascii="方正仿宋_GBK" w:eastAsia="方正仿宋_GBK" w:hAnsi="方正仿宋_GBK" w:cs="方正仿宋_GBK" w:hint="eastAsia"/>
                <w:color w:val="000000"/>
                <w:kern w:val="0"/>
                <w:sz w:val="18"/>
                <w:szCs w:val="18"/>
                <w:lang w:bidi="ar"/>
              </w:rPr>
              <w:br/>
              <w:t>7.熟悉辖区内业主的情况及了解业主经常交往的关系；</w:t>
            </w:r>
            <w:r>
              <w:rPr>
                <w:rFonts w:ascii="方正仿宋_GBK" w:eastAsia="方正仿宋_GBK" w:hAnsi="方正仿宋_GBK" w:cs="方正仿宋_GBK" w:hint="eastAsia"/>
                <w:color w:val="000000"/>
                <w:kern w:val="0"/>
                <w:sz w:val="18"/>
                <w:szCs w:val="18"/>
                <w:lang w:bidi="ar"/>
              </w:rPr>
              <w:br/>
              <w:t>8.熟悉公司、总公司领导及车辆；</w:t>
            </w:r>
            <w:r>
              <w:rPr>
                <w:rFonts w:ascii="方正仿宋_GBK" w:eastAsia="方正仿宋_GBK" w:hAnsi="方正仿宋_GBK" w:cs="方正仿宋_GBK" w:hint="eastAsia"/>
                <w:color w:val="000000"/>
                <w:kern w:val="0"/>
                <w:sz w:val="18"/>
                <w:szCs w:val="18"/>
                <w:lang w:bidi="ar"/>
              </w:rPr>
              <w:br/>
              <w:t>9.在辖区内对带出大件、贵重物品，要核实查证，凭出门条予以放行，并做好登记；</w:t>
            </w:r>
            <w:r>
              <w:rPr>
                <w:rFonts w:ascii="方正仿宋_GBK" w:eastAsia="方正仿宋_GBK" w:hAnsi="方正仿宋_GBK" w:cs="方正仿宋_GBK" w:hint="eastAsia"/>
                <w:color w:val="000000"/>
                <w:kern w:val="0"/>
                <w:sz w:val="18"/>
                <w:szCs w:val="18"/>
                <w:lang w:bidi="ar"/>
              </w:rPr>
              <w:br/>
              <w:t>10.对出入的可疑人员、车辆，及其携带或装载物品，按规定进行验证、检查登记，对进入辖区内的危险物品，要严格检查登记或由协管员代为保管并作汇报；</w:t>
            </w:r>
            <w:r>
              <w:rPr>
                <w:rFonts w:ascii="方正仿宋_GBK" w:eastAsia="方正仿宋_GBK" w:hAnsi="方正仿宋_GBK" w:cs="方正仿宋_GBK" w:hint="eastAsia"/>
                <w:color w:val="000000"/>
                <w:kern w:val="0"/>
                <w:sz w:val="18"/>
                <w:szCs w:val="18"/>
                <w:lang w:bidi="ar"/>
              </w:rPr>
              <w:br/>
              <w:t>11.对存放物品的业主要填写存放单，并注明提取时间，如逾期未领取应移交客服中心，并做好录；</w:t>
            </w:r>
            <w:r>
              <w:rPr>
                <w:rFonts w:ascii="方正仿宋_GBK" w:eastAsia="方正仿宋_GBK" w:hAnsi="方正仿宋_GBK" w:cs="方正仿宋_GBK" w:hint="eastAsia"/>
                <w:color w:val="000000"/>
                <w:kern w:val="0"/>
                <w:sz w:val="18"/>
                <w:szCs w:val="18"/>
                <w:lang w:bidi="ar"/>
              </w:rPr>
              <w:br/>
              <w:t>12.负责</w:t>
            </w:r>
            <w:proofErr w:type="gramStart"/>
            <w:r>
              <w:rPr>
                <w:rFonts w:ascii="方正仿宋_GBK" w:eastAsia="方正仿宋_GBK" w:hAnsi="方正仿宋_GBK" w:cs="方正仿宋_GBK" w:hint="eastAsia"/>
                <w:color w:val="000000"/>
                <w:kern w:val="0"/>
                <w:sz w:val="18"/>
                <w:szCs w:val="18"/>
                <w:lang w:bidi="ar"/>
              </w:rPr>
              <w:t>本责任</w:t>
            </w:r>
            <w:proofErr w:type="gramEnd"/>
            <w:r>
              <w:rPr>
                <w:rFonts w:ascii="方正仿宋_GBK" w:eastAsia="方正仿宋_GBK" w:hAnsi="方正仿宋_GBK" w:cs="方正仿宋_GBK" w:hint="eastAsia"/>
                <w:color w:val="000000"/>
                <w:kern w:val="0"/>
                <w:sz w:val="18"/>
                <w:szCs w:val="18"/>
                <w:lang w:bidi="ar"/>
              </w:rPr>
              <w:t>区域内的综合执法工作，并保持岗位清洁，做好交接班；</w:t>
            </w:r>
          </w:p>
        </w:tc>
      </w:tr>
      <w:tr w:rsidR="00154B72" w:rsidTr="00D27D44">
        <w:trPr>
          <w:trHeight w:val="2074"/>
        </w:trPr>
        <w:tc>
          <w:tcPr>
            <w:tcW w:w="3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54B72" w:rsidRDefault="00154B72" w:rsidP="00154B72">
            <w:pPr>
              <w:jc w:val="center"/>
              <w:rPr>
                <w:rFonts w:ascii="方正仿宋_GBK" w:eastAsia="方正仿宋_GBK" w:hAnsi="方正仿宋_GBK" w:cs="方正仿宋_GBK"/>
                <w:color w:val="000000"/>
                <w:sz w:val="18"/>
                <w:szCs w:val="18"/>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B72" w:rsidRDefault="00154B72" w:rsidP="00154B72">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车管岗</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B72" w:rsidRDefault="00154B72" w:rsidP="00154B72">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1.68米以上</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B72" w:rsidRDefault="00154B72" w:rsidP="00154B72">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18-法定退休</w:t>
            </w:r>
          </w:p>
        </w:tc>
        <w:tc>
          <w:tcPr>
            <w:tcW w:w="3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4B72" w:rsidRDefault="00154B72" w:rsidP="00154B72">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1．负责对进出车库的车辆、人员的管理。</w:t>
            </w:r>
            <w:r>
              <w:rPr>
                <w:rFonts w:ascii="方正仿宋_GBK" w:eastAsia="方正仿宋_GBK" w:hAnsi="方正仿宋_GBK" w:cs="方正仿宋_GBK" w:hint="eastAsia"/>
                <w:color w:val="000000"/>
                <w:kern w:val="0"/>
                <w:sz w:val="18"/>
                <w:szCs w:val="18"/>
                <w:lang w:bidi="ar"/>
              </w:rPr>
              <w:br/>
              <w:t>2．负责进出车辆的停放指挥、检查、登记；发现问题及时通知上级领导处理。</w:t>
            </w:r>
            <w:r>
              <w:rPr>
                <w:rFonts w:ascii="方正仿宋_GBK" w:eastAsia="方正仿宋_GBK" w:hAnsi="方正仿宋_GBK" w:cs="方正仿宋_GBK" w:hint="eastAsia"/>
                <w:color w:val="000000"/>
                <w:kern w:val="0"/>
                <w:sz w:val="18"/>
                <w:szCs w:val="18"/>
                <w:lang w:bidi="ar"/>
              </w:rPr>
              <w:br/>
              <w:t>3．执行公司制定的停车相关管理规定，制止有关违规行为。</w:t>
            </w:r>
            <w:r>
              <w:rPr>
                <w:rFonts w:ascii="方正仿宋_GBK" w:eastAsia="方正仿宋_GBK" w:hAnsi="方正仿宋_GBK" w:cs="方正仿宋_GBK" w:hint="eastAsia"/>
                <w:color w:val="000000"/>
                <w:kern w:val="0"/>
                <w:sz w:val="18"/>
                <w:szCs w:val="18"/>
                <w:lang w:bidi="ar"/>
              </w:rPr>
              <w:br/>
              <w:t>4．本着安全节约的原则，灵活对停车库相关区域开关灯。</w:t>
            </w:r>
            <w:r>
              <w:rPr>
                <w:rFonts w:ascii="方正仿宋_GBK" w:eastAsia="方正仿宋_GBK" w:hAnsi="方正仿宋_GBK" w:cs="方正仿宋_GBK" w:hint="eastAsia"/>
                <w:color w:val="000000"/>
                <w:kern w:val="0"/>
                <w:sz w:val="18"/>
                <w:szCs w:val="18"/>
                <w:lang w:bidi="ar"/>
              </w:rPr>
              <w:br/>
              <w:t>5．</w:t>
            </w:r>
            <w:proofErr w:type="gramStart"/>
            <w:r>
              <w:rPr>
                <w:rFonts w:ascii="方正仿宋_GBK" w:eastAsia="方正仿宋_GBK" w:hAnsi="方正仿宋_GBK" w:cs="方正仿宋_GBK" w:hint="eastAsia"/>
                <w:color w:val="000000"/>
                <w:kern w:val="0"/>
                <w:sz w:val="18"/>
                <w:szCs w:val="18"/>
                <w:lang w:bidi="ar"/>
              </w:rPr>
              <w:t>熟悉停</w:t>
            </w:r>
            <w:proofErr w:type="gramEnd"/>
            <w:r>
              <w:rPr>
                <w:rFonts w:ascii="方正仿宋_GBK" w:eastAsia="方正仿宋_GBK" w:hAnsi="方正仿宋_GBK" w:cs="方正仿宋_GBK" w:hint="eastAsia"/>
                <w:color w:val="000000"/>
                <w:kern w:val="0"/>
                <w:sz w:val="18"/>
                <w:szCs w:val="18"/>
                <w:lang w:bidi="ar"/>
              </w:rPr>
              <w:t>车库停放车辆的基本情况，检查车库内的设施设备，及时记录并上报班长联系处理。</w:t>
            </w:r>
            <w:r>
              <w:rPr>
                <w:rFonts w:ascii="方正仿宋_GBK" w:eastAsia="方正仿宋_GBK" w:hAnsi="方正仿宋_GBK" w:cs="方正仿宋_GBK" w:hint="eastAsia"/>
                <w:color w:val="000000"/>
                <w:kern w:val="0"/>
                <w:sz w:val="18"/>
                <w:szCs w:val="18"/>
                <w:lang w:bidi="ar"/>
              </w:rPr>
              <w:br/>
              <w:t>6．</w:t>
            </w:r>
            <w:proofErr w:type="gramStart"/>
            <w:r>
              <w:rPr>
                <w:rFonts w:ascii="方正仿宋_GBK" w:eastAsia="方正仿宋_GBK" w:hAnsi="方正仿宋_GBK" w:cs="方正仿宋_GBK" w:hint="eastAsia"/>
                <w:color w:val="000000"/>
                <w:kern w:val="0"/>
                <w:sz w:val="18"/>
                <w:szCs w:val="18"/>
                <w:lang w:bidi="ar"/>
              </w:rPr>
              <w:t>凡车辆</w:t>
            </w:r>
            <w:proofErr w:type="gramEnd"/>
            <w:r>
              <w:rPr>
                <w:rFonts w:ascii="方正仿宋_GBK" w:eastAsia="方正仿宋_GBK" w:hAnsi="方正仿宋_GBK" w:cs="方正仿宋_GBK" w:hint="eastAsia"/>
                <w:color w:val="000000"/>
                <w:kern w:val="0"/>
                <w:sz w:val="18"/>
                <w:szCs w:val="18"/>
                <w:lang w:bidi="ar"/>
              </w:rPr>
              <w:t>出现问题，及时报告并控制、保护好现场，配合处理一切事故。</w:t>
            </w:r>
            <w:r>
              <w:rPr>
                <w:rFonts w:ascii="方正仿宋_GBK" w:eastAsia="方正仿宋_GBK" w:hAnsi="方正仿宋_GBK" w:cs="方正仿宋_GBK" w:hint="eastAsia"/>
                <w:color w:val="000000"/>
                <w:kern w:val="0"/>
                <w:sz w:val="18"/>
                <w:szCs w:val="18"/>
                <w:lang w:bidi="ar"/>
              </w:rPr>
              <w:br/>
              <w:t>7．完成上级领导安排的其它工作。</w:t>
            </w:r>
          </w:p>
        </w:tc>
      </w:tr>
    </w:tbl>
    <w:p w:rsidR="00154B72" w:rsidRDefault="00154B72" w:rsidP="00154B72">
      <w:pPr>
        <w:rPr>
          <w:rFonts w:ascii="方正仿宋_GBK" w:eastAsia="方正仿宋_GBK" w:hAnsi="方正仿宋_GBK" w:cs="方正仿宋_GBK"/>
          <w:sz w:val="18"/>
          <w:szCs w:val="18"/>
        </w:rPr>
        <w:sectPr w:rsidR="00154B72" w:rsidSect="00154B72">
          <w:pgSz w:w="16838" w:h="11906" w:orient="landscape"/>
          <w:pgMar w:top="1134" w:right="1134" w:bottom="1134" w:left="1134" w:header="283" w:footer="283" w:gutter="0"/>
          <w:cols w:space="0"/>
          <w:docGrid w:linePitch="312"/>
        </w:sectPr>
      </w:pPr>
    </w:p>
    <w:p w:rsidR="00154B72" w:rsidRDefault="00154B72" w:rsidP="00154B72">
      <w:pPr>
        <w:pStyle w:val="a0"/>
        <w:rPr>
          <w:rFonts w:ascii="方正小标宋_GBK" w:eastAsia="方正小标宋_GBK" w:hAnsi="方正小标宋_GBK" w:cs="方正小标宋_GBK"/>
          <w:b/>
          <w:bCs/>
          <w:color w:val="000000" w:themeColor="text1"/>
          <w:sz w:val="32"/>
          <w:szCs w:val="32"/>
        </w:rPr>
      </w:pPr>
      <w:r>
        <w:rPr>
          <w:rFonts w:ascii="方正黑体_GBK" w:eastAsia="方正黑体_GBK" w:hAnsi="方正黑体_GBK" w:cs="方正黑体_GBK" w:hint="eastAsia"/>
          <w:bCs/>
          <w:color w:val="000000"/>
          <w:sz w:val="24"/>
        </w:rPr>
        <w:lastRenderedPageBreak/>
        <w:t>附件5：XX标段服务质量考核表</w:t>
      </w:r>
    </w:p>
    <w:p w:rsidR="00154B72" w:rsidRDefault="00154B72" w:rsidP="00154B72">
      <w:pPr>
        <w:widowControl/>
        <w:spacing w:line="400" w:lineRule="exact"/>
        <w:jc w:val="center"/>
        <w:rPr>
          <w:bCs/>
          <w:color w:val="000000" w:themeColor="text1"/>
          <w:sz w:val="32"/>
          <w:szCs w:val="32"/>
        </w:rPr>
      </w:pPr>
      <w:r>
        <w:rPr>
          <w:rFonts w:ascii="方正小标宋_GBK" w:eastAsia="方正小标宋_GBK" w:hAnsi="方正小标宋_GBK" w:cs="方正小标宋_GBK" w:hint="eastAsia"/>
          <w:b/>
          <w:bCs/>
          <w:color w:val="000000" w:themeColor="text1"/>
          <w:sz w:val="32"/>
          <w:szCs w:val="32"/>
        </w:rPr>
        <w:t>保安月度服务质量考核表</w:t>
      </w:r>
    </w:p>
    <w:p w:rsidR="00154B72" w:rsidRDefault="00154B72" w:rsidP="00154B72">
      <w:pPr>
        <w:jc w:val="left"/>
        <w:rPr>
          <w:b/>
          <w:color w:val="000000" w:themeColor="text1"/>
          <w:sz w:val="24"/>
        </w:rPr>
      </w:pPr>
      <w:r>
        <w:rPr>
          <w:rFonts w:hint="eastAsia"/>
          <w:color w:val="000000" w:themeColor="text1"/>
          <w:sz w:val="24"/>
        </w:rPr>
        <w:t>考核期间：</w:t>
      </w:r>
      <w:r>
        <w:rPr>
          <w:color w:val="000000" w:themeColor="text1"/>
          <w:sz w:val="24"/>
        </w:rPr>
        <w:t xml:space="preserve">     </w:t>
      </w:r>
      <w:r>
        <w:rPr>
          <w:rFonts w:hint="eastAsia"/>
          <w:color w:val="000000" w:themeColor="text1"/>
          <w:sz w:val="24"/>
        </w:rPr>
        <w:t>年</w:t>
      </w:r>
      <w:r>
        <w:rPr>
          <w:color w:val="000000" w:themeColor="text1"/>
          <w:sz w:val="24"/>
        </w:rPr>
        <w:t xml:space="preserve">   </w:t>
      </w:r>
      <w:r>
        <w:rPr>
          <w:rFonts w:hint="eastAsia"/>
          <w:color w:val="000000" w:themeColor="text1"/>
          <w:sz w:val="24"/>
        </w:rPr>
        <w:t>月</w:t>
      </w:r>
    </w:p>
    <w:tbl>
      <w:tblPr>
        <w:tblW w:w="5000" w:type="pct"/>
        <w:tblLook w:val="04A0" w:firstRow="1" w:lastRow="0" w:firstColumn="1" w:lastColumn="0" w:noHBand="0" w:noVBand="1"/>
      </w:tblPr>
      <w:tblGrid>
        <w:gridCol w:w="3529"/>
        <w:gridCol w:w="12"/>
        <w:gridCol w:w="3672"/>
        <w:gridCol w:w="1214"/>
        <w:gridCol w:w="1427"/>
      </w:tblGrid>
      <w:tr w:rsidR="00154B72" w:rsidTr="00154B72">
        <w:trPr>
          <w:trHeight w:val="311"/>
        </w:trPr>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r>
              <w:rPr>
                <w:rFonts w:ascii="宋体" w:hAnsi="宋体" w:cs="宋体"/>
                <w:color w:val="000000" w:themeColor="text1"/>
                <w:kern w:val="0"/>
                <w:sz w:val="20"/>
              </w:rPr>
              <w:t>评估项目</w:t>
            </w:r>
          </w:p>
        </w:tc>
        <w:tc>
          <w:tcPr>
            <w:tcW w:w="1869" w:type="pct"/>
            <w:gridSpan w:val="2"/>
            <w:tcBorders>
              <w:top w:val="single" w:sz="4" w:space="0" w:color="auto"/>
              <w:left w:val="nil"/>
              <w:bottom w:val="single" w:sz="4" w:space="0" w:color="auto"/>
              <w:right w:val="single" w:sz="4" w:space="0" w:color="000000"/>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r>
              <w:rPr>
                <w:rFonts w:ascii="宋体" w:hAnsi="宋体" w:cs="宋体"/>
                <w:color w:val="000000" w:themeColor="text1"/>
                <w:kern w:val="0"/>
                <w:sz w:val="20"/>
              </w:rPr>
              <w:t>评估内容</w:t>
            </w:r>
          </w:p>
        </w:tc>
        <w:tc>
          <w:tcPr>
            <w:tcW w:w="616" w:type="pct"/>
            <w:tcBorders>
              <w:top w:val="single" w:sz="4" w:space="0" w:color="auto"/>
              <w:left w:val="nil"/>
              <w:bottom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r>
              <w:rPr>
                <w:rFonts w:ascii="宋体" w:hAnsi="宋体" w:cs="宋体" w:hint="eastAsia"/>
                <w:color w:val="000000" w:themeColor="text1"/>
                <w:kern w:val="0"/>
                <w:sz w:val="20"/>
              </w:rPr>
              <w:t>得</w:t>
            </w:r>
            <w:r>
              <w:rPr>
                <w:rFonts w:ascii="宋体" w:hAnsi="宋体" w:cs="宋体"/>
                <w:color w:val="000000" w:themeColor="text1"/>
                <w:kern w:val="0"/>
                <w:sz w:val="20"/>
              </w:rPr>
              <w:t xml:space="preserve"> </w:t>
            </w:r>
            <w:r>
              <w:rPr>
                <w:rFonts w:ascii="宋体" w:hAnsi="宋体" w:cs="宋体" w:hint="eastAsia"/>
                <w:color w:val="000000" w:themeColor="text1"/>
                <w:kern w:val="0"/>
                <w:sz w:val="20"/>
              </w:rPr>
              <w:t>分</w:t>
            </w:r>
          </w:p>
        </w:tc>
        <w:tc>
          <w:tcPr>
            <w:tcW w:w="724" w:type="pct"/>
            <w:tcBorders>
              <w:top w:val="single" w:sz="4" w:space="0" w:color="auto"/>
              <w:left w:val="nil"/>
              <w:bottom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r>
              <w:rPr>
                <w:rFonts w:ascii="宋体" w:hAnsi="宋体" w:cs="宋体"/>
                <w:color w:val="000000" w:themeColor="text1"/>
                <w:kern w:val="0"/>
                <w:sz w:val="20"/>
              </w:rPr>
              <w:t>问题简述</w:t>
            </w:r>
          </w:p>
        </w:tc>
      </w:tr>
      <w:tr w:rsidR="00154B72" w:rsidTr="00154B72">
        <w:trPr>
          <w:trHeight w:val="149"/>
        </w:trPr>
        <w:tc>
          <w:tcPr>
            <w:tcW w:w="1791" w:type="pct"/>
            <w:vMerge w:val="restart"/>
            <w:tcBorders>
              <w:top w:val="nil"/>
              <w:left w:val="single" w:sz="4" w:space="0" w:color="auto"/>
              <w:bottom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r>
              <w:rPr>
                <w:rFonts w:ascii="宋体" w:hAnsi="宋体" w:cs="宋体"/>
                <w:color w:val="000000" w:themeColor="text1"/>
                <w:kern w:val="0"/>
                <w:sz w:val="20"/>
              </w:rPr>
              <w:t>计划工作</w:t>
            </w:r>
          </w:p>
          <w:p w:rsidR="00154B72" w:rsidRDefault="00154B72" w:rsidP="00154B72">
            <w:pPr>
              <w:widowControl/>
              <w:jc w:val="center"/>
              <w:rPr>
                <w:rFonts w:ascii="宋体" w:hAnsi="宋体" w:cs="宋体"/>
                <w:color w:val="000000" w:themeColor="text1"/>
                <w:kern w:val="0"/>
                <w:sz w:val="20"/>
              </w:rPr>
            </w:pPr>
            <w:r>
              <w:rPr>
                <w:rFonts w:ascii="宋体" w:hAnsi="宋体" w:cs="宋体" w:hint="eastAsia"/>
                <w:color w:val="000000" w:themeColor="text1"/>
                <w:kern w:val="0"/>
                <w:sz w:val="20"/>
              </w:rPr>
              <w:t>（</w:t>
            </w:r>
            <w:r>
              <w:rPr>
                <w:rFonts w:ascii="宋体" w:hAnsi="宋体" w:cs="宋体"/>
                <w:color w:val="000000" w:themeColor="text1"/>
                <w:kern w:val="0"/>
                <w:sz w:val="20"/>
              </w:rPr>
              <w:t>20</w:t>
            </w:r>
            <w:r>
              <w:rPr>
                <w:rFonts w:ascii="宋体" w:hAnsi="宋体" w:cs="宋体" w:hint="eastAsia"/>
                <w:color w:val="000000" w:themeColor="text1"/>
                <w:kern w:val="0"/>
                <w:sz w:val="20"/>
              </w:rPr>
              <w:t>分）</w:t>
            </w:r>
          </w:p>
        </w:tc>
        <w:tc>
          <w:tcPr>
            <w:tcW w:w="1869" w:type="pct"/>
            <w:gridSpan w:val="2"/>
            <w:tcBorders>
              <w:top w:val="single" w:sz="4" w:space="0" w:color="auto"/>
              <w:left w:val="nil"/>
              <w:bottom w:val="single" w:sz="4" w:space="0" w:color="auto"/>
              <w:right w:val="single" w:sz="4" w:space="0" w:color="000000"/>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r>
              <w:rPr>
                <w:rFonts w:ascii="宋体" w:hAnsi="宋体" w:cs="宋体"/>
                <w:color w:val="000000" w:themeColor="text1"/>
                <w:kern w:val="0"/>
                <w:sz w:val="20"/>
              </w:rPr>
              <w:t>计划制定（5</w:t>
            </w:r>
            <w:r>
              <w:rPr>
                <w:rFonts w:ascii="宋体" w:hAnsi="宋体" w:cs="宋体" w:hint="eastAsia"/>
                <w:color w:val="000000" w:themeColor="text1"/>
                <w:kern w:val="0"/>
                <w:sz w:val="20"/>
              </w:rPr>
              <w:t>分）</w:t>
            </w:r>
          </w:p>
        </w:tc>
        <w:tc>
          <w:tcPr>
            <w:tcW w:w="616" w:type="pct"/>
            <w:tcBorders>
              <w:top w:val="nil"/>
              <w:left w:val="nil"/>
              <w:bottom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p>
        </w:tc>
        <w:tc>
          <w:tcPr>
            <w:tcW w:w="724" w:type="pct"/>
            <w:tcBorders>
              <w:top w:val="nil"/>
              <w:left w:val="nil"/>
              <w:bottom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p>
        </w:tc>
      </w:tr>
      <w:tr w:rsidR="00154B72" w:rsidTr="00154B72">
        <w:trPr>
          <w:trHeight w:val="360"/>
        </w:trPr>
        <w:tc>
          <w:tcPr>
            <w:tcW w:w="1791" w:type="pct"/>
            <w:vMerge/>
            <w:tcBorders>
              <w:top w:val="nil"/>
              <w:left w:val="single" w:sz="4" w:space="0" w:color="auto"/>
              <w:bottom w:val="single" w:sz="4" w:space="0" w:color="auto"/>
              <w:right w:val="single" w:sz="4" w:space="0" w:color="auto"/>
            </w:tcBorders>
            <w:shd w:val="clear" w:color="auto" w:fill="auto"/>
            <w:vAlign w:val="center"/>
          </w:tcPr>
          <w:p w:rsidR="00154B72" w:rsidRDefault="00154B72" w:rsidP="00154B72">
            <w:pPr>
              <w:widowControl/>
              <w:jc w:val="left"/>
              <w:rPr>
                <w:rFonts w:ascii="宋体" w:hAnsi="宋体" w:cs="宋体"/>
                <w:color w:val="000000" w:themeColor="text1"/>
                <w:kern w:val="0"/>
                <w:sz w:val="20"/>
              </w:rPr>
            </w:pPr>
          </w:p>
        </w:tc>
        <w:tc>
          <w:tcPr>
            <w:tcW w:w="1869" w:type="pct"/>
            <w:gridSpan w:val="2"/>
            <w:tcBorders>
              <w:top w:val="single" w:sz="4" w:space="0" w:color="auto"/>
              <w:left w:val="nil"/>
              <w:bottom w:val="single" w:sz="4" w:space="0" w:color="auto"/>
              <w:right w:val="single" w:sz="4" w:space="0" w:color="000000"/>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r>
              <w:rPr>
                <w:rFonts w:ascii="宋体" w:hAnsi="宋体" w:cs="宋体"/>
                <w:color w:val="000000" w:themeColor="text1"/>
                <w:kern w:val="0"/>
                <w:sz w:val="20"/>
              </w:rPr>
              <w:t>计划完成（10</w:t>
            </w:r>
            <w:r>
              <w:rPr>
                <w:rFonts w:ascii="宋体" w:hAnsi="宋体" w:cs="宋体" w:hint="eastAsia"/>
                <w:color w:val="000000" w:themeColor="text1"/>
                <w:kern w:val="0"/>
                <w:sz w:val="20"/>
              </w:rPr>
              <w:t>分）</w:t>
            </w:r>
          </w:p>
        </w:tc>
        <w:tc>
          <w:tcPr>
            <w:tcW w:w="616" w:type="pct"/>
            <w:tcBorders>
              <w:top w:val="nil"/>
              <w:left w:val="nil"/>
              <w:bottom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p>
        </w:tc>
        <w:tc>
          <w:tcPr>
            <w:tcW w:w="724" w:type="pct"/>
            <w:tcBorders>
              <w:top w:val="nil"/>
              <w:left w:val="nil"/>
              <w:bottom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p>
        </w:tc>
      </w:tr>
      <w:tr w:rsidR="00154B72" w:rsidTr="00154B72">
        <w:trPr>
          <w:trHeight w:val="315"/>
        </w:trPr>
        <w:tc>
          <w:tcPr>
            <w:tcW w:w="1791" w:type="pct"/>
            <w:vMerge/>
            <w:tcBorders>
              <w:top w:val="nil"/>
              <w:left w:val="single" w:sz="4" w:space="0" w:color="auto"/>
              <w:bottom w:val="single" w:sz="4" w:space="0" w:color="auto"/>
              <w:right w:val="single" w:sz="4" w:space="0" w:color="auto"/>
            </w:tcBorders>
            <w:shd w:val="clear" w:color="auto" w:fill="auto"/>
            <w:vAlign w:val="center"/>
          </w:tcPr>
          <w:p w:rsidR="00154B72" w:rsidRDefault="00154B72" w:rsidP="00154B72">
            <w:pPr>
              <w:widowControl/>
              <w:jc w:val="left"/>
              <w:rPr>
                <w:rFonts w:ascii="宋体" w:hAnsi="宋体" w:cs="宋体"/>
                <w:color w:val="000000" w:themeColor="text1"/>
                <w:kern w:val="0"/>
                <w:sz w:val="20"/>
              </w:rPr>
            </w:pPr>
          </w:p>
        </w:tc>
        <w:tc>
          <w:tcPr>
            <w:tcW w:w="1869" w:type="pct"/>
            <w:gridSpan w:val="2"/>
            <w:tcBorders>
              <w:top w:val="single" w:sz="4" w:space="0" w:color="auto"/>
              <w:left w:val="nil"/>
              <w:bottom w:val="single" w:sz="4" w:space="0" w:color="auto"/>
              <w:right w:val="single" w:sz="4" w:space="0" w:color="000000"/>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r>
              <w:rPr>
                <w:rFonts w:ascii="宋体" w:hAnsi="宋体" w:cs="宋体"/>
                <w:color w:val="000000" w:themeColor="text1"/>
                <w:kern w:val="0"/>
                <w:sz w:val="20"/>
              </w:rPr>
              <w:t>整改与回馈（5</w:t>
            </w:r>
            <w:r>
              <w:rPr>
                <w:rFonts w:ascii="宋体" w:hAnsi="宋体" w:cs="宋体" w:hint="eastAsia"/>
                <w:color w:val="000000" w:themeColor="text1"/>
                <w:kern w:val="0"/>
                <w:sz w:val="20"/>
              </w:rPr>
              <w:t>分）</w:t>
            </w:r>
          </w:p>
        </w:tc>
        <w:tc>
          <w:tcPr>
            <w:tcW w:w="616" w:type="pct"/>
            <w:tcBorders>
              <w:top w:val="nil"/>
              <w:left w:val="nil"/>
              <w:bottom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p>
        </w:tc>
        <w:tc>
          <w:tcPr>
            <w:tcW w:w="724" w:type="pct"/>
            <w:tcBorders>
              <w:top w:val="nil"/>
              <w:left w:val="nil"/>
              <w:bottom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p>
        </w:tc>
      </w:tr>
      <w:tr w:rsidR="00154B72" w:rsidTr="00154B72">
        <w:trPr>
          <w:trHeight w:val="360"/>
        </w:trPr>
        <w:tc>
          <w:tcPr>
            <w:tcW w:w="1791" w:type="pct"/>
            <w:vMerge/>
            <w:tcBorders>
              <w:top w:val="nil"/>
              <w:left w:val="single" w:sz="4" w:space="0" w:color="auto"/>
              <w:bottom w:val="single" w:sz="4" w:space="0" w:color="auto"/>
              <w:right w:val="single" w:sz="4" w:space="0" w:color="auto"/>
            </w:tcBorders>
            <w:shd w:val="clear" w:color="auto" w:fill="auto"/>
            <w:vAlign w:val="center"/>
          </w:tcPr>
          <w:p w:rsidR="00154B72" w:rsidRDefault="00154B72" w:rsidP="00154B72">
            <w:pPr>
              <w:widowControl/>
              <w:jc w:val="left"/>
              <w:rPr>
                <w:rFonts w:ascii="宋体" w:hAnsi="宋体" w:cs="宋体"/>
                <w:color w:val="000000" w:themeColor="text1"/>
                <w:kern w:val="0"/>
                <w:sz w:val="20"/>
              </w:rPr>
            </w:pPr>
          </w:p>
        </w:tc>
        <w:tc>
          <w:tcPr>
            <w:tcW w:w="3209" w:type="pct"/>
            <w:gridSpan w:val="4"/>
            <w:tcBorders>
              <w:top w:val="single" w:sz="4" w:space="0" w:color="auto"/>
              <w:left w:val="nil"/>
              <w:bottom w:val="single" w:sz="4" w:space="0" w:color="auto"/>
              <w:right w:val="single" w:sz="4" w:space="0" w:color="000000"/>
            </w:tcBorders>
            <w:shd w:val="clear" w:color="auto" w:fill="auto"/>
            <w:vAlign w:val="center"/>
          </w:tcPr>
          <w:p w:rsidR="00154B72" w:rsidRDefault="00154B72" w:rsidP="00154B72">
            <w:pPr>
              <w:widowControl/>
              <w:rPr>
                <w:rFonts w:ascii="宋体" w:hAnsi="宋体" w:cs="宋体"/>
                <w:color w:val="000000" w:themeColor="text1"/>
                <w:kern w:val="0"/>
                <w:sz w:val="20"/>
              </w:rPr>
            </w:pPr>
            <w:r>
              <w:rPr>
                <w:rFonts w:ascii="宋体" w:hAnsi="宋体" w:cs="宋体"/>
                <w:color w:val="000000" w:themeColor="text1"/>
                <w:kern w:val="0"/>
                <w:sz w:val="20"/>
              </w:rPr>
              <w:t>得分合计：</w:t>
            </w:r>
          </w:p>
        </w:tc>
      </w:tr>
      <w:tr w:rsidR="00154B72" w:rsidTr="00154B72">
        <w:trPr>
          <w:trHeight w:val="360"/>
        </w:trPr>
        <w:tc>
          <w:tcPr>
            <w:tcW w:w="1791" w:type="pct"/>
            <w:vMerge w:val="restart"/>
            <w:tcBorders>
              <w:top w:val="nil"/>
              <w:left w:val="single" w:sz="4" w:space="0" w:color="auto"/>
              <w:bottom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r>
              <w:rPr>
                <w:rFonts w:ascii="宋体" w:hAnsi="宋体" w:cs="宋体"/>
                <w:color w:val="000000" w:themeColor="text1"/>
                <w:kern w:val="0"/>
                <w:sz w:val="20"/>
              </w:rPr>
              <w:t>岗位纪律</w:t>
            </w:r>
          </w:p>
          <w:p w:rsidR="00154B72" w:rsidRDefault="00154B72" w:rsidP="00154B72">
            <w:pPr>
              <w:widowControl/>
              <w:jc w:val="center"/>
              <w:rPr>
                <w:rFonts w:ascii="宋体" w:hAnsi="宋体" w:cs="宋体"/>
                <w:color w:val="000000" w:themeColor="text1"/>
                <w:kern w:val="0"/>
                <w:sz w:val="20"/>
              </w:rPr>
            </w:pPr>
            <w:r>
              <w:rPr>
                <w:rFonts w:ascii="宋体" w:hAnsi="宋体" w:cs="宋体" w:hint="eastAsia"/>
                <w:color w:val="000000" w:themeColor="text1"/>
                <w:kern w:val="0"/>
                <w:sz w:val="20"/>
              </w:rPr>
              <w:t>（</w:t>
            </w:r>
            <w:r>
              <w:rPr>
                <w:rFonts w:ascii="宋体" w:hAnsi="宋体" w:cs="宋体"/>
                <w:color w:val="000000" w:themeColor="text1"/>
                <w:kern w:val="0"/>
                <w:sz w:val="20"/>
              </w:rPr>
              <w:t>30</w:t>
            </w:r>
            <w:r>
              <w:rPr>
                <w:rFonts w:ascii="宋体" w:hAnsi="宋体" w:cs="宋体" w:hint="eastAsia"/>
                <w:color w:val="000000" w:themeColor="text1"/>
                <w:kern w:val="0"/>
                <w:sz w:val="20"/>
              </w:rPr>
              <w:t>分）</w:t>
            </w:r>
          </w:p>
        </w:tc>
        <w:tc>
          <w:tcPr>
            <w:tcW w:w="1869" w:type="pct"/>
            <w:gridSpan w:val="2"/>
            <w:tcBorders>
              <w:top w:val="single" w:sz="4" w:space="0" w:color="auto"/>
              <w:left w:val="nil"/>
              <w:bottom w:val="single" w:sz="4" w:space="0" w:color="auto"/>
              <w:right w:val="single" w:sz="4" w:space="0" w:color="000000"/>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r>
              <w:rPr>
                <w:rFonts w:ascii="宋体" w:hAnsi="宋体" w:cs="宋体"/>
                <w:color w:val="000000" w:themeColor="text1"/>
                <w:kern w:val="0"/>
                <w:sz w:val="20"/>
              </w:rPr>
              <w:t>仪容仪表（10</w:t>
            </w:r>
            <w:r>
              <w:rPr>
                <w:rFonts w:ascii="宋体" w:hAnsi="宋体" w:cs="宋体" w:hint="eastAsia"/>
                <w:color w:val="000000" w:themeColor="text1"/>
                <w:kern w:val="0"/>
                <w:sz w:val="20"/>
              </w:rPr>
              <w:t>分）</w:t>
            </w:r>
          </w:p>
        </w:tc>
        <w:tc>
          <w:tcPr>
            <w:tcW w:w="616" w:type="pct"/>
            <w:tcBorders>
              <w:top w:val="nil"/>
              <w:left w:val="nil"/>
              <w:bottom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r>
              <w:rPr>
                <w:rFonts w:ascii="宋体" w:hAnsi="宋体" w:cs="宋体" w:hint="eastAsia"/>
                <w:color w:val="000000" w:themeColor="text1"/>
                <w:kern w:val="0"/>
                <w:sz w:val="20"/>
              </w:rPr>
              <w:t xml:space="preserve">　</w:t>
            </w:r>
          </w:p>
        </w:tc>
        <w:tc>
          <w:tcPr>
            <w:tcW w:w="724" w:type="pct"/>
            <w:tcBorders>
              <w:top w:val="nil"/>
              <w:left w:val="nil"/>
              <w:bottom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r>
              <w:rPr>
                <w:rFonts w:ascii="宋体" w:hAnsi="宋体" w:cs="宋体" w:hint="eastAsia"/>
                <w:color w:val="000000" w:themeColor="text1"/>
                <w:kern w:val="0"/>
                <w:sz w:val="20"/>
              </w:rPr>
              <w:t xml:space="preserve">　</w:t>
            </w:r>
          </w:p>
        </w:tc>
      </w:tr>
      <w:tr w:rsidR="00154B72" w:rsidTr="00154B72">
        <w:trPr>
          <w:trHeight w:val="360"/>
        </w:trPr>
        <w:tc>
          <w:tcPr>
            <w:tcW w:w="1791" w:type="pct"/>
            <w:vMerge/>
            <w:tcBorders>
              <w:top w:val="nil"/>
              <w:left w:val="single" w:sz="4" w:space="0" w:color="auto"/>
              <w:bottom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p>
        </w:tc>
        <w:tc>
          <w:tcPr>
            <w:tcW w:w="1869" w:type="pct"/>
            <w:gridSpan w:val="2"/>
            <w:tcBorders>
              <w:top w:val="single" w:sz="4" w:space="0" w:color="auto"/>
              <w:left w:val="nil"/>
              <w:bottom w:val="single" w:sz="4" w:space="0" w:color="auto"/>
              <w:right w:val="single" w:sz="4" w:space="0" w:color="000000"/>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r>
              <w:rPr>
                <w:rFonts w:ascii="宋体" w:hAnsi="宋体" w:cs="宋体"/>
                <w:color w:val="000000" w:themeColor="text1"/>
                <w:kern w:val="0"/>
                <w:sz w:val="20"/>
              </w:rPr>
              <w:t>人员编制（10</w:t>
            </w:r>
            <w:r>
              <w:rPr>
                <w:rFonts w:ascii="宋体" w:hAnsi="宋体" w:cs="宋体" w:hint="eastAsia"/>
                <w:color w:val="000000" w:themeColor="text1"/>
                <w:kern w:val="0"/>
                <w:sz w:val="20"/>
              </w:rPr>
              <w:t>分）</w:t>
            </w:r>
          </w:p>
        </w:tc>
        <w:tc>
          <w:tcPr>
            <w:tcW w:w="616" w:type="pct"/>
            <w:tcBorders>
              <w:top w:val="nil"/>
              <w:left w:val="nil"/>
              <w:bottom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r>
              <w:rPr>
                <w:rFonts w:ascii="宋体" w:hAnsi="宋体" w:cs="宋体" w:hint="eastAsia"/>
                <w:color w:val="000000" w:themeColor="text1"/>
                <w:kern w:val="0"/>
                <w:sz w:val="20"/>
              </w:rPr>
              <w:t xml:space="preserve">　</w:t>
            </w:r>
          </w:p>
        </w:tc>
        <w:tc>
          <w:tcPr>
            <w:tcW w:w="724" w:type="pct"/>
            <w:tcBorders>
              <w:top w:val="nil"/>
              <w:left w:val="nil"/>
              <w:bottom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r>
              <w:rPr>
                <w:rFonts w:ascii="宋体" w:hAnsi="宋体" w:cs="宋体" w:hint="eastAsia"/>
                <w:color w:val="000000" w:themeColor="text1"/>
                <w:kern w:val="0"/>
                <w:sz w:val="20"/>
              </w:rPr>
              <w:t xml:space="preserve">　</w:t>
            </w:r>
          </w:p>
        </w:tc>
      </w:tr>
      <w:tr w:rsidR="00154B72" w:rsidTr="00154B72">
        <w:trPr>
          <w:trHeight w:val="360"/>
        </w:trPr>
        <w:tc>
          <w:tcPr>
            <w:tcW w:w="1791" w:type="pct"/>
            <w:vMerge/>
            <w:tcBorders>
              <w:top w:val="nil"/>
              <w:left w:val="single" w:sz="4" w:space="0" w:color="auto"/>
              <w:bottom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p>
        </w:tc>
        <w:tc>
          <w:tcPr>
            <w:tcW w:w="1869" w:type="pct"/>
            <w:gridSpan w:val="2"/>
            <w:tcBorders>
              <w:top w:val="single" w:sz="4" w:space="0" w:color="auto"/>
              <w:left w:val="nil"/>
              <w:bottom w:val="single" w:sz="4" w:space="0" w:color="auto"/>
              <w:right w:val="single" w:sz="4" w:space="0" w:color="000000"/>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r>
              <w:rPr>
                <w:rFonts w:ascii="宋体" w:hAnsi="宋体" w:cs="宋体" w:hint="eastAsia"/>
                <w:color w:val="000000" w:themeColor="text1"/>
                <w:kern w:val="0"/>
                <w:sz w:val="20"/>
              </w:rPr>
              <w:t>月度出勤（</w:t>
            </w:r>
            <w:r>
              <w:rPr>
                <w:rFonts w:ascii="宋体" w:hAnsi="宋体" w:cs="宋体"/>
                <w:color w:val="000000" w:themeColor="text1"/>
                <w:kern w:val="0"/>
                <w:sz w:val="20"/>
              </w:rPr>
              <w:t>10</w:t>
            </w:r>
            <w:r>
              <w:rPr>
                <w:rFonts w:ascii="宋体" w:hAnsi="宋体" w:cs="宋体" w:hint="eastAsia"/>
                <w:color w:val="000000" w:themeColor="text1"/>
                <w:kern w:val="0"/>
                <w:sz w:val="20"/>
              </w:rPr>
              <w:t>分）</w:t>
            </w:r>
          </w:p>
        </w:tc>
        <w:tc>
          <w:tcPr>
            <w:tcW w:w="616" w:type="pct"/>
            <w:tcBorders>
              <w:top w:val="nil"/>
              <w:left w:val="nil"/>
              <w:bottom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r>
              <w:rPr>
                <w:rFonts w:ascii="宋体" w:hAnsi="宋体" w:cs="宋体" w:hint="eastAsia"/>
                <w:color w:val="000000" w:themeColor="text1"/>
                <w:kern w:val="0"/>
                <w:sz w:val="20"/>
              </w:rPr>
              <w:t xml:space="preserve">　</w:t>
            </w:r>
          </w:p>
        </w:tc>
        <w:tc>
          <w:tcPr>
            <w:tcW w:w="724" w:type="pct"/>
            <w:tcBorders>
              <w:top w:val="nil"/>
              <w:left w:val="nil"/>
              <w:bottom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r>
              <w:rPr>
                <w:rFonts w:ascii="宋体" w:hAnsi="宋体" w:cs="宋体" w:hint="eastAsia"/>
                <w:color w:val="000000" w:themeColor="text1"/>
                <w:kern w:val="0"/>
                <w:sz w:val="20"/>
              </w:rPr>
              <w:t xml:space="preserve">　</w:t>
            </w:r>
          </w:p>
        </w:tc>
      </w:tr>
      <w:tr w:rsidR="00154B72" w:rsidTr="00154B72">
        <w:trPr>
          <w:trHeight w:val="360"/>
        </w:trPr>
        <w:tc>
          <w:tcPr>
            <w:tcW w:w="1791" w:type="pct"/>
            <w:vMerge/>
            <w:tcBorders>
              <w:top w:val="nil"/>
              <w:left w:val="single" w:sz="4" w:space="0" w:color="auto"/>
              <w:bottom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p>
        </w:tc>
        <w:tc>
          <w:tcPr>
            <w:tcW w:w="3209" w:type="pct"/>
            <w:gridSpan w:val="4"/>
            <w:tcBorders>
              <w:top w:val="single" w:sz="4" w:space="0" w:color="auto"/>
              <w:left w:val="nil"/>
              <w:bottom w:val="single" w:sz="4" w:space="0" w:color="auto"/>
              <w:right w:val="single" w:sz="4" w:space="0" w:color="000000"/>
            </w:tcBorders>
            <w:shd w:val="clear" w:color="auto" w:fill="auto"/>
            <w:vAlign w:val="center"/>
          </w:tcPr>
          <w:p w:rsidR="00154B72" w:rsidRDefault="00154B72" w:rsidP="00154B72">
            <w:pPr>
              <w:widowControl/>
              <w:rPr>
                <w:rFonts w:ascii="宋体" w:hAnsi="宋体" w:cs="宋体"/>
                <w:color w:val="000000" w:themeColor="text1"/>
                <w:kern w:val="0"/>
                <w:sz w:val="20"/>
              </w:rPr>
            </w:pPr>
            <w:r>
              <w:rPr>
                <w:rFonts w:ascii="宋体" w:hAnsi="宋体" w:cs="宋体"/>
                <w:color w:val="000000" w:themeColor="text1"/>
                <w:kern w:val="0"/>
                <w:sz w:val="20"/>
              </w:rPr>
              <w:t xml:space="preserve"> 得分合计：</w:t>
            </w:r>
          </w:p>
        </w:tc>
      </w:tr>
      <w:tr w:rsidR="00154B72" w:rsidTr="00154B72">
        <w:trPr>
          <w:trHeight w:val="360"/>
        </w:trPr>
        <w:tc>
          <w:tcPr>
            <w:tcW w:w="1791" w:type="pct"/>
            <w:vMerge w:val="restart"/>
            <w:tcBorders>
              <w:top w:val="nil"/>
              <w:left w:val="single" w:sz="4" w:space="0" w:color="auto"/>
              <w:bottom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r>
              <w:rPr>
                <w:rFonts w:ascii="宋体" w:hAnsi="宋体" w:cs="宋体"/>
                <w:color w:val="000000" w:themeColor="text1"/>
                <w:kern w:val="0"/>
                <w:sz w:val="20"/>
              </w:rPr>
              <w:t>现场维护</w:t>
            </w:r>
          </w:p>
          <w:p w:rsidR="00154B72" w:rsidRDefault="00154B72" w:rsidP="00154B72">
            <w:pPr>
              <w:widowControl/>
              <w:jc w:val="center"/>
              <w:rPr>
                <w:rFonts w:ascii="宋体" w:hAnsi="宋体" w:cs="宋体"/>
                <w:color w:val="000000" w:themeColor="text1"/>
                <w:kern w:val="0"/>
                <w:sz w:val="20"/>
              </w:rPr>
            </w:pPr>
            <w:r>
              <w:rPr>
                <w:rFonts w:ascii="宋体" w:hAnsi="宋体" w:cs="宋体" w:hint="eastAsia"/>
                <w:color w:val="000000" w:themeColor="text1"/>
                <w:kern w:val="0"/>
                <w:sz w:val="20"/>
              </w:rPr>
              <w:t>（</w:t>
            </w:r>
            <w:r>
              <w:rPr>
                <w:rFonts w:ascii="宋体" w:hAnsi="宋体" w:cs="宋体"/>
                <w:color w:val="000000" w:themeColor="text1"/>
                <w:kern w:val="0"/>
                <w:sz w:val="20"/>
              </w:rPr>
              <w:t>20</w:t>
            </w:r>
            <w:r>
              <w:rPr>
                <w:rFonts w:ascii="宋体" w:hAnsi="宋体" w:cs="宋体" w:hint="eastAsia"/>
                <w:color w:val="000000" w:themeColor="text1"/>
                <w:kern w:val="0"/>
                <w:sz w:val="20"/>
              </w:rPr>
              <w:t>分）</w:t>
            </w:r>
          </w:p>
        </w:tc>
        <w:tc>
          <w:tcPr>
            <w:tcW w:w="1869" w:type="pct"/>
            <w:gridSpan w:val="2"/>
            <w:tcBorders>
              <w:top w:val="single" w:sz="4" w:space="0" w:color="auto"/>
              <w:left w:val="nil"/>
              <w:bottom w:val="single" w:sz="4" w:space="0" w:color="auto"/>
              <w:right w:val="single" w:sz="4" w:space="0" w:color="000000"/>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r>
              <w:rPr>
                <w:rFonts w:ascii="宋体" w:hAnsi="宋体" w:cs="宋体"/>
                <w:color w:val="000000" w:themeColor="text1"/>
                <w:kern w:val="0"/>
                <w:sz w:val="20"/>
              </w:rPr>
              <w:t>现场环境（5</w:t>
            </w:r>
            <w:r>
              <w:rPr>
                <w:rFonts w:ascii="宋体" w:hAnsi="宋体" w:cs="宋体" w:hint="eastAsia"/>
                <w:color w:val="000000" w:themeColor="text1"/>
                <w:kern w:val="0"/>
                <w:sz w:val="20"/>
              </w:rPr>
              <w:t>分）</w:t>
            </w:r>
          </w:p>
        </w:tc>
        <w:tc>
          <w:tcPr>
            <w:tcW w:w="616" w:type="pct"/>
            <w:tcBorders>
              <w:top w:val="nil"/>
              <w:left w:val="nil"/>
              <w:bottom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p>
        </w:tc>
        <w:tc>
          <w:tcPr>
            <w:tcW w:w="724" w:type="pct"/>
            <w:tcBorders>
              <w:top w:val="nil"/>
              <w:left w:val="nil"/>
              <w:bottom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p>
        </w:tc>
      </w:tr>
      <w:tr w:rsidR="00154B72" w:rsidTr="00154B72">
        <w:trPr>
          <w:trHeight w:val="360"/>
        </w:trPr>
        <w:tc>
          <w:tcPr>
            <w:tcW w:w="1791" w:type="pct"/>
            <w:vMerge/>
            <w:tcBorders>
              <w:top w:val="nil"/>
              <w:left w:val="single" w:sz="4" w:space="0" w:color="auto"/>
              <w:bottom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p>
        </w:tc>
        <w:tc>
          <w:tcPr>
            <w:tcW w:w="1869" w:type="pct"/>
            <w:gridSpan w:val="2"/>
            <w:tcBorders>
              <w:top w:val="single" w:sz="4" w:space="0" w:color="auto"/>
              <w:left w:val="nil"/>
              <w:bottom w:val="single" w:sz="4" w:space="0" w:color="auto"/>
              <w:right w:val="single" w:sz="4" w:space="0" w:color="000000"/>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r>
              <w:rPr>
                <w:rFonts w:ascii="宋体" w:hAnsi="宋体" w:cs="宋体"/>
                <w:color w:val="000000" w:themeColor="text1"/>
                <w:kern w:val="0"/>
                <w:sz w:val="20"/>
              </w:rPr>
              <w:t>秩序维护（10</w:t>
            </w:r>
            <w:r>
              <w:rPr>
                <w:rFonts w:ascii="宋体" w:hAnsi="宋体" w:cs="宋体" w:hint="eastAsia"/>
                <w:color w:val="000000" w:themeColor="text1"/>
                <w:kern w:val="0"/>
                <w:sz w:val="20"/>
              </w:rPr>
              <w:t>分）</w:t>
            </w:r>
          </w:p>
        </w:tc>
        <w:tc>
          <w:tcPr>
            <w:tcW w:w="616" w:type="pct"/>
            <w:tcBorders>
              <w:top w:val="nil"/>
              <w:left w:val="nil"/>
              <w:bottom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p>
        </w:tc>
        <w:tc>
          <w:tcPr>
            <w:tcW w:w="724" w:type="pct"/>
            <w:tcBorders>
              <w:top w:val="nil"/>
              <w:left w:val="nil"/>
              <w:bottom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p>
        </w:tc>
      </w:tr>
      <w:tr w:rsidR="00154B72" w:rsidTr="00154B72">
        <w:trPr>
          <w:trHeight w:val="360"/>
        </w:trPr>
        <w:tc>
          <w:tcPr>
            <w:tcW w:w="1791" w:type="pct"/>
            <w:vMerge/>
            <w:tcBorders>
              <w:top w:val="nil"/>
              <w:left w:val="single" w:sz="4" w:space="0" w:color="auto"/>
              <w:bottom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p>
        </w:tc>
        <w:tc>
          <w:tcPr>
            <w:tcW w:w="1869" w:type="pct"/>
            <w:gridSpan w:val="2"/>
            <w:tcBorders>
              <w:top w:val="single" w:sz="4" w:space="0" w:color="auto"/>
              <w:left w:val="nil"/>
              <w:bottom w:val="single" w:sz="4" w:space="0" w:color="auto"/>
              <w:right w:val="single" w:sz="4" w:space="0" w:color="000000"/>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r>
              <w:rPr>
                <w:rFonts w:ascii="宋体" w:hAnsi="宋体" w:cs="宋体" w:hint="eastAsia"/>
                <w:color w:val="000000" w:themeColor="text1"/>
                <w:kern w:val="0"/>
                <w:sz w:val="20"/>
              </w:rPr>
              <w:t>消防管理（</w:t>
            </w:r>
            <w:r>
              <w:rPr>
                <w:rFonts w:ascii="宋体" w:hAnsi="宋体" w:cs="宋体"/>
                <w:color w:val="000000" w:themeColor="text1"/>
                <w:kern w:val="0"/>
                <w:sz w:val="20"/>
              </w:rPr>
              <w:t>5</w:t>
            </w:r>
            <w:r>
              <w:rPr>
                <w:rFonts w:ascii="宋体" w:hAnsi="宋体" w:cs="宋体" w:hint="eastAsia"/>
                <w:color w:val="000000" w:themeColor="text1"/>
                <w:kern w:val="0"/>
                <w:sz w:val="20"/>
              </w:rPr>
              <w:t>分）</w:t>
            </w:r>
          </w:p>
        </w:tc>
        <w:tc>
          <w:tcPr>
            <w:tcW w:w="616" w:type="pct"/>
            <w:tcBorders>
              <w:top w:val="nil"/>
              <w:left w:val="nil"/>
              <w:bottom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p>
        </w:tc>
        <w:tc>
          <w:tcPr>
            <w:tcW w:w="724" w:type="pct"/>
            <w:tcBorders>
              <w:top w:val="nil"/>
              <w:left w:val="nil"/>
              <w:bottom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p>
        </w:tc>
      </w:tr>
      <w:tr w:rsidR="00154B72" w:rsidTr="00154B72">
        <w:trPr>
          <w:trHeight w:val="360"/>
        </w:trPr>
        <w:tc>
          <w:tcPr>
            <w:tcW w:w="1791" w:type="pct"/>
            <w:vMerge/>
            <w:tcBorders>
              <w:top w:val="nil"/>
              <w:left w:val="single" w:sz="4" w:space="0" w:color="auto"/>
              <w:bottom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p>
        </w:tc>
        <w:tc>
          <w:tcPr>
            <w:tcW w:w="3209" w:type="pct"/>
            <w:gridSpan w:val="4"/>
            <w:tcBorders>
              <w:top w:val="single" w:sz="4" w:space="0" w:color="auto"/>
              <w:left w:val="nil"/>
              <w:bottom w:val="single" w:sz="4" w:space="0" w:color="auto"/>
              <w:right w:val="single" w:sz="4" w:space="0" w:color="000000"/>
            </w:tcBorders>
            <w:shd w:val="clear" w:color="auto" w:fill="auto"/>
            <w:vAlign w:val="center"/>
          </w:tcPr>
          <w:p w:rsidR="00154B72" w:rsidRDefault="00154B72" w:rsidP="00154B72">
            <w:pPr>
              <w:widowControl/>
              <w:rPr>
                <w:rFonts w:ascii="宋体" w:hAnsi="宋体" w:cs="宋体"/>
                <w:color w:val="000000" w:themeColor="text1"/>
                <w:kern w:val="0"/>
                <w:sz w:val="20"/>
              </w:rPr>
            </w:pPr>
            <w:r>
              <w:rPr>
                <w:rFonts w:ascii="宋体" w:hAnsi="宋体" w:cs="宋体"/>
                <w:color w:val="000000" w:themeColor="text1"/>
                <w:kern w:val="0"/>
                <w:sz w:val="20"/>
              </w:rPr>
              <w:t>得分合计：</w:t>
            </w:r>
          </w:p>
        </w:tc>
      </w:tr>
      <w:tr w:rsidR="00154B72" w:rsidTr="00154B72">
        <w:trPr>
          <w:trHeight w:val="360"/>
        </w:trPr>
        <w:tc>
          <w:tcPr>
            <w:tcW w:w="1791" w:type="pct"/>
            <w:vMerge w:val="restart"/>
            <w:tcBorders>
              <w:top w:val="nil"/>
              <w:left w:val="single" w:sz="4" w:space="0" w:color="auto"/>
              <w:bottom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bookmarkStart w:id="596" w:name="RANGE!A20"/>
            <w:r>
              <w:rPr>
                <w:rFonts w:ascii="宋体" w:hAnsi="宋体" w:cs="宋体"/>
                <w:color w:val="000000" w:themeColor="text1"/>
                <w:kern w:val="0"/>
                <w:sz w:val="20"/>
              </w:rPr>
              <w:t>顾客服务</w:t>
            </w:r>
            <w:bookmarkEnd w:id="596"/>
          </w:p>
          <w:p w:rsidR="00154B72" w:rsidRDefault="00154B72" w:rsidP="00154B72">
            <w:pPr>
              <w:widowControl/>
              <w:jc w:val="center"/>
              <w:rPr>
                <w:rFonts w:ascii="宋体" w:hAnsi="宋体" w:cs="宋体"/>
                <w:color w:val="000000" w:themeColor="text1"/>
                <w:kern w:val="0"/>
                <w:sz w:val="20"/>
              </w:rPr>
            </w:pPr>
            <w:r>
              <w:rPr>
                <w:rFonts w:ascii="宋体" w:hAnsi="宋体" w:cs="宋体" w:hint="eastAsia"/>
                <w:color w:val="000000" w:themeColor="text1"/>
                <w:kern w:val="0"/>
                <w:sz w:val="20"/>
              </w:rPr>
              <w:t>（</w:t>
            </w:r>
            <w:r>
              <w:rPr>
                <w:rFonts w:ascii="宋体" w:hAnsi="宋体" w:cs="宋体"/>
                <w:color w:val="000000" w:themeColor="text1"/>
                <w:kern w:val="0"/>
                <w:sz w:val="20"/>
              </w:rPr>
              <w:t>20</w:t>
            </w:r>
            <w:r>
              <w:rPr>
                <w:rFonts w:ascii="宋体" w:hAnsi="宋体" w:cs="宋体" w:hint="eastAsia"/>
                <w:color w:val="000000" w:themeColor="text1"/>
                <w:kern w:val="0"/>
                <w:sz w:val="20"/>
              </w:rPr>
              <w:t>分）</w:t>
            </w:r>
          </w:p>
        </w:tc>
        <w:tc>
          <w:tcPr>
            <w:tcW w:w="1869" w:type="pct"/>
            <w:gridSpan w:val="2"/>
            <w:tcBorders>
              <w:top w:val="single" w:sz="4" w:space="0" w:color="auto"/>
              <w:left w:val="nil"/>
              <w:bottom w:val="single" w:sz="4" w:space="0" w:color="auto"/>
              <w:right w:val="single" w:sz="4" w:space="0" w:color="000000"/>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r>
              <w:rPr>
                <w:rFonts w:ascii="宋体" w:hAnsi="宋体" w:cs="宋体"/>
                <w:color w:val="000000" w:themeColor="text1"/>
                <w:kern w:val="0"/>
                <w:sz w:val="20"/>
              </w:rPr>
              <w:t>月度抽查回馈（10</w:t>
            </w:r>
            <w:r>
              <w:rPr>
                <w:rFonts w:ascii="宋体" w:hAnsi="宋体" w:cs="宋体" w:hint="eastAsia"/>
                <w:color w:val="000000" w:themeColor="text1"/>
                <w:kern w:val="0"/>
                <w:sz w:val="20"/>
              </w:rPr>
              <w:t>分）</w:t>
            </w:r>
          </w:p>
        </w:tc>
        <w:tc>
          <w:tcPr>
            <w:tcW w:w="616" w:type="pct"/>
            <w:tcBorders>
              <w:top w:val="nil"/>
              <w:left w:val="nil"/>
              <w:bottom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p>
        </w:tc>
        <w:tc>
          <w:tcPr>
            <w:tcW w:w="724" w:type="pct"/>
            <w:tcBorders>
              <w:top w:val="nil"/>
              <w:left w:val="nil"/>
              <w:bottom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p>
        </w:tc>
      </w:tr>
      <w:tr w:rsidR="00154B72" w:rsidTr="00154B72">
        <w:trPr>
          <w:trHeight w:val="360"/>
        </w:trPr>
        <w:tc>
          <w:tcPr>
            <w:tcW w:w="1791" w:type="pct"/>
            <w:vMerge/>
            <w:tcBorders>
              <w:top w:val="nil"/>
              <w:left w:val="single" w:sz="4" w:space="0" w:color="auto"/>
              <w:bottom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p>
        </w:tc>
        <w:tc>
          <w:tcPr>
            <w:tcW w:w="1869" w:type="pct"/>
            <w:gridSpan w:val="2"/>
            <w:tcBorders>
              <w:top w:val="single" w:sz="4" w:space="0" w:color="auto"/>
              <w:left w:val="nil"/>
              <w:bottom w:val="single" w:sz="4" w:space="0" w:color="auto"/>
              <w:right w:val="single" w:sz="4" w:space="0" w:color="000000"/>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r>
              <w:rPr>
                <w:rFonts w:ascii="宋体" w:hAnsi="宋体" w:cs="宋体"/>
                <w:color w:val="000000" w:themeColor="text1"/>
                <w:kern w:val="0"/>
                <w:sz w:val="20"/>
              </w:rPr>
              <w:t>客户投诉（10</w:t>
            </w:r>
            <w:r>
              <w:rPr>
                <w:rFonts w:ascii="宋体" w:hAnsi="宋体" w:cs="宋体" w:hint="eastAsia"/>
                <w:color w:val="000000" w:themeColor="text1"/>
                <w:kern w:val="0"/>
                <w:sz w:val="20"/>
              </w:rPr>
              <w:t>分）</w:t>
            </w:r>
          </w:p>
        </w:tc>
        <w:tc>
          <w:tcPr>
            <w:tcW w:w="616" w:type="pct"/>
            <w:tcBorders>
              <w:top w:val="nil"/>
              <w:left w:val="nil"/>
              <w:bottom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p>
        </w:tc>
        <w:tc>
          <w:tcPr>
            <w:tcW w:w="724" w:type="pct"/>
            <w:tcBorders>
              <w:top w:val="nil"/>
              <w:left w:val="nil"/>
              <w:bottom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p>
        </w:tc>
      </w:tr>
      <w:tr w:rsidR="00154B72" w:rsidTr="00154B72">
        <w:trPr>
          <w:trHeight w:val="360"/>
        </w:trPr>
        <w:tc>
          <w:tcPr>
            <w:tcW w:w="1791" w:type="pct"/>
            <w:vMerge/>
            <w:tcBorders>
              <w:top w:val="nil"/>
              <w:left w:val="single" w:sz="4" w:space="0" w:color="auto"/>
              <w:bottom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p>
        </w:tc>
        <w:tc>
          <w:tcPr>
            <w:tcW w:w="3209" w:type="pct"/>
            <w:gridSpan w:val="4"/>
            <w:tcBorders>
              <w:top w:val="single" w:sz="4" w:space="0" w:color="auto"/>
              <w:left w:val="nil"/>
              <w:bottom w:val="single" w:sz="4" w:space="0" w:color="auto"/>
              <w:right w:val="single" w:sz="4" w:space="0" w:color="000000"/>
            </w:tcBorders>
            <w:shd w:val="clear" w:color="auto" w:fill="auto"/>
            <w:vAlign w:val="center"/>
          </w:tcPr>
          <w:p w:rsidR="00154B72" w:rsidRDefault="00154B72" w:rsidP="00154B72">
            <w:pPr>
              <w:widowControl/>
              <w:rPr>
                <w:rFonts w:ascii="宋体" w:hAnsi="宋体" w:cs="宋体"/>
                <w:color w:val="000000" w:themeColor="text1"/>
                <w:kern w:val="0"/>
                <w:sz w:val="20"/>
              </w:rPr>
            </w:pPr>
            <w:r>
              <w:rPr>
                <w:rFonts w:ascii="宋体" w:hAnsi="宋体" w:cs="宋体"/>
                <w:color w:val="000000" w:themeColor="text1"/>
                <w:kern w:val="0"/>
                <w:sz w:val="20"/>
              </w:rPr>
              <w:t>得分合计：</w:t>
            </w:r>
          </w:p>
        </w:tc>
      </w:tr>
      <w:tr w:rsidR="00154B72" w:rsidTr="00154B72">
        <w:trPr>
          <w:trHeight w:val="360"/>
        </w:trPr>
        <w:tc>
          <w:tcPr>
            <w:tcW w:w="1791" w:type="pct"/>
            <w:vMerge w:val="restart"/>
            <w:tcBorders>
              <w:top w:val="nil"/>
              <w:left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r>
              <w:rPr>
                <w:rFonts w:ascii="宋体" w:hAnsi="宋体" w:cs="宋体" w:hint="eastAsia"/>
                <w:color w:val="000000" w:themeColor="text1"/>
                <w:kern w:val="0"/>
                <w:sz w:val="20"/>
              </w:rPr>
              <w:t>工作配合</w:t>
            </w:r>
          </w:p>
          <w:p w:rsidR="00154B72" w:rsidRDefault="00154B72" w:rsidP="00154B72">
            <w:pPr>
              <w:widowControl/>
              <w:jc w:val="center"/>
              <w:rPr>
                <w:rFonts w:ascii="宋体" w:hAnsi="宋体" w:cs="宋体"/>
                <w:color w:val="000000" w:themeColor="text1"/>
                <w:kern w:val="0"/>
                <w:sz w:val="20"/>
              </w:rPr>
            </w:pPr>
            <w:r>
              <w:rPr>
                <w:rFonts w:ascii="宋体" w:hAnsi="宋体" w:cs="宋体" w:hint="eastAsia"/>
                <w:color w:val="000000" w:themeColor="text1"/>
                <w:kern w:val="0"/>
                <w:sz w:val="20"/>
              </w:rPr>
              <w:t>（</w:t>
            </w:r>
            <w:r>
              <w:rPr>
                <w:rFonts w:ascii="宋体" w:hAnsi="宋体" w:cs="宋体"/>
                <w:color w:val="000000" w:themeColor="text1"/>
                <w:kern w:val="0"/>
                <w:sz w:val="20"/>
              </w:rPr>
              <w:t>10</w:t>
            </w:r>
            <w:r>
              <w:rPr>
                <w:rFonts w:ascii="宋体" w:hAnsi="宋体" w:cs="宋体" w:hint="eastAsia"/>
                <w:color w:val="000000" w:themeColor="text1"/>
                <w:kern w:val="0"/>
                <w:sz w:val="20"/>
              </w:rPr>
              <w:t>分）</w:t>
            </w:r>
          </w:p>
        </w:tc>
        <w:tc>
          <w:tcPr>
            <w:tcW w:w="1869" w:type="pct"/>
            <w:gridSpan w:val="2"/>
            <w:tcBorders>
              <w:top w:val="single" w:sz="4" w:space="0" w:color="auto"/>
              <w:left w:val="nil"/>
              <w:bottom w:val="single" w:sz="4" w:space="0" w:color="auto"/>
              <w:right w:val="single" w:sz="4" w:space="0" w:color="000000"/>
            </w:tcBorders>
            <w:shd w:val="clear" w:color="auto" w:fill="auto"/>
            <w:vAlign w:val="center"/>
          </w:tcPr>
          <w:p w:rsidR="00154B72" w:rsidRDefault="00154B72" w:rsidP="00154B72">
            <w:pPr>
              <w:pStyle w:val="14"/>
              <w:widowControl/>
              <w:ind w:left="1260" w:firstLineChars="0" w:firstLine="0"/>
              <w:jc w:val="center"/>
              <w:rPr>
                <w:rFonts w:ascii="宋体" w:hAnsi="宋体" w:cs="宋体"/>
                <w:color w:val="000000" w:themeColor="text1"/>
                <w:kern w:val="0"/>
                <w:sz w:val="20"/>
              </w:rPr>
            </w:pPr>
            <w:r>
              <w:rPr>
                <w:rFonts w:ascii="宋体" w:hAnsi="宋体" w:cs="宋体" w:hint="eastAsia"/>
                <w:color w:val="000000" w:themeColor="text1"/>
                <w:kern w:val="0"/>
                <w:sz w:val="20"/>
              </w:rPr>
              <w:t>工作配合度（</w:t>
            </w:r>
            <w:r>
              <w:rPr>
                <w:rFonts w:ascii="宋体" w:hAnsi="宋体" w:cs="宋体"/>
                <w:color w:val="000000" w:themeColor="text1"/>
                <w:kern w:val="0"/>
                <w:sz w:val="20"/>
              </w:rPr>
              <w:t>10</w:t>
            </w:r>
            <w:r>
              <w:rPr>
                <w:rFonts w:ascii="宋体" w:hAnsi="宋体" w:cs="宋体" w:hint="eastAsia"/>
                <w:color w:val="000000" w:themeColor="text1"/>
                <w:kern w:val="0"/>
                <w:sz w:val="20"/>
              </w:rPr>
              <w:t>分）</w:t>
            </w:r>
          </w:p>
        </w:tc>
        <w:tc>
          <w:tcPr>
            <w:tcW w:w="616" w:type="pct"/>
            <w:tcBorders>
              <w:top w:val="single" w:sz="4" w:space="0" w:color="auto"/>
              <w:left w:val="nil"/>
              <w:bottom w:val="single" w:sz="4" w:space="0" w:color="auto"/>
              <w:right w:val="single" w:sz="4" w:space="0" w:color="000000"/>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p>
        </w:tc>
        <w:tc>
          <w:tcPr>
            <w:tcW w:w="724" w:type="pct"/>
            <w:tcBorders>
              <w:top w:val="single" w:sz="4" w:space="0" w:color="auto"/>
              <w:left w:val="nil"/>
              <w:bottom w:val="single" w:sz="4" w:space="0" w:color="auto"/>
              <w:right w:val="single" w:sz="4" w:space="0" w:color="000000"/>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p>
        </w:tc>
      </w:tr>
      <w:tr w:rsidR="00154B72" w:rsidTr="00154B72">
        <w:trPr>
          <w:trHeight w:val="602"/>
        </w:trPr>
        <w:tc>
          <w:tcPr>
            <w:tcW w:w="1791" w:type="pct"/>
            <w:vMerge/>
            <w:tcBorders>
              <w:left w:val="single" w:sz="4" w:space="0" w:color="auto"/>
              <w:bottom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p>
        </w:tc>
        <w:tc>
          <w:tcPr>
            <w:tcW w:w="3209" w:type="pct"/>
            <w:gridSpan w:val="4"/>
            <w:tcBorders>
              <w:top w:val="single" w:sz="4" w:space="0" w:color="auto"/>
              <w:left w:val="nil"/>
              <w:bottom w:val="single" w:sz="4" w:space="0" w:color="auto"/>
              <w:right w:val="single" w:sz="4" w:space="0" w:color="000000"/>
            </w:tcBorders>
            <w:shd w:val="clear" w:color="auto" w:fill="auto"/>
            <w:vAlign w:val="center"/>
          </w:tcPr>
          <w:p w:rsidR="00154B72" w:rsidRDefault="00154B72" w:rsidP="00154B72">
            <w:pPr>
              <w:widowControl/>
              <w:rPr>
                <w:rFonts w:ascii="宋体" w:hAnsi="宋体" w:cs="宋体"/>
                <w:b/>
                <w:color w:val="000000" w:themeColor="text1"/>
                <w:kern w:val="0"/>
                <w:sz w:val="20"/>
              </w:rPr>
            </w:pPr>
            <w:r>
              <w:rPr>
                <w:rFonts w:ascii="宋体" w:hAnsi="宋体" w:cs="宋体"/>
                <w:b/>
                <w:color w:val="000000" w:themeColor="text1"/>
                <w:kern w:val="0"/>
                <w:sz w:val="20"/>
              </w:rPr>
              <w:t>得分合计：</w:t>
            </w:r>
          </w:p>
        </w:tc>
      </w:tr>
      <w:tr w:rsidR="00154B72" w:rsidTr="00154B72">
        <w:trPr>
          <w:trHeight w:val="382"/>
        </w:trPr>
        <w:tc>
          <w:tcPr>
            <w:tcW w:w="1797"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r>
              <w:rPr>
                <w:rFonts w:ascii="宋体" w:hAnsi="宋体" w:cs="宋体"/>
                <w:color w:val="000000" w:themeColor="text1"/>
                <w:kern w:val="0"/>
                <w:sz w:val="20"/>
              </w:rPr>
              <w:t xml:space="preserve"> 考评加分项目</w:t>
            </w:r>
          </w:p>
        </w:tc>
        <w:tc>
          <w:tcPr>
            <w:tcW w:w="1863" w:type="pct"/>
            <w:tcBorders>
              <w:top w:val="nil"/>
              <w:left w:val="nil"/>
              <w:bottom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r>
              <w:rPr>
                <w:rFonts w:ascii="宋体" w:hAnsi="宋体" w:cs="宋体" w:hint="eastAsia"/>
                <w:color w:val="000000" w:themeColor="text1"/>
                <w:kern w:val="0"/>
                <w:sz w:val="20"/>
              </w:rPr>
              <w:t>分值</w:t>
            </w:r>
          </w:p>
        </w:tc>
        <w:tc>
          <w:tcPr>
            <w:tcW w:w="616" w:type="pct"/>
            <w:tcBorders>
              <w:top w:val="nil"/>
              <w:left w:val="nil"/>
              <w:bottom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r>
              <w:rPr>
                <w:rFonts w:ascii="宋体" w:hAnsi="宋体" w:cs="宋体"/>
                <w:color w:val="000000" w:themeColor="text1"/>
                <w:kern w:val="0"/>
                <w:sz w:val="20"/>
              </w:rPr>
              <w:t>嘉奖次数</w:t>
            </w:r>
          </w:p>
        </w:tc>
        <w:tc>
          <w:tcPr>
            <w:tcW w:w="724" w:type="pct"/>
            <w:tcBorders>
              <w:top w:val="nil"/>
              <w:left w:val="nil"/>
              <w:bottom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r>
              <w:rPr>
                <w:rFonts w:ascii="宋体" w:hAnsi="宋体" w:cs="宋体"/>
                <w:color w:val="000000" w:themeColor="text1"/>
                <w:kern w:val="0"/>
                <w:sz w:val="20"/>
              </w:rPr>
              <w:t>奖励分数</w:t>
            </w:r>
          </w:p>
        </w:tc>
      </w:tr>
      <w:tr w:rsidR="00154B72" w:rsidTr="00154B72">
        <w:trPr>
          <w:trHeight w:val="360"/>
        </w:trPr>
        <w:tc>
          <w:tcPr>
            <w:tcW w:w="1797"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r>
              <w:rPr>
                <w:rFonts w:ascii="宋体" w:hAnsi="宋体" w:cs="宋体"/>
                <w:color w:val="000000" w:themeColor="text1"/>
                <w:kern w:val="0"/>
                <w:sz w:val="20"/>
              </w:rPr>
              <w:t>见义勇为救死扶伤（2</w:t>
            </w:r>
            <w:r>
              <w:rPr>
                <w:rFonts w:ascii="宋体" w:hAnsi="宋体" w:cs="宋体" w:hint="eastAsia"/>
                <w:color w:val="000000" w:themeColor="text1"/>
                <w:kern w:val="0"/>
                <w:sz w:val="20"/>
              </w:rPr>
              <w:t>分）</w:t>
            </w:r>
          </w:p>
        </w:tc>
        <w:tc>
          <w:tcPr>
            <w:tcW w:w="1863" w:type="pct"/>
            <w:tcBorders>
              <w:top w:val="nil"/>
              <w:left w:val="nil"/>
              <w:bottom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r>
              <w:rPr>
                <w:rFonts w:ascii="宋体" w:hAnsi="宋体" w:cs="宋体" w:hint="eastAsia"/>
                <w:color w:val="000000" w:themeColor="text1"/>
                <w:kern w:val="0"/>
                <w:sz w:val="20"/>
              </w:rPr>
              <w:t xml:space="preserve">　</w:t>
            </w:r>
          </w:p>
        </w:tc>
        <w:tc>
          <w:tcPr>
            <w:tcW w:w="616" w:type="pct"/>
            <w:tcBorders>
              <w:top w:val="nil"/>
              <w:left w:val="nil"/>
              <w:bottom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r>
              <w:rPr>
                <w:rFonts w:ascii="宋体" w:hAnsi="宋体" w:cs="宋体" w:hint="eastAsia"/>
                <w:color w:val="000000" w:themeColor="text1"/>
                <w:kern w:val="0"/>
                <w:sz w:val="20"/>
              </w:rPr>
              <w:t xml:space="preserve">　</w:t>
            </w:r>
          </w:p>
        </w:tc>
        <w:tc>
          <w:tcPr>
            <w:tcW w:w="724" w:type="pct"/>
            <w:tcBorders>
              <w:top w:val="nil"/>
              <w:left w:val="nil"/>
              <w:bottom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r>
              <w:rPr>
                <w:rFonts w:ascii="宋体" w:hAnsi="宋体" w:cs="宋体" w:hint="eastAsia"/>
                <w:color w:val="000000" w:themeColor="text1"/>
                <w:kern w:val="0"/>
                <w:sz w:val="20"/>
              </w:rPr>
              <w:t xml:space="preserve">　</w:t>
            </w:r>
          </w:p>
        </w:tc>
      </w:tr>
      <w:tr w:rsidR="00154B72" w:rsidTr="00154B72">
        <w:trPr>
          <w:trHeight w:val="360"/>
        </w:trPr>
        <w:tc>
          <w:tcPr>
            <w:tcW w:w="1797"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r>
              <w:rPr>
                <w:rFonts w:ascii="宋体" w:hAnsi="宋体" w:cs="宋体" w:hint="eastAsia"/>
                <w:color w:val="000000" w:themeColor="text1"/>
                <w:kern w:val="0"/>
                <w:sz w:val="20"/>
              </w:rPr>
              <w:t>拾金不昧廉洁奉公（</w:t>
            </w:r>
            <w:r>
              <w:rPr>
                <w:rFonts w:ascii="宋体" w:hAnsi="宋体" w:cs="宋体"/>
                <w:color w:val="000000" w:themeColor="text1"/>
                <w:kern w:val="0"/>
                <w:sz w:val="20"/>
              </w:rPr>
              <w:t>2</w:t>
            </w:r>
            <w:r>
              <w:rPr>
                <w:rFonts w:ascii="宋体" w:hAnsi="宋体" w:cs="宋体" w:hint="eastAsia"/>
                <w:color w:val="000000" w:themeColor="text1"/>
                <w:kern w:val="0"/>
                <w:sz w:val="20"/>
              </w:rPr>
              <w:t>分）</w:t>
            </w:r>
          </w:p>
        </w:tc>
        <w:tc>
          <w:tcPr>
            <w:tcW w:w="1863" w:type="pct"/>
            <w:tcBorders>
              <w:top w:val="nil"/>
              <w:left w:val="nil"/>
              <w:bottom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r>
              <w:rPr>
                <w:rFonts w:ascii="宋体" w:hAnsi="宋体" w:cs="宋体" w:hint="eastAsia"/>
                <w:color w:val="000000" w:themeColor="text1"/>
                <w:kern w:val="0"/>
                <w:sz w:val="20"/>
              </w:rPr>
              <w:t xml:space="preserve">　</w:t>
            </w:r>
          </w:p>
        </w:tc>
        <w:tc>
          <w:tcPr>
            <w:tcW w:w="616" w:type="pct"/>
            <w:tcBorders>
              <w:top w:val="nil"/>
              <w:left w:val="nil"/>
              <w:bottom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r>
              <w:rPr>
                <w:rFonts w:ascii="宋体" w:hAnsi="宋体" w:cs="宋体" w:hint="eastAsia"/>
                <w:color w:val="000000" w:themeColor="text1"/>
                <w:kern w:val="0"/>
                <w:sz w:val="20"/>
              </w:rPr>
              <w:t xml:space="preserve">　</w:t>
            </w:r>
          </w:p>
        </w:tc>
        <w:tc>
          <w:tcPr>
            <w:tcW w:w="724" w:type="pct"/>
            <w:tcBorders>
              <w:top w:val="nil"/>
              <w:left w:val="nil"/>
              <w:bottom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r>
              <w:rPr>
                <w:rFonts w:ascii="宋体" w:hAnsi="宋体" w:cs="宋体" w:hint="eastAsia"/>
                <w:color w:val="000000" w:themeColor="text1"/>
                <w:kern w:val="0"/>
                <w:sz w:val="20"/>
              </w:rPr>
              <w:t xml:space="preserve">　</w:t>
            </w:r>
          </w:p>
        </w:tc>
      </w:tr>
      <w:tr w:rsidR="00154B72" w:rsidTr="00154B72">
        <w:trPr>
          <w:trHeight w:val="360"/>
        </w:trPr>
        <w:tc>
          <w:tcPr>
            <w:tcW w:w="1797"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r>
              <w:rPr>
                <w:rFonts w:ascii="宋体" w:hAnsi="宋体" w:cs="宋体"/>
                <w:color w:val="000000" w:themeColor="text1"/>
                <w:kern w:val="0"/>
                <w:sz w:val="20"/>
              </w:rPr>
              <w:t>及时发现安全隐患（2</w:t>
            </w:r>
            <w:r>
              <w:rPr>
                <w:rFonts w:ascii="宋体" w:hAnsi="宋体" w:cs="宋体" w:hint="eastAsia"/>
                <w:color w:val="000000" w:themeColor="text1"/>
                <w:kern w:val="0"/>
                <w:sz w:val="20"/>
              </w:rPr>
              <w:t>分）</w:t>
            </w:r>
          </w:p>
        </w:tc>
        <w:tc>
          <w:tcPr>
            <w:tcW w:w="1863" w:type="pct"/>
            <w:tcBorders>
              <w:top w:val="nil"/>
              <w:left w:val="nil"/>
              <w:bottom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r>
              <w:rPr>
                <w:rFonts w:ascii="宋体" w:hAnsi="宋体" w:cs="宋体" w:hint="eastAsia"/>
                <w:color w:val="000000" w:themeColor="text1"/>
                <w:kern w:val="0"/>
                <w:sz w:val="20"/>
              </w:rPr>
              <w:t xml:space="preserve">　</w:t>
            </w:r>
          </w:p>
        </w:tc>
        <w:tc>
          <w:tcPr>
            <w:tcW w:w="616" w:type="pct"/>
            <w:tcBorders>
              <w:top w:val="nil"/>
              <w:left w:val="nil"/>
              <w:bottom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r>
              <w:rPr>
                <w:rFonts w:ascii="宋体" w:hAnsi="宋体" w:cs="宋体" w:hint="eastAsia"/>
                <w:color w:val="000000" w:themeColor="text1"/>
                <w:kern w:val="0"/>
                <w:sz w:val="20"/>
              </w:rPr>
              <w:t xml:space="preserve">　</w:t>
            </w:r>
          </w:p>
        </w:tc>
        <w:tc>
          <w:tcPr>
            <w:tcW w:w="724" w:type="pct"/>
            <w:tcBorders>
              <w:top w:val="nil"/>
              <w:left w:val="nil"/>
              <w:bottom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r>
              <w:rPr>
                <w:rFonts w:ascii="宋体" w:hAnsi="宋体" w:cs="宋体" w:hint="eastAsia"/>
                <w:color w:val="000000" w:themeColor="text1"/>
                <w:kern w:val="0"/>
                <w:sz w:val="20"/>
              </w:rPr>
              <w:t xml:space="preserve">　</w:t>
            </w:r>
          </w:p>
        </w:tc>
      </w:tr>
      <w:tr w:rsidR="00154B72" w:rsidTr="00154B72">
        <w:trPr>
          <w:trHeight w:val="360"/>
        </w:trPr>
        <w:tc>
          <w:tcPr>
            <w:tcW w:w="1797"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r>
              <w:rPr>
                <w:rFonts w:ascii="宋体" w:hAnsi="宋体" w:cs="宋体"/>
                <w:color w:val="000000" w:themeColor="text1"/>
                <w:kern w:val="0"/>
                <w:sz w:val="20"/>
              </w:rPr>
              <w:t>有效处理突发事件（2</w:t>
            </w:r>
            <w:r>
              <w:rPr>
                <w:rFonts w:ascii="宋体" w:hAnsi="宋体" w:cs="宋体" w:hint="eastAsia"/>
                <w:color w:val="000000" w:themeColor="text1"/>
                <w:kern w:val="0"/>
                <w:sz w:val="20"/>
              </w:rPr>
              <w:t>分）</w:t>
            </w:r>
          </w:p>
        </w:tc>
        <w:tc>
          <w:tcPr>
            <w:tcW w:w="1863" w:type="pct"/>
            <w:tcBorders>
              <w:top w:val="nil"/>
              <w:left w:val="nil"/>
              <w:bottom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r>
              <w:rPr>
                <w:rFonts w:ascii="宋体" w:hAnsi="宋体" w:cs="宋体" w:hint="eastAsia"/>
                <w:color w:val="000000" w:themeColor="text1"/>
                <w:kern w:val="0"/>
                <w:sz w:val="20"/>
              </w:rPr>
              <w:t xml:space="preserve">　</w:t>
            </w:r>
          </w:p>
        </w:tc>
        <w:tc>
          <w:tcPr>
            <w:tcW w:w="616" w:type="pct"/>
            <w:tcBorders>
              <w:top w:val="nil"/>
              <w:left w:val="nil"/>
              <w:bottom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r>
              <w:rPr>
                <w:rFonts w:ascii="宋体" w:hAnsi="宋体" w:cs="宋体" w:hint="eastAsia"/>
                <w:color w:val="000000" w:themeColor="text1"/>
                <w:kern w:val="0"/>
                <w:sz w:val="20"/>
              </w:rPr>
              <w:t xml:space="preserve">　</w:t>
            </w:r>
          </w:p>
        </w:tc>
        <w:tc>
          <w:tcPr>
            <w:tcW w:w="724" w:type="pct"/>
            <w:tcBorders>
              <w:top w:val="nil"/>
              <w:left w:val="nil"/>
              <w:bottom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r>
              <w:rPr>
                <w:rFonts w:ascii="宋体" w:hAnsi="宋体" w:cs="宋体" w:hint="eastAsia"/>
                <w:color w:val="000000" w:themeColor="text1"/>
                <w:kern w:val="0"/>
                <w:sz w:val="20"/>
              </w:rPr>
              <w:t xml:space="preserve">　</w:t>
            </w:r>
          </w:p>
        </w:tc>
      </w:tr>
      <w:tr w:rsidR="00154B72" w:rsidTr="00154B72">
        <w:trPr>
          <w:trHeight w:val="360"/>
        </w:trPr>
        <w:tc>
          <w:tcPr>
            <w:tcW w:w="1797" w:type="pct"/>
            <w:gridSpan w:val="2"/>
            <w:tcBorders>
              <w:top w:val="single" w:sz="4" w:space="0" w:color="auto"/>
              <w:left w:val="single" w:sz="4" w:space="0" w:color="auto"/>
              <w:bottom w:val="nil"/>
              <w:right w:val="single" w:sz="4" w:space="0" w:color="000000"/>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r>
              <w:rPr>
                <w:rFonts w:ascii="宋体" w:hAnsi="宋体" w:cs="宋体"/>
                <w:color w:val="000000" w:themeColor="text1"/>
                <w:kern w:val="0"/>
                <w:sz w:val="20"/>
              </w:rPr>
              <w:t>荣获公司/业户表彰（2</w:t>
            </w:r>
            <w:r>
              <w:rPr>
                <w:rFonts w:ascii="宋体" w:hAnsi="宋体" w:cs="宋体" w:hint="eastAsia"/>
                <w:color w:val="000000" w:themeColor="text1"/>
                <w:kern w:val="0"/>
                <w:sz w:val="20"/>
              </w:rPr>
              <w:t>分）</w:t>
            </w:r>
          </w:p>
        </w:tc>
        <w:tc>
          <w:tcPr>
            <w:tcW w:w="1863" w:type="pct"/>
            <w:tcBorders>
              <w:top w:val="nil"/>
              <w:left w:val="nil"/>
              <w:bottom w:val="nil"/>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r>
              <w:rPr>
                <w:rFonts w:ascii="宋体" w:hAnsi="宋体" w:cs="宋体" w:hint="eastAsia"/>
                <w:color w:val="000000" w:themeColor="text1"/>
                <w:kern w:val="0"/>
                <w:sz w:val="20"/>
              </w:rPr>
              <w:t xml:space="preserve">　</w:t>
            </w:r>
          </w:p>
        </w:tc>
        <w:tc>
          <w:tcPr>
            <w:tcW w:w="616" w:type="pct"/>
            <w:tcBorders>
              <w:top w:val="nil"/>
              <w:left w:val="nil"/>
              <w:bottom w:val="nil"/>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r>
              <w:rPr>
                <w:rFonts w:ascii="宋体" w:hAnsi="宋体" w:cs="宋体" w:hint="eastAsia"/>
                <w:color w:val="000000" w:themeColor="text1"/>
                <w:kern w:val="0"/>
                <w:sz w:val="20"/>
              </w:rPr>
              <w:t xml:space="preserve">　</w:t>
            </w:r>
          </w:p>
        </w:tc>
        <w:tc>
          <w:tcPr>
            <w:tcW w:w="724" w:type="pct"/>
            <w:tcBorders>
              <w:top w:val="nil"/>
              <w:left w:val="nil"/>
              <w:bottom w:val="nil"/>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r>
              <w:rPr>
                <w:rFonts w:ascii="宋体" w:hAnsi="宋体" w:cs="宋体" w:hint="eastAsia"/>
                <w:color w:val="000000" w:themeColor="text1"/>
                <w:kern w:val="0"/>
                <w:sz w:val="20"/>
              </w:rPr>
              <w:t xml:space="preserve">　</w:t>
            </w:r>
          </w:p>
        </w:tc>
      </w:tr>
      <w:tr w:rsidR="00154B72" w:rsidTr="00154B72">
        <w:trPr>
          <w:trHeight w:val="360"/>
        </w:trPr>
        <w:tc>
          <w:tcPr>
            <w:tcW w:w="17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r>
              <w:rPr>
                <w:rFonts w:ascii="宋体" w:hAnsi="宋体" w:cs="宋体"/>
                <w:color w:val="000000" w:themeColor="text1"/>
                <w:kern w:val="0"/>
                <w:sz w:val="20"/>
              </w:rPr>
              <w:t>合计加分：</w:t>
            </w:r>
          </w:p>
        </w:tc>
        <w:tc>
          <w:tcPr>
            <w:tcW w:w="1863" w:type="pct"/>
            <w:tcBorders>
              <w:top w:val="single" w:sz="4" w:space="0" w:color="auto"/>
              <w:left w:val="nil"/>
              <w:bottom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r>
              <w:rPr>
                <w:rFonts w:ascii="宋体" w:hAnsi="宋体" w:cs="宋体" w:hint="eastAsia"/>
                <w:color w:val="000000" w:themeColor="text1"/>
                <w:kern w:val="0"/>
                <w:sz w:val="20"/>
              </w:rPr>
              <w:t xml:space="preserve">　</w:t>
            </w:r>
          </w:p>
        </w:tc>
        <w:tc>
          <w:tcPr>
            <w:tcW w:w="616" w:type="pct"/>
            <w:tcBorders>
              <w:top w:val="single" w:sz="4" w:space="0" w:color="auto"/>
              <w:left w:val="nil"/>
              <w:bottom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r>
              <w:rPr>
                <w:rFonts w:ascii="宋体" w:hAnsi="宋体" w:cs="宋体" w:hint="eastAsia"/>
                <w:color w:val="000000" w:themeColor="text1"/>
                <w:kern w:val="0"/>
                <w:sz w:val="20"/>
              </w:rPr>
              <w:t xml:space="preserve">　</w:t>
            </w:r>
          </w:p>
        </w:tc>
        <w:tc>
          <w:tcPr>
            <w:tcW w:w="724" w:type="pct"/>
            <w:tcBorders>
              <w:top w:val="single" w:sz="4" w:space="0" w:color="auto"/>
              <w:left w:val="nil"/>
              <w:bottom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r>
              <w:rPr>
                <w:rFonts w:ascii="宋体" w:hAnsi="宋体" w:cs="宋体" w:hint="eastAsia"/>
                <w:color w:val="000000" w:themeColor="text1"/>
                <w:kern w:val="0"/>
                <w:sz w:val="20"/>
              </w:rPr>
              <w:t xml:space="preserve">　</w:t>
            </w:r>
          </w:p>
        </w:tc>
      </w:tr>
      <w:tr w:rsidR="00154B72" w:rsidTr="00154B72">
        <w:trPr>
          <w:trHeight w:val="360"/>
        </w:trPr>
        <w:tc>
          <w:tcPr>
            <w:tcW w:w="17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r>
              <w:rPr>
                <w:rFonts w:ascii="宋体" w:hAnsi="宋体" w:cs="宋体"/>
                <w:color w:val="000000" w:themeColor="text1"/>
                <w:kern w:val="0"/>
                <w:sz w:val="20"/>
              </w:rPr>
              <w:t>当月得分：</w:t>
            </w:r>
          </w:p>
        </w:tc>
        <w:tc>
          <w:tcPr>
            <w:tcW w:w="1863" w:type="pct"/>
            <w:tcBorders>
              <w:top w:val="nil"/>
              <w:left w:val="nil"/>
              <w:bottom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r>
              <w:rPr>
                <w:rFonts w:ascii="宋体" w:hAnsi="宋体" w:cs="宋体" w:hint="eastAsia"/>
                <w:color w:val="000000" w:themeColor="text1"/>
                <w:kern w:val="0"/>
                <w:sz w:val="20"/>
              </w:rPr>
              <w:t xml:space="preserve">　</w:t>
            </w:r>
          </w:p>
        </w:tc>
        <w:tc>
          <w:tcPr>
            <w:tcW w:w="616" w:type="pct"/>
            <w:tcBorders>
              <w:top w:val="nil"/>
              <w:left w:val="nil"/>
              <w:bottom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r>
              <w:rPr>
                <w:rFonts w:ascii="宋体" w:hAnsi="宋体" w:cs="宋体"/>
                <w:color w:val="000000" w:themeColor="text1"/>
                <w:kern w:val="0"/>
                <w:sz w:val="20"/>
              </w:rPr>
              <w:t>意见：</w:t>
            </w:r>
          </w:p>
        </w:tc>
        <w:tc>
          <w:tcPr>
            <w:tcW w:w="724" w:type="pct"/>
            <w:tcBorders>
              <w:top w:val="nil"/>
              <w:left w:val="nil"/>
              <w:bottom w:val="single" w:sz="4" w:space="0" w:color="auto"/>
              <w:right w:val="single" w:sz="4" w:space="0" w:color="auto"/>
            </w:tcBorders>
            <w:shd w:val="clear" w:color="auto" w:fill="auto"/>
            <w:vAlign w:val="center"/>
          </w:tcPr>
          <w:p w:rsidR="00154B72" w:rsidRDefault="00154B72" w:rsidP="00154B72">
            <w:pPr>
              <w:widowControl/>
              <w:jc w:val="center"/>
              <w:rPr>
                <w:rFonts w:ascii="宋体" w:hAnsi="宋体" w:cs="宋体"/>
                <w:color w:val="000000" w:themeColor="text1"/>
                <w:kern w:val="0"/>
                <w:sz w:val="20"/>
              </w:rPr>
            </w:pPr>
            <w:r>
              <w:rPr>
                <w:rFonts w:ascii="宋体" w:hAnsi="宋体" w:cs="宋体" w:hint="eastAsia"/>
                <w:color w:val="000000" w:themeColor="text1"/>
                <w:kern w:val="0"/>
                <w:sz w:val="20"/>
              </w:rPr>
              <w:t xml:space="preserve">　</w:t>
            </w:r>
          </w:p>
        </w:tc>
      </w:tr>
    </w:tbl>
    <w:p w:rsidR="00154B72" w:rsidRDefault="00154B72" w:rsidP="00154B72">
      <w:pPr>
        <w:widowControl/>
        <w:snapToGrid w:val="0"/>
        <w:jc w:val="left"/>
        <w:rPr>
          <w:rFonts w:ascii="宋体" w:hAnsi="宋体"/>
          <w:b/>
          <w:bCs/>
          <w:sz w:val="20"/>
        </w:rPr>
      </w:pPr>
      <w:r>
        <w:rPr>
          <w:rFonts w:ascii="宋体" w:hAnsi="宋体" w:hint="eastAsia"/>
          <w:b/>
          <w:bCs/>
          <w:sz w:val="20"/>
        </w:rPr>
        <w:t>标段一注：</w:t>
      </w:r>
    </w:p>
    <w:p w:rsidR="00154B72" w:rsidRDefault="00154B72" w:rsidP="00154B72">
      <w:pPr>
        <w:widowControl/>
        <w:snapToGrid w:val="0"/>
        <w:jc w:val="left"/>
        <w:rPr>
          <w:bCs/>
          <w:sz w:val="20"/>
        </w:rPr>
      </w:pPr>
      <w:r>
        <w:rPr>
          <w:rFonts w:ascii="宋体" w:hAnsi="宋体"/>
          <w:sz w:val="20"/>
        </w:rPr>
        <w:t>考核是以百分制计算，</w:t>
      </w:r>
      <w:r>
        <w:rPr>
          <w:rFonts w:ascii="宋体" w:hAnsi="宋体" w:hint="eastAsia"/>
          <w:sz w:val="20"/>
        </w:rPr>
        <w:t>考核标准得分在75分（含）以上为合格，得分为73分则扣除当月服务费总价的10%，得分为71分则扣除当月服务费总价的11%、得分为69分则扣除当月服务费总价的12%，以此类推</w:t>
      </w:r>
      <w:r>
        <w:rPr>
          <w:rFonts w:ascii="宋体" w:hAnsi="宋体"/>
          <w:sz w:val="20"/>
        </w:rPr>
        <w:t>。</w:t>
      </w:r>
    </w:p>
    <w:p w:rsidR="00154B72" w:rsidRDefault="00154B72" w:rsidP="00154B72">
      <w:pPr>
        <w:widowControl/>
        <w:snapToGrid w:val="0"/>
        <w:jc w:val="left"/>
        <w:rPr>
          <w:b/>
          <w:sz w:val="20"/>
        </w:rPr>
      </w:pPr>
      <w:r>
        <w:rPr>
          <w:rFonts w:hint="eastAsia"/>
          <w:b/>
          <w:sz w:val="20"/>
        </w:rPr>
        <w:t>标段二注：</w:t>
      </w:r>
    </w:p>
    <w:p w:rsidR="00154B72" w:rsidRDefault="00154B72" w:rsidP="00154B72">
      <w:pPr>
        <w:widowControl/>
        <w:snapToGrid w:val="0"/>
        <w:jc w:val="left"/>
        <w:rPr>
          <w:bCs/>
          <w:sz w:val="20"/>
        </w:rPr>
      </w:pPr>
      <w:r>
        <w:rPr>
          <w:rFonts w:hint="eastAsia"/>
          <w:bCs/>
          <w:sz w:val="20"/>
        </w:rPr>
        <w:t>1</w:t>
      </w:r>
      <w:r>
        <w:rPr>
          <w:rFonts w:hint="eastAsia"/>
          <w:bCs/>
          <w:sz w:val="20"/>
        </w:rPr>
        <w:t>、专职保安人员，以中青年为主，</w:t>
      </w:r>
      <w:r>
        <w:rPr>
          <w:rFonts w:hint="eastAsia"/>
          <w:bCs/>
          <w:sz w:val="20"/>
        </w:rPr>
        <w:t>45</w:t>
      </w:r>
      <w:r>
        <w:rPr>
          <w:rFonts w:hint="eastAsia"/>
          <w:bCs/>
          <w:sz w:val="20"/>
        </w:rPr>
        <w:t>周岁以下的占总数的</w:t>
      </w:r>
      <w:r>
        <w:rPr>
          <w:rFonts w:hint="eastAsia"/>
          <w:bCs/>
          <w:sz w:val="20"/>
        </w:rPr>
        <w:t>60%</w:t>
      </w:r>
      <w:r>
        <w:rPr>
          <w:rFonts w:hint="eastAsia"/>
          <w:bCs/>
          <w:sz w:val="20"/>
        </w:rPr>
        <w:t>以上</w:t>
      </w:r>
    </w:p>
    <w:p w:rsidR="00154B72" w:rsidRDefault="00154B72" w:rsidP="00154B72">
      <w:pPr>
        <w:widowControl/>
        <w:snapToGrid w:val="0"/>
        <w:jc w:val="left"/>
        <w:rPr>
          <w:bCs/>
          <w:sz w:val="20"/>
        </w:rPr>
      </w:pPr>
      <w:r>
        <w:rPr>
          <w:rFonts w:hint="eastAsia"/>
          <w:bCs/>
          <w:sz w:val="20"/>
        </w:rPr>
        <w:t>2</w:t>
      </w:r>
      <w:r>
        <w:rPr>
          <w:rFonts w:hint="eastAsia"/>
          <w:bCs/>
          <w:sz w:val="20"/>
        </w:rPr>
        <w:t>、小区各出入口</w:t>
      </w:r>
      <w:r>
        <w:rPr>
          <w:rFonts w:hint="eastAsia"/>
          <w:bCs/>
          <w:sz w:val="20"/>
        </w:rPr>
        <w:t>24</w:t>
      </w:r>
      <w:r>
        <w:rPr>
          <w:rFonts w:hint="eastAsia"/>
          <w:bCs/>
          <w:sz w:val="20"/>
        </w:rPr>
        <w:t>小时值守，其中主出入口</w:t>
      </w:r>
      <w:r>
        <w:rPr>
          <w:rFonts w:hint="eastAsia"/>
          <w:bCs/>
          <w:sz w:val="20"/>
        </w:rPr>
        <w:t>7</w:t>
      </w:r>
      <w:r>
        <w:rPr>
          <w:rFonts w:hint="eastAsia"/>
          <w:bCs/>
          <w:sz w:val="20"/>
        </w:rPr>
        <w:t>∶</w:t>
      </w:r>
      <w:r>
        <w:rPr>
          <w:rFonts w:hint="eastAsia"/>
          <w:bCs/>
          <w:sz w:val="20"/>
        </w:rPr>
        <w:t>00</w:t>
      </w:r>
      <w:r>
        <w:rPr>
          <w:rFonts w:hint="eastAsia"/>
          <w:bCs/>
          <w:sz w:val="20"/>
        </w:rPr>
        <w:t>—</w:t>
      </w:r>
      <w:r>
        <w:rPr>
          <w:rFonts w:hint="eastAsia"/>
          <w:bCs/>
          <w:sz w:val="20"/>
        </w:rPr>
        <w:t>19</w:t>
      </w:r>
      <w:r>
        <w:rPr>
          <w:rFonts w:hint="eastAsia"/>
          <w:bCs/>
          <w:sz w:val="20"/>
        </w:rPr>
        <w:t>∶</w:t>
      </w:r>
      <w:r>
        <w:rPr>
          <w:rFonts w:hint="eastAsia"/>
          <w:bCs/>
          <w:sz w:val="20"/>
        </w:rPr>
        <w:t>00</w:t>
      </w:r>
      <w:r>
        <w:rPr>
          <w:rFonts w:hint="eastAsia"/>
          <w:bCs/>
          <w:sz w:val="20"/>
        </w:rPr>
        <w:t>立岗，不倚不靠，并有详细的交接班记录</w:t>
      </w:r>
      <w:r>
        <w:rPr>
          <w:rFonts w:hint="eastAsia"/>
          <w:bCs/>
          <w:sz w:val="20"/>
        </w:rPr>
        <w:t>;</w:t>
      </w:r>
      <w:r>
        <w:rPr>
          <w:rFonts w:hint="eastAsia"/>
          <w:bCs/>
          <w:sz w:val="20"/>
        </w:rPr>
        <w:t>对外来机动车实行询问登记。</w:t>
      </w:r>
    </w:p>
    <w:p w:rsidR="00154B72" w:rsidRDefault="00154B72" w:rsidP="00154B72">
      <w:pPr>
        <w:widowControl/>
        <w:snapToGrid w:val="0"/>
        <w:jc w:val="left"/>
        <w:rPr>
          <w:bCs/>
          <w:sz w:val="20"/>
        </w:rPr>
      </w:pPr>
      <w:r>
        <w:rPr>
          <w:rFonts w:hint="eastAsia"/>
          <w:bCs/>
          <w:sz w:val="20"/>
        </w:rPr>
        <w:t>3</w:t>
      </w:r>
      <w:r>
        <w:rPr>
          <w:rFonts w:hint="eastAsia"/>
          <w:bCs/>
          <w:sz w:val="20"/>
        </w:rPr>
        <w:t>、主入口实行双岗制，一站一坐，其中立</w:t>
      </w:r>
      <w:proofErr w:type="gramStart"/>
      <w:r>
        <w:rPr>
          <w:rFonts w:hint="eastAsia"/>
          <w:bCs/>
          <w:sz w:val="20"/>
        </w:rPr>
        <w:t>岗时间</w:t>
      </w:r>
      <w:proofErr w:type="gramEnd"/>
      <w:r>
        <w:rPr>
          <w:rFonts w:hint="eastAsia"/>
          <w:bCs/>
          <w:sz w:val="20"/>
        </w:rPr>
        <w:t>应不少于</w:t>
      </w:r>
      <w:r>
        <w:rPr>
          <w:rFonts w:hint="eastAsia"/>
          <w:bCs/>
          <w:sz w:val="20"/>
        </w:rPr>
        <w:t xml:space="preserve"> 10 </w:t>
      </w:r>
      <w:r>
        <w:rPr>
          <w:rFonts w:hint="eastAsia"/>
          <w:bCs/>
          <w:sz w:val="20"/>
        </w:rPr>
        <w:t>小时，以维持主入口的秩序和形象每</w:t>
      </w:r>
      <w:r>
        <w:rPr>
          <w:rFonts w:hint="eastAsia"/>
          <w:bCs/>
          <w:sz w:val="20"/>
        </w:rPr>
        <w:t xml:space="preserve"> 1 </w:t>
      </w:r>
      <w:r>
        <w:rPr>
          <w:rFonts w:hint="eastAsia"/>
          <w:bCs/>
          <w:sz w:val="20"/>
        </w:rPr>
        <w:t>小时立岗、</w:t>
      </w:r>
      <w:proofErr w:type="gramStart"/>
      <w:r>
        <w:rPr>
          <w:rFonts w:hint="eastAsia"/>
          <w:bCs/>
          <w:sz w:val="20"/>
        </w:rPr>
        <w:t>坐岗位</w:t>
      </w:r>
      <w:proofErr w:type="gramEnd"/>
      <w:r>
        <w:rPr>
          <w:rFonts w:hint="eastAsia"/>
          <w:bCs/>
          <w:sz w:val="20"/>
        </w:rPr>
        <w:t>互换一次，确保两人都能保持良好的工作状态。</w:t>
      </w:r>
    </w:p>
    <w:p w:rsidR="00154B72" w:rsidRDefault="00154B72" w:rsidP="00154B72">
      <w:pPr>
        <w:widowControl/>
        <w:snapToGrid w:val="0"/>
        <w:jc w:val="left"/>
        <w:rPr>
          <w:bCs/>
          <w:sz w:val="20"/>
        </w:rPr>
      </w:pPr>
      <w:r>
        <w:rPr>
          <w:rFonts w:hint="eastAsia"/>
          <w:bCs/>
          <w:sz w:val="20"/>
        </w:rPr>
        <w:t>4</w:t>
      </w:r>
      <w:r>
        <w:rPr>
          <w:rFonts w:hint="eastAsia"/>
          <w:bCs/>
          <w:sz w:val="20"/>
        </w:rPr>
        <w:t>、考核标准得分在</w:t>
      </w:r>
      <w:r>
        <w:rPr>
          <w:rFonts w:hint="eastAsia"/>
          <w:bCs/>
          <w:sz w:val="20"/>
        </w:rPr>
        <w:t>80</w:t>
      </w:r>
      <w:r>
        <w:rPr>
          <w:rFonts w:hint="eastAsia"/>
          <w:bCs/>
          <w:sz w:val="20"/>
        </w:rPr>
        <w:t>分（含）以上为合格，得分为</w:t>
      </w:r>
      <w:r>
        <w:rPr>
          <w:rFonts w:hint="eastAsia"/>
          <w:bCs/>
          <w:sz w:val="20"/>
        </w:rPr>
        <w:t>78</w:t>
      </w:r>
      <w:r>
        <w:rPr>
          <w:rFonts w:hint="eastAsia"/>
          <w:bCs/>
          <w:sz w:val="20"/>
        </w:rPr>
        <w:t>分则扣除当月服务费总价的</w:t>
      </w:r>
      <w:r>
        <w:rPr>
          <w:rFonts w:hint="eastAsia"/>
          <w:bCs/>
          <w:sz w:val="20"/>
        </w:rPr>
        <w:t>10%</w:t>
      </w:r>
      <w:r>
        <w:rPr>
          <w:rFonts w:hint="eastAsia"/>
          <w:bCs/>
          <w:sz w:val="20"/>
        </w:rPr>
        <w:t>，得分为</w:t>
      </w:r>
      <w:r>
        <w:rPr>
          <w:rFonts w:hint="eastAsia"/>
          <w:bCs/>
          <w:sz w:val="20"/>
        </w:rPr>
        <w:t>76</w:t>
      </w:r>
      <w:r>
        <w:rPr>
          <w:rFonts w:hint="eastAsia"/>
          <w:bCs/>
          <w:sz w:val="20"/>
        </w:rPr>
        <w:t>分则扣除当月服务费总价的</w:t>
      </w:r>
      <w:r>
        <w:rPr>
          <w:rFonts w:hint="eastAsia"/>
          <w:bCs/>
          <w:sz w:val="20"/>
        </w:rPr>
        <w:t>11%</w:t>
      </w:r>
      <w:r>
        <w:rPr>
          <w:rFonts w:hint="eastAsia"/>
          <w:bCs/>
          <w:sz w:val="20"/>
        </w:rPr>
        <w:t>、得分为</w:t>
      </w:r>
      <w:r>
        <w:rPr>
          <w:rFonts w:hint="eastAsia"/>
          <w:bCs/>
          <w:sz w:val="20"/>
        </w:rPr>
        <w:t>74</w:t>
      </w:r>
      <w:r>
        <w:rPr>
          <w:rFonts w:hint="eastAsia"/>
          <w:bCs/>
          <w:sz w:val="20"/>
        </w:rPr>
        <w:t>分则扣除当月服务费总价的</w:t>
      </w:r>
      <w:r>
        <w:rPr>
          <w:rFonts w:hint="eastAsia"/>
          <w:bCs/>
          <w:sz w:val="20"/>
        </w:rPr>
        <w:t>12%</w:t>
      </w:r>
      <w:r>
        <w:rPr>
          <w:rFonts w:hint="eastAsia"/>
          <w:bCs/>
          <w:sz w:val="20"/>
        </w:rPr>
        <w:t>，以此类推。</w:t>
      </w:r>
    </w:p>
    <w:p w:rsidR="00154B72" w:rsidRDefault="00154B72" w:rsidP="00154B72">
      <w:pPr>
        <w:pStyle w:val="a0"/>
        <w:rPr>
          <w:b/>
          <w:sz w:val="20"/>
        </w:rPr>
      </w:pPr>
      <w:r>
        <w:rPr>
          <w:rFonts w:hint="eastAsia"/>
          <w:b/>
          <w:sz w:val="20"/>
        </w:rPr>
        <w:t>标段三注：</w:t>
      </w:r>
    </w:p>
    <w:p w:rsidR="00154B72" w:rsidRDefault="00154B72" w:rsidP="00154B72">
      <w:pPr>
        <w:pStyle w:val="a0"/>
        <w:rPr>
          <w:bCs/>
          <w:sz w:val="20"/>
        </w:rPr>
      </w:pPr>
      <w:r>
        <w:rPr>
          <w:rFonts w:hint="eastAsia"/>
          <w:bCs/>
          <w:sz w:val="20"/>
        </w:rPr>
        <w:t>1</w:t>
      </w:r>
      <w:r>
        <w:rPr>
          <w:rFonts w:hint="eastAsia"/>
          <w:bCs/>
          <w:sz w:val="20"/>
        </w:rPr>
        <w:t>、专职保安人员，以中青年为主，</w:t>
      </w:r>
      <w:r>
        <w:rPr>
          <w:rFonts w:hint="eastAsia"/>
          <w:bCs/>
          <w:sz w:val="20"/>
        </w:rPr>
        <w:t>45</w:t>
      </w:r>
      <w:r>
        <w:rPr>
          <w:rFonts w:hint="eastAsia"/>
          <w:bCs/>
          <w:sz w:val="20"/>
        </w:rPr>
        <w:t>周岁以下的占总数的</w:t>
      </w:r>
      <w:r>
        <w:rPr>
          <w:rFonts w:hint="eastAsia"/>
          <w:bCs/>
          <w:sz w:val="20"/>
        </w:rPr>
        <w:t>60%</w:t>
      </w:r>
      <w:r>
        <w:rPr>
          <w:rFonts w:hint="eastAsia"/>
          <w:bCs/>
          <w:sz w:val="20"/>
        </w:rPr>
        <w:t>以上</w:t>
      </w:r>
    </w:p>
    <w:p w:rsidR="00154B72" w:rsidRDefault="00154B72" w:rsidP="00154B72">
      <w:pPr>
        <w:pStyle w:val="a0"/>
        <w:rPr>
          <w:bCs/>
          <w:sz w:val="20"/>
        </w:rPr>
      </w:pPr>
      <w:r>
        <w:rPr>
          <w:rFonts w:hint="eastAsia"/>
          <w:bCs/>
          <w:sz w:val="20"/>
        </w:rPr>
        <w:t>2</w:t>
      </w:r>
      <w:r>
        <w:rPr>
          <w:rFonts w:hint="eastAsia"/>
          <w:bCs/>
          <w:sz w:val="20"/>
        </w:rPr>
        <w:t>、主出入口</w:t>
      </w:r>
      <w:r>
        <w:rPr>
          <w:rFonts w:hint="eastAsia"/>
          <w:bCs/>
          <w:sz w:val="20"/>
        </w:rPr>
        <w:t>24</w:t>
      </w:r>
      <w:r>
        <w:rPr>
          <w:rFonts w:hint="eastAsia"/>
          <w:bCs/>
          <w:sz w:val="20"/>
        </w:rPr>
        <w:t>小时值守，其中主出入口</w:t>
      </w:r>
      <w:r>
        <w:rPr>
          <w:rFonts w:hint="eastAsia"/>
          <w:bCs/>
          <w:sz w:val="20"/>
        </w:rPr>
        <w:t>7</w:t>
      </w:r>
      <w:r>
        <w:rPr>
          <w:rFonts w:hint="eastAsia"/>
          <w:bCs/>
          <w:sz w:val="20"/>
        </w:rPr>
        <w:t>∶</w:t>
      </w:r>
      <w:r>
        <w:rPr>
          <w:rFonts w:hint="eastAsia"/>
          <w:bCs/>
          <w:sz w:val="20"/>
        </w:rPr>
        <w:t>00</w:t>
      </w:r>
      <w:r>
        <w:rPr>
          <w:rFonts w:hint="eastAsia"/>
          <w:bCs/>
          <w:sz w:val="20"/>
        </w:rPr>
        <w:t>—</w:t>
      </w:r>
      <w:r>
        <w:rPr>
          <w:rFonts w:hint="eastAsia"/>
          <w:bCs/>
          <w:sz w:val="20"/>
        </w:rPr>
        <w:t>19</w:t>
      </w:r>
      <w:r>
        <w:rPr>
          <w:rFonts w:hint="eastAsia"/>
          <w:bCs/>
          <w:sz w:val="20"/>
        </w:rPr>
        <w:t>∶</w:t>
      </w:r>
      <w:r>
        <w:rPr>
          <w:rFonts w:hint="eastAsia"/>
          <w:bCs/>
          <w:sz w:val="20"/>
        </w:rPr>
        <w:t>00</w:t>
      </w:r>
      <w:r>
        <w:rPr>
          <w:rFonts w:hint="eastAsia"/>
          <w:bCs/>
          <w:sz w:val="20"/>
        </w:rPr>
        <w:t>立岗，不倚不靠，并有详细的交接班记录</w:t>
      </w:r>
      <w:r>
        <w:rPr>
          <w:rFonts w:hint="eastAsia"/>
          <w:bCs/>
          <w:sz w:val="20"/>
        </w:rPr>
        <w:t>;</w:t>
      </w:r>
      <w:r>
        <w:rPr>
          <w:rFonts w:hint="eastAsia"/>
          <w:bCs/>
          <w:sz w:val="20"/>
        </w:rPr>
        <w:t>对外来人员</w:t>
      </w:r>
      <w:r>
        <w:rPr>
          <w:rFonts w:hint="eastAsia"/>
          <w:bCs/>
          <w:sz w:val="20"/>
        </w:rPr>
        <w:lastRenderedPageBreak/>
        <w:t>实行询问登记。</w:t>
      </w:r>
    </w:p>
    <w:p w:rsidR="00154B72" w:rsidRDefault="00154B72" w:rsidP="00154B72">
      <w:pPr>
        <w:pStyle w:val="a0"/>
        <w:rPr>
          <w:bCs/>
          <w:sz w:val="20"/>
        </w:rPr>
      </w:pPr>
      <w:r>
        <w:rPr>
          <w:rFonts w:hint="eastAsia"/>
          <w:bCs/>
          <w:sz w:val="20"/>
        </w:rPr>
        <w:t>3</w:t>
      </w:r>
      <w:r>
        <w:rPr>
          <w:rFonts w:hint="eastAsia"/>
          <w:bCs/>
          <w:sz w:val="20"/>
        </w:rPr>
        <w:t>、考核标准得分在</w:t>
      </w:r>
      <w:r>
        <w:rPr>
          <w:rFonts w:hint="eastAsia"/>
          <w:bCs/>
          <w:sz w:val="20"/>
        </w:rPr>
        <w:t>80</w:t>
      </w:r>
      <w:r>
        <w:rPr>
          <w:rFonts w:hint="eastAsia"/>
          <w:bCs/>
          <w:sz w:val="20"/>
        </w:rPr>
        <w:t>分（含）以上为合格，得分为</w:t>
      </w:r>
      <w:r>
        <w:rPr>
          <w:rFonts w:hint="eastAsia"/>
          <w:bCs/>
          <w:sz w:val="20"/>
        </w:rPr>
        <w:t>78</w:t>
      </w:r>
      <w:r>
        <w:rPr>
          <w:rFonts w:hint="eastAsia"/>
          <w:bCs/>
          <w:sz w:val="20"/>
        </w:rPr>
        <w:t>分则扣除当月服务费总价的</w:t>
      </w:r>
      <w:r>
        <w:rPr>
          <w:rFonts w:hint="eastAsia"/>
          <w:bCs/>
          <w:sz w:val="20"/>
        </w:rPr>
        <w:t>10%</w:t>
      </w:r>
      <w:r>
        <w:rPr>
          <w:rFonts w:hint="eastAsia"/>
          <w:bCs/>
          <w:sz w:val="20"/>
        </w:rPr>
        <w:t>，得分为</w:t>
      </w:r>
      <w:r>
        <w:rPr>
          <w:rFonts w:hint="eastAsia"/>
          <w:bCs/>
          <w:sz w:val="20"/>
        </w:rPr>
        <w:t>76</w:t>
      </w:r>
      <w:r>
        <w:rPr>
          <w:rFonts w:hint="eastAsia"/>
          <w:bCs/>
          <w:sz w:val="20"/>
        </w:rPr>
        <w:t>分则扣除当月服务费总价的</w:t>
      </w:r>
      <w:r>
        <w:rPr>
          <w:rFonts w:hint="eastAsia"/>
          <w:bCs/>
          <w:sz w:val="20"/>
        </w:rPr>
        <w:t>11%</w:t>
      </w:r>
      <w:r>
        <w:rPr>
          <w:rFonts w:hint="eastAsia"/>
          <w:bCs/>
          <w:sz w:val="20"/>
        </w:rPr>
        <w:t>、得分为</w:t>
      </w:r>
      <w:r>
        <w:rPr>
          <w:rFonts w:hint="eastAsia"/>
          <w:bCs/>
          <w:sz w:val="20"/>
        </w:rPr>
        <w:t>74</w:t>
      </w:r>
      <w:r>
        <w:rPr>
          <w:rFonts w:hint="eastAsia"/>
          <w:bCs/>
          <w:sz w:val="20"/>
        </w:rPr>
        <w:t>分则扣除当月服务费总价的</w:t>
      </w:r>
      <w:r>
        <w:rPr>
          <w:rFonts w:hint="eastAsia"/>
          <w:bCs/>
          <w:sz w:val="20"/>
        </w:rPr>
        <w:t>12%</w:t>
      </w:r>
      <w:r>
        <w:rPr>
          <w:rFonts w:hint="eastAsia"/>
          <w:bCs/>
          <w:sz w:val="20"/>
        </w:rPr>
        <w:t>，以此类推。</w:t>
      </w:r>
    </w:p>
    <w:p w:rsidR="00154B72" w:rsidRDefault="00154B72" w:rsidP="00154B72"/>
    <w:p w:rsidR="00154B72" w:rsidRDefault="00154B72" w:rsidP="00154B72">
      <w:pPr>
        <w:widowControl/>
        <w:snapToGrid w:val="0"/>
        <w:jc w:val="left"/>
        <w:rPr>
          <w:bCs/>
          <w:color w:val="000000" w:themeColor="text1"/>
          <w:sz w:val="20"/>
          <w:u w:val="single"/>
        </w:rPr>
      </w:pPr>
      <w:r>
        <w:rPr>
          <w:rFonts w:hint="eastAsia"/>
          <w:bCs/>
          <w:color w:val="000000" w:themeColor="text1"/>
          <w:sz w:val="20"/>
        </w:rPr>
        <w:t>外保负责人：</w:t>
      </w:r>
      <w:r>
        <w:rPr>
          <w:bCs/>
          <w:color w:val="000000" w:themeColor="text1"/>
          <w:sz w:val="20"/>
          <w:u w:val="single"/>
        </w:rPr>
        <w:t xml:space="preserve">               </w:t>
      </w:r>
      <w:r>
        <w:rPr>
          <w:bCs/>
          <w:color w:val="000000" w:themeColor="text1"/>
          <w:sz w:val="20"/>
        </w:rPr>
        <w:t xml:space="preserve">                         </w:t>
      </w:r>
      <w:r>
        <w:rPr>
          <w:rFonts w:hint="eastAsia"/>
          <w:bCs/>
          <w:color w:val="000000" w:themeColor="text1"/>
          <w:sz w:val="20"/>
        </w:rPr>
        <w:t>评分人（小区负责人）：</w:t>
      </w:r>
      <w:r>
        <w:rPr>
          <w:rFonts w:hint="eastAsia"/>
          <w:bCs/>
          <w:color w:val="000000" w:themeColor="text1"/>
          <w:sz w:val="20"/>
          <w:u w:val="single"/>
        </w:rPr>
        <w:t xml:space="preserve">          </w:t>
      </w:r>
    </w:p>
    <w:p w:rsidR="00154B72" w:rsidRDefault="00154B72" w:rsidP="00154B72">
      <w:pPr>
        <w:widowControl/>
        <w:snapToGrid w:val="0"/>
        <w:jc w:val="left"/>
        <w:rPr>
          <w:bCs/>
          <w:color w:val="000000" w:themeColor="text1"/>
          <w:sz w:val="20"/>
        </w:rPr>
      </w:pPr>
      <w:r>
        <w:rPr>
          <w:rFonts w:hint="eastAsia"/>
          <w:bCs/>
          <w:color w:val="000000" w:themeColor="text1"/>
          <w:sz w:val="20"/>
        </w:rPr>
        <w:t>日</w:t>
      </w:r>
      <w:r>
        <w:rPr>
          <w:bCs/>
          <w:color w:val="000000" w:themeColor="text1"/>
          <w:sz w:val="20"/>
        </w:rPr>
        <w:t xml:space="preserve">  </w:t>
      </w:r>
      <w:r>
        <w:rPr>
          <w:rFonts w:hint="eastAsia"/>
          <w:bCs/>
          <w:color w:val="000000" w:themeColor="text1"/>
          <w:sz w:val="20"/>
        </w:rPr>
        <w:t>期：</w:t>
      </w:r>
      <w:r>
        <w:rPr>
          <w:bCs/>
          <w:color w:val="000000" w:themeColor="text1"/>
          <w:sz w:val="20"/>
        </w:rPr>
        <w:t xml:space="preserve">                                            </w:t>
      </w:r>
      <w:r>
        <w:rPr>
          <w:rFonts w:hint="eastAsia"/>
          <w:bCs/>
          <w:color w:val="000000" w:themeColor="text1"/>
          <w:sz w:val="20"/>
        </w:rPr>
        <w:t>日</w:t>
      </w:r>
      <w:r>
        <w:rPr>
          <w:bCs/>
          <w:color w:val="000000" w:themeColor="text1"/>
          <w:sz w:val="20"/>
        </w:rPr>
        <w:t xml:space="preserve">  </w:t>
      </w:r>
      <w:r>
        <w:rPr>
          <w:rFonts w:hint="eastAsia"/>
          <w:bCs/>
          <w:color w:val="000000" w:themeColor="text1"/>
          <w:sz w:val="20"/>
        </w:rPr>
        <w:t>期：</w:t>
      </w:r>
      <w:r>
        <w:rPr>
          <w:bCs/>
          <w:color w:val="000000" w:themeColor="text1"/>
          <w:sz w:val="20"/>
        </w:rPr>
        <w:t xml:space="preserve">        </w:t>
      </w:r>
      <w:r>
        <w:rPr>
          <w:rFonts w:hint="eastAsia"/>
          <w:bCs/>
          <w:color w:val="000000" w:themeColor="text1"/>
          <w:sz w:val="20"/>
        </w:rPr>
        <w:t xml:space="preserve">        </w:t>
      </w:r>
    </w:p>
    <w:p w:rsidR="00D27D44" w:rsidRDefault="00D27D44">
      <w:pPr>
        <w:widowControl/>
        <w:jc w:val="left"/>
      </w:pPr>
      <w:r>
        <w:br w:type="page"/>
      </w:r>
    </w:p>
    <w:p w:rsidR="00154B72" w:rsidRDefault="00154B72" w:rsidP="00154B72">
      <w:pPr>
        <w:widowControl/>
        <w:snapToGrid w:val="0"/>
        <w:spacing w:line="360" w:lineRule="auto"/>
        <w:jc w:val="center"/>
        <w:rPr>
          <w:b/>
          <w:color w:val="000000"/>
          <w:sz w:val="30"/>
          <w:szCs w:val="30"/>
        </w:rPr>
      </w:pPr>
      <w:r>
        <w:rPr>
          <w:rFonts w:hint="eastAsia"/>
          <w:b/>
          <w:color w:val="000000"/>
          <w:sz w:val="30"/>
          <w:szCs w:val="30"/>
        </w:rPr>
        <w:lastRenderedPageBreak/>
        <w:t>违约通知单</w:t>
      </w:r>
    </w:p>
    <w:tbl>
      <w:tblPr>
        <w:tblStyle w:val="af6"/>
        <w:tblW w:w="5000" w:type="pct"/>
        <w:tblLook w:val="04A0" w:firstRow="1" w:lastRow="0" w:firstColumn="1" w:lastColumn="0" w:noHBand="0" w:noVBand="1"/>
      </w:tblPr>
      <w:tblGrid>
        <w:gridCol w:w="3145"/>
        <w:gridCol w:w="1782"/>
        <w:gridCol w:w="1445"/>
        <w:gridCol w:w="3482"/>
      </w:tblGrid>
      <w:tr w:rsidR="00154B72" w:rsidTr="00154B72">
        <w:trPr>
          <w:trHeight w:val="786"/>
        </w:trPr>
        <w:tc>
          <w:tcPr>
            <w:tcW w:w="1596" w:type="pct"/>
          </w:tcPr>
          <w:p w:rsidR="00154B72" w:rsidRDefault="00154B72" w:rsidP="00154B72">
            <w:pPr>
              <w:widowControl/>
              <w:snapToGrid w:val="0"/>
              <w:ind w:left="486" w:hanging="482"/>
              <w:rPr>
                <w:b/>
                <w:color w:val="000000"/>
                <w:sz w:val="24"/>
              </w:rPr>
            </w:pPr>
          </w:p>
          <w:p w:rsidR="00154B72" w:rsidRDefault="00154B72" w:rsidP="00154B72">
            <w:pPr>
              <w:widowControl/>
              <w:snapToGrid w:val="0"/>
              <w:ind w:left="486" w:hanging="482"/>
              <w:rPr>
                <w:b/>
                <w:color w:val="000000"/>
                <w:sz w:val="24"/>
              </w:rPr>
            </w:pPr>
            <w:r>
              <w:rPr>
                <w:rFonts w:hint="eastAsia"/>
                <w:b/>
                <w:color w:val="000000"/>
                <w:sz w:val="24"/>
              </w:rPr>
              <w:t>日期</w:t>
            </w:r>
            <w:r>
              <w:rPr>
                <w:b/>
                <w:color w:val="000000"/>
                <w:sz w:val="24"/>
              </w:rPr>
              <w:t>/</w:t>
            </w:r>
            <w:r>
              <w:rPr>
                <w:rFonts w:hint="eastAsia"/>
                <w:b/>
                <w:color w:val="000000"/>
                <w:sz w:val="24"/>
              </w:rPr>
              <w:t>时间：</w:t>
            </w:r>
          </w:p>
        </w:tc>
        <w:tc>
          <w:tcPr>
            <w:tcW w:w="1637" w:type="pct"/>
            <w:gridSpan w:val="2"/>
          </w:tcPr>
          <w:p w:rsidR="00154B72" w:rsidRDefault="00154B72" w:rsidP="00154B72">
            <w:pPr>
              <w:widowControl/>
              <w:snapToGrid w:val="0"/>
              <w:ind w:left="486" w:hanging="482"/>
              <w:rPr>
                <w:b/>
                <w:color w:val="000000"/>
                <w:sz w:val="24"/>
              </w:rPr>
            </w:pPr>
          </w:p>
          <w:p w:rsidR="00154B72" w:rsidRDefault="00154B72" w:rsidP="00154B72">
            <w:pPr>
              <w:widowControl/>
              <w:snapToGrid w:val="0"/>
              <w:ind w:left="486" w:hanging="482"/>
              <w:rPr>
                <w:b/>
                <w:color w:val="000000"/>
                <w:sz w:val="24"/>
              </w:rPr>
            </w:pPr>
            <w:r>
              <w:rPr>
                <w:rFonts w:hint="eastAsia"/>
                <w:b/>
                <w:color w:val="000000"/>
                <w:sz w:val="24"/>
              </w:rPr>
              <w:t>岗位：</w:t>
            </w:r>
          </w:p>
        </w:tc>
        <w:tc>
          <w:tcPr>
            <w:tcW w:w="1767" w:type="pct"/>
          </w:tcPr>
          <w:p w:rsidR="00154B72" w:rsidRDefault="00154B72" w:rsidP="00154B72">
            <w:pPr>
              <w:widowControl/>
              <w:snapToGrid w:val="0"/>
              <w:ind w:left="486" w:hanging="482"/>
              <w:rPr>
                <w:b/>
                <w:color w:val="000000"/>
                <w:sz w:val="24"/>
              </w:rPr>
            </w:pPr>
          </w:p>
          <w:p w:rsidR="00154B72" w:rsidRDefault="00154B72" w:rsidP="00154B72">
            <w:pPr>
              <w:widowControl/>
              <w:snapToGrid w:val="0"/>
              <w:ind w:left="486" w:hanging="482"/>
              <w:rPr>
                <w:b/>
                <w:color w:val="000000"/>
                <w:sz w:val="24"/>
              </w:rPr>
            </w:pPr>
            <w:r>
              <w:rPr>
                <w:rFonts w:hint="eastAsia"/>
                <w:b/>
                <w:color w:val="000000"/>
                <w:sz w:val="24"/>
              </w:rPr>
              <w:t>本人签字</w:t>
            </w:r>
            <w:r>
              <w:rPr>
                <w:b/>
                <w:color w:val="000000"/>
                <w:sz w:val="24"/>
              </w:rPr>
              <w:t>:</w:t>
            </w:r>
          </w:p>
        </w:tc>
      </w:tr>
      <w:tr w:rsidR="00154B72" w:rsidTr="00154B72">
        <w:trPr>
          <w:trHeight w:val="1233"/>
        </w:trPr>
        <w:tc>
          <w:tcPr>
            <w:tcW w:w="5000" w:type="pct"/>
            <w:gridSpan w:val="4"/>
          </w:tcPr>
          <w:p w:rsidR="00154B72" w:rsidRDefault="00154B72" w:rsidP="00154B72">
            <w:pPr>
              <w:widowControl/>
              <w:snapToGrid w:val="0"/>
              <w:spacing w:line="360" w:lineRule="auto"/>
              <w:ind w:left="486" w:hanging="482"/>
              <w:jc w:val="left"/>
              <w:rPr>
                <w:b/>
                <w:color w:val="000000"/>
                <w:sz w:val="24"/>
              </w:rPr>
            </w:pPr>
            <w:r>
              <w:rPr>
                <w:rFonts w:hint="eastAsia"/>
                <w:b/>
                <w:color w:val="000000"/>
                <w:sz w:val="24"/>
              </w:rPr>
              <w:t>违约事项：</w:t>
            </w:r>
          </w:p>
          <w:p w:rsidR="00154B72" w:rsidRDefault="00154B72" w:rsidP="00154B72">
            <w:pPr>
              <w:widowControl/>
              <w:snapToGrid w:val="0"/>
              <w:spacing w:line="360" w:lineRule="auto"/>
              <w:ind w:left="486" w:hanging="482"/>
              <w:jc w:val="left"/>
              <w:rPr>
                <w:b/>
                <w:color w:val="000000"/>
                <w:sz w:val="24"/>
              </w:rPr>
            </w:pPr>
          </w:p>
          <w:p w:rsidR="00154B72" w:rsidRDefault="00154B72" w:rsidP="00154B72">
            <w:pPr>
              <w:widowControl/>
              <w:snapToGrid w:val="0"/>
              <w:spacing w:line="360" w:lineRule="auto"/>
              <w:ind w:left="486" w:hanging="482"/>
              <w:jc w:val="left"/>
              <w:rPr>
                <w:b/>
                <w:color w:val="000000"/>
                <w:sz w:val="24"/>
              </w:rPr>
            </w:pPr>
          </w:p>
          <w:p w:rsidR="00154B72" w:rsidRDefault="00154B72" w:rsidP="00154B72">
            <w:pPr>
              <w:widowControl/>
              <w:snapToGrid w:val="0"/>
              <w:spacing w:line="360" w:lineRule="auto"/>
              <w:ind w:left="486" w:hanging="482"/>
              <w:jc w:val="left"/>
              <w:rPr>
                <w:b/>
                <w:color w:val="000000"/>
                <w:sz w:val="24"/>
              </w:rPr>
            </w:pPr>
            <w:r>
              <w:rPr>
                <w:rFonts w:hint="eastAsia"/>
                <w:b/>
                <w:color w:val="000000"/>
                <w:sz w:val="24"/>
              </w:rPr>
              <w:t xml:space="preserve">        </w:t>
            </w:r>
          </w:p>
        </w:tc>
      </w:tr>
      <w:tr w:rsidR="00154B72" w:rsidTr="00154B72">
        <w:trPr>
          <w:trHeight w:val="1358"/>
        </w:trPr>
        <w:tc>
          <w:tcPr>
            <w:tcW w:w="5000" w:type="pct"/>
            <w:gridSpan w:val="4"/>
          </w:tcPr>
          <w:p w:rsidR="00154B72" w:rsidRDefault="00154B72" w:rsidP="00154B72">
            <w:pPr>
              <w:widowControl/>
              <w:snapToGrid w:val="0"/>
              <w:spacing w:line="360" w:lineRule="auto"/>
              <w:ind w:left="486" w:hanging="482"/>
              <w:jc w:val="left"/>
              <w:rPr>
                <w:b/>
                <w:color w:val="000000"/>
                <w:sz w:val="24"/>
              </w:rPr>
            </w:pPr>
            <w:r>
              <w:rPr>
                <w:rFonts w:hint="eastAsia"/>
                <w:b/>
                <w:color w:val="000000"/>
                <w:sz w:val="24"/>
              </w:rPr>
              <w:t>处理措施</w:t>
            </w:r>
            <w:r>
              <w:rPr>
                <w:b/>
                <w:color w:val="000000"/>
                <w:sz w:val="24"/>
              </w:rPr>
              <w:t>:</w:t>
            </w:r>
          </w:p>
          <w:p w:rsidR="00154B72" w:rsidRDefault="00154B72" w:rsidP="00154B72">
            <w:pPr>
              <w:widowControl/>
              <w:snapToGrid w:val="0"/>
              <w:spacing w:line="360" w:lineRule="auto"/>
              <w:ind w:left="4" w:firstLineChars="600" w:firstLine="1446"/>
              <w:jc w:val="left"/>
              <w:rPr>
                <w:b/>
                <w:color w:val="000000"/>
                <w:sz w:val="24"/>
              </w:rPr>
            </w:pPr>
          </w:p>
          <w:p w:rsidR="00154B72" w:rsidRDefault="00154B72" w:rsidP="00154B72">
            <w:pPr>
              <w:widowControl/>
              <w:snapToGrid w:val="0"/>
              <w:spacing w:line="360" w:lineRule="auto"/>
              <w:jc w:val="left"/>
              <w:rPr>
                <w:b/>
                <w:color w:val="000000"/>
                <w:sz w:val="24"/>
              </w:rPr>
            </w:pPr>
          </w:p>
        </w:tc>
      </w:tr>
      <w:tr w:rsidR="00154B72" w:rsidTr="00154B72">
        <w:trPr>
          <w:trHeight w:val="758"/>
        </w:trPr>
        <w:tc>
          <w:tcPr>
            <w:tcW w:w="2500" w:type="pct"/>
            <w:gridSpan w:val="2"/>
          </w:tcPr>
          <w:p w:rsidR="00154B72" w:rsidRDefault="00154B72" w:rsidP="00154B72">
            <w:pPr>
              <w:widowControl/>
              <w:snapToGrid w:val="0"/>
              <w:spacing w:line="360" w:lineRule="auto"/>
              <w:ind w:left="486" w:hanging="482"/>
              <w:jc w:val="left"/>
              <w:rPr>
                <w:b/>
                <w:color w:val="000000"/>
                <w:sz w:val="24"/>
              </w:rPr>
            </w:pPr>
            <w:r>
              <w:rPr>
                <w:rFonts w:hint="eastAsia"/>
                <w:b/>
                <w:color w:val="000000"/>
                <w:sz w:val="24"/>
              </w:rPr>
              <w:t>乙方负责人意见</w:t>
            </w:r>
            <w:r>
              <w:rPr>
                <w:b/>
                <w:color w:val="000000"/>
                <w:sz w:val="24"/>
              </w:rPr>
              <w:t>:</w:t>
            </w:r>
          </w:p>
        </w:tc>
        <w:tc>
          <w:tcPr>
            <w:tcW w:w="2500" w:type="pct"/>
            <w:gridSpan w:val="2"/>
          </w:tcPr>
          <w:p w:rsidR="00154B72" w:rsidRDefault="00154B72" w:rsidP="00154B72">
            <w:pPr>
              <w:widowControl/>
              <w:snapToGrid w:val="0"/>
              <w:spacing w:line="360" w:lineRule="auto"/>
              <w:ind w:left="486" w:hanging="482"/>
              <w:jc w:val="left"/>
              <w:rPr>
                <w:b/>
                <w:color w:val="000000"/>
                <w:sz w:val="24"/>
              </w:rPr>
            </w:pPr>
            <w:r>
              <w:rPr>
                <w:rFonts w:hint="eastAsia"/>
                <w:b/>
                <w:color w:val="000000"/>
                <w:sz w:val="24"/>
              </w:rPr>
              <w:t>小区负责人意见：</w:t>
            </w:r>
          </w:p>
        </w:tc>
      </w:tr>
    </w:tbl>
    <w:p w:rsidR="00154B72" w:rsidRDefault="00154B72" w:rsidP="00154B72">
      <w:pPr>
        <w:widowControl/>
        <w:snapToGrid w:val="0"/>
        <w:spacing w:line="360" w:lineRule="auto"/>
        <w:jc w:val="left"/>
        <w:rPr>
          <w:b/>
          <w:color w:val="000000"/>
          <w:sz w:val="24"/>
        </w:rPr>
      </w:pPr>
    </w:p>
    <w:p w:rsidR="00154B72" w:rsidRDefault="00154B72" w:rsidP="00154B72">
      <w:pPr>
        <w:widowControl/>
        <w:snapToGrid w:val="0"/>
        <w:spacing w:line="360" w:lineRule="auto"/>
        <w:jc w:val="center"/>
        <w:rPr>
          <w:b/>
          <w:color w:val="000000"/>
          <w:sz w:val="24"/>
        </w:rPr>
      </w:pPr>
      <w:r>
        <w:rPr>
          <w:rFonts w:hint="eastAsia"/>
          <w:b/>
          <w:color w:val="000000"/>
          <w:sz w:val="24"/>
        </w:rPr>
        <w:t>违约通知单（存根）</w:t>
      </w:r>
    </w:p>
    <w:tbl>
      <w:tblPr>
        <w:tblStyle w:val="af6"/>
        <w:tblpPr w:leftFromText="180" w:rightFromText="180" w:vertAnchor="text" w:horzAnchor="margin" w:tblpXSpec="center" w:tblpY="118"/>
        <w:tblW w:w="5000" w:type="pct"/>
        <w:tblLook w:val="04A0" w:firstRow="1" w:lastRow="0" w:firstColumn="1" w:lastColumn="0" w:noHBand="0" w:noVBand="1"/>
      </w:tblPr>
      <w:tblGrid>
        <w:gridCol w:w="3145"/>
        <w:gridCol w:w="1782"/>
        <w:gridCol w:w="1445"/>
        <w:gridCol w:w="3482"/>
      </w:tblGrid>
      <w:tr w:rsidR="00154B72" w:rsidTr="00154B72">
        <w:trPr>
          <w:trHeight w:val="786"/>
        </w:trPr>
        <w:tc>
          <w:tcPr>
            <w:tcW w:w="1596" w:type="pct"/>
          </w:tcPr>
          <w:p w:rsidR="00154B72" w:rsidRDefault="00154B72" w:rsidP="00154B72">
            <w:pPr>
              <w:widowControl/>
              <w:snapToGrid w:val="0"/>
              <w:ind w:left="486" w:hanging="482"/>
              <w:rPr>
                <w:b/>
                <w:color w:val="000000"/>
                <w:sz w:val="24"/>
              </w:rPr>
            </w:pPr>
          </w:p>
          <w:p w:rsidR="00154B72" w:rsidRDefault="00154B72" w:rsidP="00154B72">
            <w:pPr>
              <w:widowControl/>
              <w:snapToGrid w:val="0"/>
              <w:ind w:left="486" w:hanging="482"/>
              <w:rPr>
                <w:b/>
                <w:color w:val="000000"/>
                <w:sz w:val="24"/>
              </w:rPr>
            </w:pPr>
            <w:r>
              <w:rPr>
                <w:rFonts w:hint="eastAsia"/>
                <w:b/>
                <w:color w:val="000000"/>
                <w:sz w:val="24"/>
              </w:rPr>
              <w:t>日期</w:t>
            </w:r>
            <w:r>
              <w:rPr>
                <w:b/>
                <w:color w:val="000000"/>
                <w:sz w:val="24"/>
              </w:rPr>
              <w:t>/</w:t>
            </w:r>
            <w:r>
              <w:rPr>
                <w:rFonts w:hint="eastAsia"/>
                <w:b/>
                <w:color w:val="000000"/>
                <w:sz w:val="24"/>
              </w:rPr>
              <w:t>时间：</w:t>
            </w:r>
          </w:p>
        </w:tc>
        <w:tc>
          <w:tcPr>
            <w:tcW w:w="1637" w:type="pct"/>
            <w:gridSpan w:val="2"/>
          </w:tcPr>
          <w:p w:rsidR="00154B72" w:rsidRDefault="00154B72" w:rsidP="00154B72">
            <w:pPr>
              <w:widowControl/>
              <w:snapToGrid w:val="0"/>
              <w:ind w:left="486" w:hanging="482"/>
              <w:rPr>
                <w:b/>
                <w:color w:val="000000"/>
                <w:sz w:val="24"/>
              </w:rPr>
            </w:pPr>
          </w:p>
          <w:p w:rsidR="00154B72" w:rsidRDefault="00154B72" w:rsidP="00154B72">
            <w:pPr>
              <w:widowControl/>
              <w:snapToGrid w:val="0"/>
              <w:ind w:left="486" w:hanging="482"/>
              <w:rPr>
                <w:b/>
                <w:color w:val="000000"/>
                <w:sz w:val="24"/>
              </w:rPr>
            </w:pPr>
            <w:r>
              <w:rPr>
                <w:rFonts w:hint="eastAsia"/>
                <w:b/>
                <w:color w:val="000000"/>
                <w:sz w:val="24"/>
              </w:rPr>
              <w:t>岗位：</w:t>
            </w:r>
          </w:p>
        </w:tc>
        <w:tc>
          <w:tcPr>
            <w:tcW w:w="1767" w:type="pct"/>
          </w:tcPr>
          <w:p w:rsidR="00154B72" w:rsidRDefault="00154B72" w:rsidP="00154B72">
            <w:pPr>
              <w:widowControl/>
              <w:snapToGrid w:val="0"/>
              <w:ind w:left="486" w:hanging="482"/>
              <w:rPr>
                <w:b/>
                <w:color w:val="000000"/>
                <w:sz w:val="24"/>
              </w:rPr>
            </w:pPr>
          </w:p>
          <w:p w:rsidR="00154B72" w:rsidRDefault="00154B72" w:rsidP="00154B72">
            <w:pPr>
              <w:widowControl/>
              <w:snapToGrid w:val="0"/>
              <w:ind w:left="486" w:hanging="482"/>
              <w:rPr>
                <w:b/>
                <w:color w:val="000000"/>
                <w:sz w:val="24"/>
              </w:rPr>
            </w:pPr>
            <w:r>
              <w:rPr>
                <w:rFonts w:hint="eastAsia"/>
                <w:b/>
                <w:color w:val="000000"/>
                <w:sz w:val="24"/>
              </w:rPr>
              <w:t>本人签字</w:t>
            </w:r>
            <w:r>
              <w:rPr>
                <w:b/>
                <w:color w:val="000000"/>
                <w:sz w:val="24"/>
              </w:rPr>
              <w:t>:</w:t>
            </w:r>
          </w:p>
        </w:tc>
      </w:tr>
      <w:tr w:rsidR="00154B72" w:rsidTr="00154B72">
        <w:tc>
          <w:tcPr>
            <w:tcW w:w="5000" w:type="pct"/>
            <w:gridSpan w:val="4"/>
          </w:tcPr>
          <w:p w:rsidR="00154B72" w:rsidRDefault="00154B72" w:rsidP="00154B72">
            <w:pPr>
              <w:widowControl/>
              <w:snapToGrid w:val="0"/>
              <w:spacing w:line="360" w:lineRule="auto"/>
              <w:ind w:left="486" w:hanging="482"/>
              <w:jc w:val="left"/>
              <w:rPr>
                <w:b/>
                <w:color w:val="000000"/>
                <w:sz w:val="24"/>
              </w:rPr>
            </w:pPr>
            <w:r>
              <w:rPr>
                <w:rFonts w:hint="eastAsia"/>
                <w:b/>
                <w:color w:val="000000"/>
                <w:sz w:val="24"/>
              </w:rPr>
              <w:t>违约事项：</w:t>
            </w:r>
          </w:p>
          <w:p w:rsidR="00154B72" w:rsidRDefault="00154B72" w:rsidP="00154B72">
            <w:pPr>
              <w:widowControl/>
              <w:snapToGrid w:val="0"/>
              <w:spacing w:line="360" w:lineRule="auto"/>
              <w:ind w:left="486" w:hanging="482"/>
              <w:jc w:val="left"/>
              <w:rPr>
                <w:b/>
                <w:color w:val="000000"/>
                <w:sz w:val="24"/>
              </w:rPr>
            </w:pPr>
            <w:r>
              <w:rPr>
                <w:rFonts w:hint="eastAsia"/>
                <w:b/>
                <w:color w:val="000000"/>
                <w:sz w:val="24"/>
              </w:rPr>
              <w:t xml:space="preserve">      </w:t>
            </w:r>
          </w:p>
        </w:tc>
      </w:tr>
      <w:tr w:rsidR="00154B72" w:rsidTr="00154B72">
        <w:trPr>
          <w:trHeight w:val="1358"/>
        </w:trPr>
        <w:tc>
          <w:tcPr>
            <w:tcW w:w="5000" w:type="pct"/>
            <w:gridSpan w:val="4"/>
          </w:tcPr>
          <w:p w:rsidR="00154B72" w:rsidRDefault="00154B72" w:rsidP="00154B72">
            <w:pPr>
              <w:widowControl/>
              <w:snapToGrid w:val="0"/>
              <w:spacing w:line="360" w:lineRule="auto"/>
              <w:ind w:left="486" w:hanging="482"/>
              <w:jc w:val="left"/>
              <w:rPr>
                <w:b/>
                <w:color w:val="000000"/>
                <w:sz w:val="24"/>
              </w:rPr>
            </w:pPr>
            <w:r>
              <w:rPr>
                <w:rFonts w:hint="eastAsia"/>
                <w:b/>
                <w:color w:val="000000"/>
                <w:sz w:val="24"/>
              </w:rPr>
              <w:t>处理措施</w:t>
            </w:r>
            <w:r>
              <w:rPr>
                <w:b/>
                <w:color w:val="000000"/>
                <w:sz w:val="24"/>
              </w:rPr>
              <w:t>:</w:t>
            </w:r>
          </w:p>
          <w:p w:rsidR="00154B72" w:rsidRDefault="00154B72" w:rsidP="00154B72">
            <w:pPr>
              <w:widowControl/>
              <w:snapToGrid w:val="0"/>
              <w:spacing w:line="360" w:lineRule="auto"/>
              <w:jc w:val="left"/>
              <w:rPr>
                <w:b/>
                <w:color w:val="000000"/>
                <w:sz w:val="24"/>
              </w:rPr>
            </w:pPr>
          </w:p>
        </w:tc>
      </w:tr>
      <w:tr w:rsidR="00154B72" w:rsidTr="00154B72">
        <w:trPr>
          <w:trHeight w:val="758"/>
        </w:trPr>
        <w:tc>
          <w:tcPr>
            <w:tcW w:w="2500" w:type="pct"/>
            <w:gridSpan w:val="2"/>
          </w:tcPr>
          <w:p w:rsidR="00154B72" w:rsidRDefault="00154B72" w:rsidP="00154B72">
            <w:pPr>
              <w:widowControl/>
              <w:snapToGrid w:val="0"/>
              <w:spacing w:line="360" w:lineRule="auto"/>
              <w:ind w:left="486" w:hanging="482"/>
              <w:jc w:val="left"/>
              <w:rPr>
                <w:b/>
                <w:color w:val="000000"/>
                <w:sz w:val="24"/>
              </w:rPr>
            </w:pPr>
            <w:r>
              <w:rPr>
                <w:rFonts w:hint="eastAsia"/>
                <w:b/>
                <w:color w:val="000000"/>
                <w:sz w:val="24"/>
              </w:rPr>
              <w:t>乙方负责人意见</w:t>
            </w:r>
            <w:r>
              <w:rPr>
                <w:b/>
                <w:color w:val="000000"/>
                <w:sz w:val="24"/>
              </w:rPr>
              <w:t>:</w:t>
            </w:r>
          </w:p>
        </w:tc>
        <w:tc>
          <w:tcPr>
            <w:tcW w:w="2500" w:type="pct"/>
            <w:gridSpan w:val="2"/>
          </w:tcPr>
          <w:p w:rsidR="00154B72" w:rsidRDefault="00154B72" w:rsidP="00154B72">
            <w:pPr>
              <w:widowControl/>
              <w:snapToGrid w:val="0"/>
              <w:spacing w:line="360" w:lineRule="auto"/>
              <w:ind w:left="486" w:hanging="482"/>
              <w:jc w:val="left"/>
              <w:rPr>
                <w:b/>
                <w:color w:val="000000"/>
                <w:sz w:val="24"/>
              </w:rPr>
            </w:pPr>
            <w:r>
              <w:rPr>
                <w:rFonts w:hint="eastAsia"/>
                <w:b/>
                <w:color w:val="000000"/>
                <w:sz w:val="24"/>
              </w:rPr>
              <w:t>小区负责人意见：</w:t>
            </w:r>
          </w:p>
        </w:tc>
      </w:tr>
    </w:tbl>
    <w:p w:rsidR="00154B72" w:rsidRDefault="00154B72" w:rsidP="00154B72"/>
    <w:p w:rsidR="00095588" w:rsidRDefault="00095588" w:rsidP="00095588">
      <w:pPr>
        <w:widowControl/>
        <w:jc w:val="left"/>
      </w:pPr>
    </w:p>
    <w:p w:rsidR="00095588" w:rsidRDefault="00095588" w:rsidP="00095588">
      <w:pPr>
        <w:widowControl/>
        <w:jc w:val="left"/>
      </w:pPr>
      <w:r>
        <w:br w:type="page"/>
      </w:r>
    </w:p>
    <w:p w:rsidR="00324B9B" w:rsidRPr="007A389E" w:rsidRDefault="00B2348F">
      <w:pPr>
        <w:pStyle w:val="1"/>
        <w:widowControl/>
        <w:numPr>
          <w:ilvl w:val="0"/>
          <w:numId w:val="0"/>
        </w:numPr>
        <w:adjustRightInd/>
        <w:snapToGrid/>
        <w:rPr>
          <w:rFonts w:asciiTheme="majorEastAsia" w:eastAsiaTheme="majorEastAsia" w:hAnsiTheme="majorEastAsia" w:cstheme="majorEastAsia"/>
          <w:b/>
          <w:kern w:val="0"/>
        </w:rPr>
      </w:pPr>
      <w:bookmarkStart w:id="597" w:name="_Toc420448608"/>
      <w:bookmarkStart w:id="598" w:name="_Toc505088410"/>
      <w:bookmarkStart w:id="599" w:name="_Toc204697781"/>
      <w:bookmarkStart w:id="600" w:name="_Toc13570"/>
      <w:bookmarkStart w:id="601" w:name="_Toc475703884"/>
      <w:bookmarkStart w:id="602" w:name="_Toc312326017"/>
      <w:bookmarkStart w:id="603" w:name="_Toc312326634"/>
      <w:bookmarkStart w:id="604" w:name="_Toc312326142"/>
      <w:bookmarkStart w:id="605" w:name="_Toc310932781"/>
      <w:bookmarkStart w:id="606" w:name="_Toc312325930"/>
      <w:bookmarkStart w:id="607" w:name="_Toc312326143"/>
      <w:bookmarkStart w:id="608" w:name="_Toc312326016"/>
      <w:bookmarkStart w:id="609" w:name="_Toc312325929"/>
      <w:bookmarkEnd w:id="412"/>
      <w:bookmarkEnd w:id="413"/>
      <w:bookmarkEnd w:id="414"/>
      <w:bookmarkEnd w:id="415"/>
      <w:bookmarkEnd w:id="416"/>
      <w:bookmarkEnd w:id="417"/>
      <w:bookmarkEnd w:id="418"/>
      <w:bookmarkEnd w:id="419"/>
      <w:bookmarkEnd w:id="420"/>
      <w:r w:rsidRPr="007A389E">
        <w:rPr>
          <w:rFonts w:asciiTheme="majorEastAsia" w:eastAsiaTheme="majorEastAsia" w:hAnsiTheme="majorEastAsia" w:cstheme="majorEastAsia" w:hint="eastAsia"/>
          <w:b/>
          <w:kern w:val="0"/>
          <w:sz w:val="36"/>
          <w:szCs w:val="36"/>
        </w:rPr>
        <w:lastRenderedPageBreak/>
        <w:t>第五章 图</w:t>
      </w:r>
      <w:r w:rsidRPr="007A389E">
        <w:rPr>
          <w:rFonts w:asciiTheme="majorEastAsia" w:eastAsiaTheme="majorEastAsia" w:hAnsiTheme="majorEastAsia" w:cstheme="majorEastAsia" w:hint="eastAsia"/>
          <w:b/>
          <w:kern w:val="0"/>
          <w:sz w:val="36"/>
          <w:szCs w:val="36"/>
        </w:rPr>
        <w:tab/>
        <w:t>纸</w:t>
      </w:r>
      <w:bookmarkEnd w:id="597"/>
      <w:bookmarkEnd w:id="598"/>
      <w:bookmarkEnd w:id="599"/>
    </w:p>
    <w:p w:rsidR="00324B9B" w:rsidRPr="007A389E" w:rsidRDefault="00B2348F">
      <w:pPr>
        <w:spacing w:line="360" w:lineRule="auto"/>
        <w:jc w:val="center"/>
        <w:rPr>
          <w:rFonts w:asciiTheme="majorEastAsia" w:eastAsiaTheme="majorEastAsia" w:hAnsiTheme="majorEastAsia" w:cstheme="majorEastAsia"/>
          <w:kern w:val="0"/>
          <w:sz w:val="36"/>
          <w:szCs w:val="36"/>
        </w:rPr>
      </w:pPr>
      <w:r w:rsidRPr="007A389E">
        <w:rPr>
          <w:rFonts w:asciiTheme="majorEastAsia" w:eastAsiaTheme="majorEastAsia" w:hAnsiTheme="majorEastAsia" w:cstheme="majorEastAsia" w:hint="eastAsia"/>
          <w:kern w:val="0"/>
          <w:sz w:val="36"/>
          <w:szCs w:val="36"/>
        </w:rPr>
        <w:t>无</w:t>
      </w:r>
    </w:p>
    <w:p w:rsidR="00324B9B" w:rsidRPr="007A389E" w:rsidRDefault="00B2348F">
      <w:pPr>
        <w:widowControl/>
        <w:jc w:val="left"/>
        <w:rPr>
          <w:rFonts w:asciiTheme="majorEastAsia" w:eastAsiaTheme="majorEastAsia" w:hAnsiTheme="majorEastAsia" w:cstheme="majorEastAsia"/>
          <w:sz w:val="28"/>
        </w:rPr>
      </w:pPr>
      <w:r w:rsidRPr="007A389E">
        <w:rPr>
          <w:rFonts w:asciiTheme="majorEastAsia" w:eastAsiaTheme="majorEastAsia" w:hAnsiTheme="majorEastAsia" w:cstheme="majorEastAsia" w:hint="eastAsia"/>
        </w:rPr>
        <w:br w:type="page"/>
      </w:r>
    </w:p>
    <w:p w:rsidR="00324B9B" w:rsidRPr="007A389E" w:rsidRDefault="00324B9B">
      <w:pPr>
        <w:rPr>
          <w:rFonts w:asciiTheme="majorEastAsia" w:eastAsiaTheme="majorEastAsia" w:hAnsiTheme="majorEastAsia" w:cstheme="majorEastAsia"/>
        </w:rPr>
      </w:pPr>
    </w:p>
    <w:p w:rsidR="00324B9B" w:rsidRPr="007A389E" w:rsidRDefault="00B2348F">
      <w:pPr>
        <w:pStyle w:val="1"/>
        <w:numPr>
          <w:ilvl w:val="0"/>
          <w:numId w:val="0"/>
        </w:numPr>
        <w:rPr>
          <w:rFonts w:asciiTheme="majorEastAsia" w:eastAsiaTheme="majorEastAsia" w:hAnsiTheme="majorEastAsia" w:cstheme="majorEastAsia"/>
          <w:b/>
          <w:kern w:val="0"/>
          <w:sz w:val="36"/>
          <w:szCs w:val="36"/>
        </w:rPr>
      </w:pPr>
      <w:bookmarkStart w:id="610" w:name="_Toc204697782"/>
      <w:r w:rsidRPr="007A389E">
        <w:rPr>
          <w:rFonts w:asciiTheme="majorEastAsia" w:eastAsiaTheme="majorEastAsia" w:hAnsiTheme="majorEastAsia" w:cstheme="majorEastAsia" w:hint="eastAsia"/>
          <w:b/>
          <w:kern w:val="0"/>
          <w:sz w:val="36"/>
          <w:szCs w:val="36"/>
        </w:rPr>
        <w:t xml:space="preserve">第六章  </w:t>
      </w:r>
      <w:r w:rsidR="00DE1448">
        <w:rPr>
          <w:rFonts w:asciiTheme="majorEastAsia" w:eastAsiaTheme="majorEastAsia" w:hAnsiTheme="majorEastAsia" w:cstheme="majorEastAsia" w:hint="eastAsia"/>
          <w:b/>
          <w:kern w:val="0"/>
          <w:sz w:val="36"/>
          <w:szCs w:val="36"/>
        </w:rPr>
        <w:t>服务标准和要求</w:t>
      </w:r>
      <w:bookmarkEnd w:id="610"/>
    </w:p>
    <w:bookmarkEnd w:id="600"/>
    <w:bookmarkEnd w:id="601"/>
    <w:bookmarkEnd w:id="602"/>
    <w:bookmarkEnd w:id="603"/>
    <w:bookmarkEnd w:id="604"/>
    <w:bookmarkEnd w:id="605"/>
    <w:bookmarkEnd w:id="606"/>
    <w:bookmarkEnd w:id="607"/>
    <w:bookmarkEnd w:id="608"/>
    <w:bookmarkEnd w:id="609"/>
    <w:p w:rsidR="00324B9B" w:rsidRPr="007A389E" w:rsidRDefault="00324B9B">
      <w:pPr>
        <w:rPr>
          <w:rFonts w:asciiTheme="majorEastAsia" w:eastAsiaTheme="majorEastAsia" w:hAnsiTheme="majorEastAsia" w:cstheme="majorEastAsia"/>
          <w:b/>
          <w:i/>
          <w:iCs/>
          <w:kern w:val="0"/>
          <w:sz w:val="24"/>
          <w:szCs w:val="24"/>
        </w:rPr>
      </w:pPr>
    </w:p>
    <w:p w:rsidR="00324B9B" w:rsidRPr="007A389E" w:rsidRDefault="00B2348F">
      <w:pPr>
        <w:widowControl/>
        <w:jc w:val="center"/>
        <w:rPr>
          <w:rFonts w:asciiTheme="majorEastAsia" w:eastAsiaTheme="majorEastAsia" w:hAnsiTheme="majorEastAsia" w:cstheme="majorEastAsia"/>
          <w:sz w:val="40"/>
        </w:rPr>
        <w:sectPr w:rsidR="00324B9B" w:rsidRPr="007A389E" w:rsidSect="00154B72">
          <w:headerReference w:type="default" r:id="rId21"/>
          <w:pgSz w:w="11906" w:h="16838"/>
          <w:pgMar w:top="1134" w:right="1134" w:bottom="1134" w:left="1134" w:header="851" w:footer="992" w:gutter="0"/>
          <w:cols w:space="720"/>
          <w:docGrid w:linePitch="312"/>
        </w:sectPr>
      </w:pPr>
      <w:r w:rsidRPr="007A389E">
        <w:rPr>
          <w:rFonts w:asciiTheme="majorEastAsia" w:eastAsiaTheme="majorEastAsia" w:hAnsiTheme="majorEastAsia" w:cstheme="majorEastAsia"/>
          <w:sz w:val="32"/>
        </w:rPr>
        <w:t>无</w:t>
      </w:r>
    </w:p>
    <w:p w:rsidR="00324B9B" w:rsidRPr="007A389E" w:rsidRDefault="00B2348F">
      <w:pPr>
        <w:pStyle w:val="1"/>
        <w:numPr>
          <w:ilvl w:val="0"/>
          <w:numId w:val="0"/>
        </w:numPr>
        <w:rPr>
          <w:rFonts w:asciiTheme="majorEastAsia" w:eastAsiaTheme="majorEastAsia" w:hAnsiTheme="majorEastAsia" w:cstheme="majorEastAsia"/>
          <w:b/>
          <w:kern w:val="0"/>
          <w:sz w:val="36"/>
          <w:szCs w:val="36"/>
        </w:rPr>
      </w:pPr>
      <w:bookmarkStart w:id="611" w:name="_Toc11387"/>
      <w:bookmarkStart w:id="612" w:name="_Toc315"/>
      <w:bookmarkStart w:id="613" w:name="_Toc30368"/>
      <w:bookmarkStart w:id="614" w:name="_Toc444155995"/>
      <w:bookmarkStart w:id="615" w:name="_Toc14326"/>
      <w:bookmarkStart w:id="616" w:name="_Toc204697783"/>
      <w:r w:rsidRPr="007A389E">
        <w:rPr>
          <w:rFonts w:asciiTheme="majorEastAsia" w:eastAsiaTheme="majorEastAsia" w:hAnsiTheme="majorEastAsia" w:cstheme="majorEastAsia" w:hint="eastAsia"/>
          <w:b/>
          <w:kern w:val="0"/>
          <w:sz w:val="36"/>
          <w:szCs w:val="36"/>
        </w:rPr>
        <w:lastRenderedPageBreak/>
        <w:t xml:space="preserve">第七章 </w:t>
      </w:r>
      <w:r w:rsidR="00AF372D">
        <w:rPr>
          <w:rFonts w:asciiTheme="majorEastAsia" w:eastAsiaTheme="majorEastAsia" w:hAnsiTheme="majorEastAsia" w:cstheme="majorEastAsia" w:hint="eastAsia"/>
          <w:b/>
          <w:kern w:val="0"/>
          <w:sz w:val="36"/>
          <w:szCs w:val="36"/>
        </w:rPr>
        <w:t>参选文件</w:t>
      </w:r>
      <w:r w:rsidRPr="007A389E">
        <w:rPr>
          <w:rFonts w:asciiTheme="majorEastAsia" w:eastAsiaTheme="majorEastAsia" w:hAnsiTheme="majorEastAsia" w:cstheme="majorEastAsia" w:hint="eastAsia"/>
          <w:b/>
          <w:kern w:val="0"/>
          <w:sz w:val="36"/>
          <w:szCs w:val="36"/>
        </w:rPr>
        <w:t>格式</w:t>
      </w:r>
      <w:bookmarkEnd w:id="611"/>
      <w:bookmarkEnd w:id="612"/>
      <w:bookmarkEnd w:id="613"/>
      <w:bookmarkEnd w:id="614"/>
      <w:bookmarkEnd w:id="615"/>
      <w:bookmarkEnd w:id="616"/>
    </w:p>
    <w:p w:rsidR="00324B9B" w:rsidRPr="007A389E" w:rsidRDefault="00B2348F">
      <w:pPr>
        <w:widowControl/>
        <w:jc w:val="left"/>
        <w:rPr>
          <w:rFonts w:asciiTheme="majorEastAsia" w:eastAsiaTheme="majorEastAsia" w:hAnsiTheme="majorEastAsia" w:cstheme="majorEastAsia"/>
          <w:kern w:val="0"/>
          <w:sz w:val="28"/>
        </w:rPr>
      </w:pPr>
      <w:r w:rsidRPr="007A389E">
        <w:rPr>
          <w:rFonts w:asciiTheme="majorEastAsia" w:eastAsiaTheme="majorEastAsia" w:hAnsiTheme="majorEastAsia" w:cstheme="majorEastAsia" w:hint="eastAsia"/>
          <w:kern w:val="0"/>
          <w:sz w:val="28"/>
        </w:rPr>
        <w:br w:type="page"/>
      </w:r>
    </w:p>
    <w:p w:rsidR="00324B9B" w:rsidRPr="007A389E" w:rsidRDefault="00B2348F">
      <w:pPr>
        <w:spacing w:line="540" w:lineRule="exact"/>
        <w:ind w:firstLineChars="445" w:firstLine="1251"/>
        <w:rPr>
          <w:rFonts w:asciiTheme="majorEastAsia" w:eastAsiaTheme="majorEastAsia" w:hAnsiTheme="majorEastAsia" w:cstheme="majorEastAsia"/>
          <w:sz w:val="36"/>
          <w:szCs w:val="44"/>
          <w:u w:val="single"/>
        </w:rPr>
      </w:pPr>
      <w:r w:rsidRPr="007A389E">
        <w:rPr>
          <w:rFonts w:asciiTheme="majorEastAsia" w:eastAsiaTheme="majorEastAsia" w:hAnsiTheme="majorEastAsia" w:cstheme="majorEastAsia" w:hint="eastAsia"/>
          <w:b/>
          <w:kern w:val="0"/>
          <w:sz w:val="28"/>
        </w:rPr>
        <w:lastRenderedPageBreak/>
        <w:t xml:space="preserve">  </w:t>
      </w:r>
      <w:r w:rsidRPr="007A389E">
        <w:rPr>
          <w:rFonts w:asciiTheme="majorEastAsia" w:eastAsiaTheme="majorEastAsia" w:hAnsiTheme="majorEastAsia" w:cstheme="majorEastAsia" w:hint="eastAsia"/>
          <w:sz w:val="36"/>
          <w:szCs w:val="44"/>
          <w:u w:val="single"/>
        </w:rPr>
        <w:t xml:space="preserve">                    (项目名称)   </w:t>
      </w:r>
    </w:p>
    <w:p w:rsidR="00324B9B" w:rsidRPr="007A389E" w:rsidRDefault="00324B9B">
      <w:pPr>
        <w:adjustRightInd w:val="0"/>
        <w:snapToGrid w:val="0"/>
        <w:jc w:val="center"/>
        <w:rPr>
          <w:rFonts w:asciiTheme="majorEastAsia" w:eastAsiaTheme="majorEastAsia" w:hAnsiTheme="majorEastAsia" w:cstheme="majorEastAsia"/>
          <w:b/>
          <w:sz w:val="32"/>
          <w:szCs w:val="32"/>
        </w:rPr>
      </w:pPr>
    </w:p>
    <w:p w:rsidR="00324B9B" w:rsidRPr="007A389E" w:rsidRDefault="00324B9B">
      <w:pPr>
        <w:adjustRightInd w:val="0"/>
        <w:snapToGrid w:val="0"/>
        <w:rPr>
          <w:rFonts w:asciiTheme="majorEastAsia" w:eastAsiaTheme="majorEastAsia" w:hAnsiTheme="majorEastAsia" w:cstheme="majorEastAsia"/>
          <w:b/>
          <w:sz w:val="116"/>
        </w:rPr>
      </w:pPr>
    </w:p>
    <w:p w:rsidR="00324B9B" w:rsidRPr="007A389E" w:rsidRDefault="00324B9B">
      <w:pPr>
        <w:pStyle w:val="a0"/>
        <w:rPr>
          <w:rFonts w:asciiTheme="majorEastAsia" w:eastAsiaTheme="majorEastAsia" w:hAnsiTheme="majorEastAsia" w:cstheme="majorEastAsia"/>
        </w:rPr>
      </w:pPr>
    </w:p>
    <w:p w:rsidR="00324B9B" w:rsidRPr="007A389E" w:rsidRDefault="00324B9B">
      <w:pPr>
        <w:rPr>
          <w:rFonts w:asciiTheme="majorEastAsia" w:eastAsiaTheme="majorEastAsia" w:hAnsiTheme="majorEastAsia" w:cstheme="majorEastAsia"/>
        </w:rPr>
      </w:pPr>
    </w:p>
    <w:p w:rsidR="00324B9B" w:rsidRPr="007A389E" w:rsidRDefault="00324B9B">
      <w:pPr>
        <w:pStyle w:val="a0"/>
        <w:rPr>
          <w:rFonts w:asciiTheme="majorEastAsia" w:eastAsiaTheme="majorEastAsia" w:hAnsiTheme="majorEastAsia" w:cstheme="majorEastAsia"/>
        </w:rPr>
      </w:pPr>
    </w:p>
    <w:p w:rsidR="00324B9B" w:rsidRPr="007A389E" w:rsidRDefault="00324B9B">
      <w:pPr>
        <w:rPr>
          <w:rFonts w:asciiTheme="majorEastAsia" w:eastAsiaTheme="majorEastAsia" w:hAnsiTheme="majorEastAsia" w:cstheme="majorEastAsia"/>
        </w:rPr>
      </w:pPr>
    </w:p>
    <w:p w:rsidR="00324B9B" w:rsidRPr="007A389E" w:rsidRDefault="00324B9B">
      <w:pPr>
        <w:pStyle w:val="a0"/>
        <w:rPr>
          <w:rFonts w:asciiTheme="majorEastAsia" w:eastAsiaTheme="majorEastAsia" w:hAnsiTheme="majorEastAsia" w:cstheme="majorEastAsia"/>
        </w:rPr>
      </w:pPr>
    </w:p>
    <w:p w:rsidR="00324B9B" w:rsidRPr="007A389E" w:rsidRDefault="00324B9B">
      <w:pPr>
        <w:rPr>
          <w:rFonts w:asciiTheme="majorEastAsia" w:eastAsiaTheme="majorEastAsia" w:hAnsiTheme="majorEastAsia" w:cstheme="majorEastAsia"/>
        </w:rPr>
      </w:pPr>
    </w:p>
    <w:p w:rsidR="00324B9B" w:rsidRPr="007A389E" w:rsidRDefault="00324B9B">
      <w:pPr>
        <w:pStyle w:val="a0"/>
        <w:rPr>
          <w:rFonts w:asciiTheme="majorEastAsia" w:eastAsiaTheme="majorEastAsia" w:hAnsiTheme="majorEastAsia" w:cstheme="majorEastAsia"/>
        </w:rPr>
      </w:pPr>
    </w:p>
    <w:p w:rsidR="00324B9B" w:rsidRPr="007A389E" w:rsidRDefault="00AF372D">
      <w:pPr>
        <w:adjustRightInd w:val="0"/>
        <w:snapToGrid w:val="0"/>
        <w:jc w:val="center"/>
        <w:rPr>
          <w:rFonts w:asciiTheme="majorEastAsia" w:eastAsiaTheme="majorEastAsia" w:hAnsiTheme="majorEastAsia" w:cstheme="majorEastAsia"/>
          <w:sz w:val="96"/>
        </w:rPr>
      </w:pPr>
      <w:r>
        <w:rPr>
          <w:rFonts w:asciiTheme="majorEastAsia" w:eastAsiaTheme="majorEastAsia" w:hAnsiTheme="majorEastAsia" w:cstheme="majorEastAsia" w:hint="eastAsia"/>
          <w:sz w:val="96"/>
        </w:rPr>
        <w:t>参选文件</w:t>
      </w:r>
    </w:p>
    <w:p w:rsidR="00324B9B" w:rsidRPr="007A389E" w:rsidRDefault="00324B9B">
      <w:pPr>
        <w:adjustRightInd w:val="0"/>
        <w:snapToGrid w:val="0"/>
        <w:spacing w:line="500" w:lineRule="exact"/>
        <w:jc w:val="center"/>
        <w:rPr>
          <w:rFonts w:asciiTheme="majorEastAsia" w:eastAsiaTheme="majorEastAsia" w:hAnsiTheme="majorEastAsia" w:cstheme="majorEastAsia"/>
          <w:b/>
          <w:sz w:val="36"/>
          <w:szCs w:val="36"/>
        </w:rPr>
      </w:pPr>
    </w:p>
    <w:p w:rsidR="00324B9B" w:rsidRPr="007A389E" w:rsidRDefault="00324B9B">
      <w:pPr>
        <w:adjustRightInd w:val="0"/>
        <w:snapToGrid w:val="0"/>
        <w:spacing w:line="500" w:lineRule="exact"/>
        <w:rPr>
          <w:rFonts w:asciiTheme="majorEastAsia" w:eastAsiaTheme="majorEastAsia" w:hAnsiTheme="majorEastAsia" w:cstheme="majorEastAsia"/>
          <w:b/>
          <w:sz w:val="32"/>
        </w:rPr>
      </w:pPr>
    </w:p>
    <w:p w:rsidR="00324B9B" w:rsidRPr="007A389E" w:rsidRDefault="00324B9B">
      <w:pPr>
        <w:adjustRightInd w:val="0"/>
        <w:snapToGrid w:val="0"/>
        <w:spacing w:line="500" w:lineRule="exact"/>
        <w:rPr>
          <w:rFonts w:asciiTheme="majorEastAsia" w:eastAsiaTheme="majorEastAsia" w:hAnsiTheme="majorEastAsia" w:cstheme="majorEastAsia"/>
          <w:b/>
          <w:sz w:val="32"/>
        </w:rPr>
      </w:pPr>
    </w:p>
    <w:p w:rsidR="00324B9B" w:rsidRPr="007A389E" w:rsidRDefault="00324B9B">
      <w:pPr>
        <w:adjustRightInd w:val="0"/>
        <w:snapToGrid w:val="0"/>
        <w:spacing w:line="500" w:lineRule="exact"/>
        <w:rPr>
          <w:rFonts w:asciiTheme="majorEastAsia" w:eastAsiaTheme="majorEastAsia" w:hAnsiTheme="majorEastAsia" w:cstheme="majorEastAsia"/>
          <w:b/>
          <w:sz w:val="28"/>
          <w:szCs w:val="28"/>
        </w:rPr>
      </w:pPr>
    </w:p>
    <w:p w:rsidR="00324B9B" w:rsidRPr="007A389E" w:rsidRDefault="00324B9B">
      <w:pPr>
        <w:adjustRightInd w:val="0"/>
        <w:snapToGrid w:val="0"/>
        <w:spacing w:line="500" w:lineRule="exact"/>
        <w:jc w:val="center"/>
        <w:rPr>
          <w:rFonts w:asciiTheme="majorEastAsia" w:eastAsiaTheme="majorEastAsia" w:hAnsiTheme="majorEastAsia" w:cstheme="majorEastAsia"/>
          <w:b/>
          <w:sz w:val="28"/>
          <w:szCs w:val="28"/>
        </w:rPr>
      </w:pPr>
    </w:p>
    <w:p w:rsidR="00324B9B" w:rsidRPr="007A389E" w:rsidRDefault="00324B9B">
      <w:pPr>
        <w:rPr>
          <w:rFonts w:asciiTheme="majorEastAsia" w:eastAsiaTheme="majorEastAsia" w:hAnsiTheme="majorEastAsia" w:cstheme="majorEastAsia"/>
        </w:rPr>
      </w:pPr>
    </w:p>
    <w:p w:rsidR="00324B9B" w:rsidRPr="007A389E" w:rsidRDefault="00324B9B">
      <w:pPr>
        <w:pStyle w:val="a0"/>
        <w:rPr>
          <w:rFonts w:asciiTheme="majorEastAsia" w:eastAsiaTheme="majorEastAsia" w:hAnsiTheme="majorEastAsia" w:cstheme="majorEastAsia"/>
        </w:rPr>
      </w:pPr>
    </w:p>
    <w:p w:rsidR="00324B9B" w:rsidRPr="007A389E" w:rsidRDefault="00324B9B">
      <w:pPr>
        <w:rPr>
          <w:rFonts w:asciiTheme="majorEastAsia" w:eastAsiaTheme="majorEastAsia" w:hAnsiTheme="majorEastAsia" w:cstheme="majorEastAsia"/>
        </w:rPr>
      </w:pPr>
    </w:p>
    <w:p w:rsidR="00324B9B" w:rsidRPr="007A389E" w:rsidRDefault="00324B9B">
      <w:pPr>
        <w:pStyle w:val="a0"/>
        <w:rPr>
          <w:rFonts w:asciiTheme="majorEastAsia" w:eastAsiaTheme="majorEastAsia" w:hAnsiTheme="majorEastAsia" w:cstheme="majorEastAsia"/>
        </w:rPr>
      </w:pPr>
    </w:p>
    <w:p w:rsidR="00324B9B" w:rsidRPr="007A389E" w:rsidRDefault="00B2348F">
      <w:pPr>
        <w:adjustRightInd w:val="0"/>
        <w:snapToGrid w:val="0"/>
        <w:spacing w:line="500" w:lineRule="exact"/>
        <w:jc w:val="center"/>
        <w:rPr>
          <w:rFonts w:asciiTheme="majorEastAsia" w:eastAsiaTheme="majorEastAsia" w:hAnsiTheme="majorEastAsia" w:cstheme="majorEastAsia"/>
          <w:sz w:val="32"/>
          <w:szCs w:val="30"/>
        </w:rPr>
      </w:pPr>
      <w:r w:rsidRPr="007A389E">
        <w:rPr>
          <w:rFonts w:asciiTheme="majorEastAsia" w:eastAsiaTheme="majorEastAsia" w:hAnsiTheme="majorEastAsia" w:cstheme="majorEastAsia" w:hint="eastAsia"/>
          <w:sz w:val="32"/>
          <w:szCs w:val="30"/>
        </w:rPr>
        <w:t xml:space="preserve">  </w:t>
      </w:r>
      <w:r w:rsidR="00AF372D">
        <w:rPr>
          <w:rFonts w:asciiTheme="majorEastAsia" w:eastAsiaTheme="majorEastAsia" w:hAnsiTheme="majorEastAsia" w:cstheme="majorEastAsia" w:hint="eastAsia"/>
          <w:sz w:val="32"/>
          <w:szCs w:val="30"/>
        </w:rPr>
        <w:t>参选人</w:t>
      </w:r>
      <w:r w:rsidRPr="007A389E">
        <w:rPr>
          <w:rFonts w:asciiTheme="majorEastAsia" w:eastAsiaTheme="majorEastAsia" w:hAnsiTheme="majorEastAsia" w:cstheme="majorEastAsia" w:hint="eastAsia"/>
          <w:sz w:val="32"/>
          <w:szCs w:val="30"/>
        </w:rPr>
        <w:t>:</w:t>
      </w:r>
      <w:r w:rsidRPr="007A389E">
        <w:rPr>
          <w:rFonts w:asciiTheme="majorEastAsia" w:eastAsiaTheme="majorEastAsia" w:hAnsiTheme="majorEastAsia" w:cstheme="majorEastAsia" w:hint="eastAsia"/>
          <w:sz w:val="32"/>
          <w:szCs w:val="30"/>
          <w:u w:val="single"/>
        </w:rPr>
        <w:t xml:space="preserve">                          </w:t>
      </w:r>
      <w:r w:rsidRPr="007A389E">
        <w:rPr>
          <w:rFonts w:asciiTheme="majorEastAsia" w:eastAsiaTheme="majorEastAsia" w:hAnsiTheme="majorEastAsia" w:cstheme="majorEastAsia" w:hint="eastAsia"/>
          <w:sz w:val="32"/>
          <w:szCs w:val="30"/>
        </w:rPr>
        <w:t>(盖单位公章)</w:t>
      </w:r>
    </w:p>
    <w:p w:rsidR="00324B9B" w:rsidRPr="007A389E" w:rsidRDefault="00324B9B">
      <w:pPr>
        <w:adjustRightInd w:val="0"/>
        <w:snapToGrid w:val="0"/>
        <w:spacing w:line="500" w:lineRule="exact"/>
        <w:rPr>
          <w:rFonts w:asciiTheme="majorEastAsia" w:eastAsiaTheme="majorEastAsia" w:hAnsiTheme="majorEastAsia" w:cstheme="majorEastAsia"/>
          <w:sz w:val="32"/>
          <w:szCs w:val="30"/>
        </w:rPr>
      </w:pPr>
    </w:p>
    <w:p w:rsidR="00324B9B" w:rsidRPr="007A389E" w:rsidRDefault="00B2348F">
      <w:pPr>
        <w:adjustRightInd w:val="0"/>
        <w:snapToGrid w:val="0"/>
        <w:spacing w:line="276" w:lineRule="auto"/>
        <w:ind w:firstLineChars="300" w:firstLine="960"/>
        <w:jc w:val="left"/>
        <w:rPr>
          <w:rFonts w:asciiTheme="majorEastAsia" w:eastAsiaTheme="majorEastAsia" w:hAnsiTheme="majorEastAsia" w:cstheme="majorEastAsia"/>
          <w:sz w:val="32"/>
          <w:szCs w:val="30"/>
        </w:rPr>
      </w:pPr>
      <w:r w:rsidRPr="007A389E">
        <w:rPr>
          <w:rFonts w:asciiTheme="majorEastAsia" w:eastAsiaTheme="majorEastAsia" w:hAnsiTheme="majorEastAsia" w:cstheme="majorEastAsia" w:hint="eastAsia"/>
          <w:sz w:val="32"/>
          <w:szCs w:val="30"/>
        </w:rPr>
        <w:t>法定代表人</w:t>
      </w:r>
      <w:r w:rsidRPr="007A389E">
        <w:rPr>
          <w:rFonts w:asciiTheme="majorEastAsia" w:eastAsiaTheme="majorEastAsia" w:hAnsiTheme="majorEastAsia" w:cstheme="majorEastAsia" w:hint="eastAsia"/>
          <w:w w:val="99"/>
          <w:kern w:val="0"/>
          <w:sz w:val="32"/>
          <w:szCs w:val="30"/>
        </w:rPr>
        <w:t>或其委托代理人</w:t>
      </w:r>
      <w:r w:rsidRPr="007A389E">
        <w:rPr>
          <w:rFonts w:asciiTheme="majorEastAsia" w:eastAsiaTheme="majorEastAsia" w:hAnsiTheme="majorEastAsia" w:cstheme="majorEastAsia" w:hint="eastAsia"/>
          <w:sz w:val="32"/>
          <w:szCs w:val="30"/>
        </w:rPr>
        <w:t>:</w:t>
      </w:r>
      <w:r w:rsidRPr="007A389E">
        <w:rPr>
          <w:rFonts w:asciiTheme="majorEastAsia" w:eastAsiaTheme="majorEastAsia" w:hAnsiTheme="majorEastAsia" w:cstheme="majorEastAsia" w:hint="eastAsia"/>
          <w:sz w:val="32"/>
          <w:szCs w:val="30"/>
          <w:u w:val="single"/>
        </w:rPr>
        <w:t xml:space="preserve">             </w:t>
      </w:r>
      <w:r w:rsidRPr="007A389E">
        <w:rPr>
          <w:rFonts w:asciiTheme="majorEastAsia" w:eastAsiaTheme="majorEastAsia" w:hAnsiTheme="majorEastAsia" w:cstheme="majorEastAsia" w:hint="eastAsia"/>
          <w:sz w:val="32"/>
          <w:szCs w:val="30"/>
        </w:rPr>
        <w:t>(签字或盖章)</w:t>
      </w:r>
    </w:p>
    <w:p w:rsidR="00324B9B" w:rsidRPr="007A389E" w:rsidRDefault="00324B9B">
      <w:pPr>
        <w:adjustRightInd w:val="0"/>
        <w:snapToGrid w:val="0"/>
        <w:spacing w:line="500" w:lineRule="exact"/>
        <w:jc w:val="center"/>
        <w:rPr>
          <w:rFonts w:asciiTheme="majorEastAsia" w:eastAsiaTheme="majorEastAsia" w:hAnsiTheme="majorEastAsia" w:cstheme="majorEastAsia"/>
          <w:sz w:val="30"/>
          <w:szCs w:val="30"/>
        </w:rPr>
      </w:pPr>
    </w:p>
    <w:p w:rsidR="00324B9B" w:rsidRPr="007A389E" w:rsidRDefault="00B2348F">
      <w:pPr>
        <w:autoSpaceDE w:val="0"/>
        <w:autoSpaceDN w:val="0"/>
        <w:adjustRightInd w:val="0"/>
        <w:spacing w:line="500" w:lineRule="exact"/>
        <w:jc w:val="center"/>
        <w:rPr>
          <w:rFonts w:asciiTheme="majorEastAsia" w:eastAsiaTheme="majorEastAsia" w:hAnsiTheme="majorEastAsia" w:cstheme="majorEastAsia"/>
          <w:sz w:val="30"/>
          <w:szCs w:val="30"/>
        </w:rPr>
      </w:pPr>
      <w:r w:rsidRPr="007A389E">
        <w:rPr>
          <w:rFonts w:asciiTheme="majorEastAsia" w:eastAsiaTheme="majorEastAsia" w:hAnsiTheme="majorEastAsia" w:cstheme="majorEastAsia" w:hint="eastAsia"/>
          <w:sz w:val="30"/>
          <w:szCs w:val="30"/>
          <w:u w:val="single"/>
        </w:rPr>
        <w:t xml:space="preserve">      </w:t>
      </w:r>
      <w:r w:rsidRPr="007A389E">
        <w:rPr>
          <w:rFonts w:asciiTheme="majorEastAsia" w:eastAsiaTheme="majorEastAsia" w:hAnsiTheme="majorEastAsia" w:cstheme="majorEastAsia" w:hint="eastAsia"/>
          <w:sz w:val="30"/>
          <w:szCs w:val="30"/>
        </w:rPr>
        <w:t>年</w:t>
      </w:r>
      <w:r w:rsidRPr="007A389E">
        <w:rPr>
          <w:rFonts w:asciiTheme="majorEastAsia" w:eastAsiaTheme="majorEastAsia" w:hAnsiTheme="majorEastAsia" w:cstheme="majorEastAsia" w:hint="eastAsia"/>
          <w:sz w:val="30"/>
          <w:szCs w:val="30"/>
          <w:u w:val="single"/>
        </w:rPr>
        <w:t xml:space="preserve">    </w:t>
      </w:r>
      <w:r w:rsidRPr="007A389E">
        <w:rPr>
          <w:rFonts w:asciiTheme="majorEastAsia" w:eastAsiaTheme="majorEastAsia" w:hAnsiTheme="majorEastAsia" w:cstheme="majorEastAsia" w:hint="eastAsia"/>
          <w:sz w:val="30"/>
          <w:szCs w:val="30"/>
        </w:rPr>
        <w:t>月</w:t>
      </w:r>
      <w:r w:rsidRPr="007A389E">
        <w:rPr>
          <w:rFonts w:asciiTheme="majorEastAsia" w:eastAsiaTheme="majorEastAsia" w:hAnsiTheme="majorEastAsia" w:cstheme="majorEastAsia" w:hint="eastAsia"/>
          <w:sz w:val="30"/>
          <w:szCs w:val="30"/>
          <w:u w:val="single"/>
        </w:rPr>
        <w:t xml:space="preserve">    </w:t>
      </w:r>
      <w:r w:rsidRPr="007A389E">
        <w:rPr>
          <w:rFonts w:asciiTheme="majorEastAsia" w:eastAsiaTheme="majorEastAsia" w:hAnsiTheme="majorEastAsia" w:cstheme="majorEastAsia" w:hint="eastAsia"/>
          <w:sz w:val="30"/>
          <w:szCs w:val="30"/>
        </w:rPr>
        <w:t>日</w:t>
      </w:r>
    </w:p>
    <w:p w:rsidR="00324B9B" w:rsidRPr="007A389E" w:rsidRDefault="00B2348F">
      <w:pPr>
        <w:pStyle w:val="a0"/>
      </w:pPr>
      <w:r w:rsidRPr="007A389E">
        <w:br w:type="page"/>
      </w:r>
    </w:p>
    <w:p w:rsidR="00324B9B" w:rsidRPr="007A389E" w:rsidRDefault="00B2348F">
      <w:pPr>
        <w:pageBreakBefore/>
        <w:autoSpaceDE w:val="0"/>
        <w:autoSpaceDN w:val="0"/>
        <w:adjustRightInd w:val="0"/>
        <w:spacing w:line="500" w:lineRule="exact"/>
        <w:jc w:val="center"/>
        <w:rPr>
          <w:rFonts w:asciiTheme="majorEastAsia" w:eastAsiaTheme="majorEastAsia" w:hAnsiTheme="majorEastAsia" w:cstheme="majorEastAsia"/>
          <w:sz w:val="36"/>
          <w:szCs w:val="36"/>
        </w:rPr>
      </w:pPr>
      <w:r w:rsidRPr="007A389E">
        <w:rPr>
          <w:rFonts w:asciiTheme="majorEastAsia" w:eastAsiaTheme="majorEastAsia" w:hAnsiTheme="majorEastAsia" w:cstheme="majorEastAsia" w:hint="eastAsia"/>
          <w:sz w:val="36"/>
          <w:szCs w:val="36"/>
        </w:rPr>
        <w:lastRenderedPageBreak/>
        <w:t>目  录</w:t>
      </w:r>
    </w:p>
    <w:p w:rsidR="00324B9B" w:rsidRPr="007A389E" w:rsidRDefault="00324B9B">
      <w:pPr>
        <w:autoSpaceDE w:val="0"/>
        <w:autoSpaceDN w:val="0"/>
        <w:adjustRightInd w:val="0"/>
        <w:spacing w:line="360" w:lineRule="auto"/>
        <w:rPr>
          <w:rFonts w:asciiTheme="majorEastAsia" w:eastAsiaTheme="majorEastAsia" w:hAnsiTheme="majorEastAsia" w:cstheme="majorEastAsia"/>
          <w:sz w:val="28"/>
          <w:szCs w:val="28"/>
        </w:rPr>
      </w:pPr>
    </w:p>
    <w:p w:rsidR="0029459B" w:rsidRPr="007623BF" w:rsidRDefault="0029459B" w:rsidP="0029459B">
      <w:pPr>
        <w:autoSpaceDE w:val="0"/>
        <w:autoSpaceDN w:val="0"/>
        <w:adjustRightInd w:val="0"/>
        <w:spacing w:line="500" w:lineRule="exact"/>
        <w:ind w:firstLineChars="200" w:firstLine="480"/>
        <w:rPr>
          <w:rFonts w:asciiTheme="majorEastAsia" w:eastAsiaTheme="majorEastAsia" w:hAnsiTheme="majorEastAsia" w:cstheme="majorEastAsia"/>
          <w:color w:val="000000" w:themeColor="text1"/>
          <w:sz w:val="24"/>
          <w:szCs w:val="32"/>
        </w:rPr>
      </w:pPr>
      <w:r w:rsidRPr="007623BF">
        <w:rPr>
          <w:rFonts w:asciiTheme="majorEastAsia" w:eastAsiaTheme="majorEastAsia" w:hAnsiTheme="majorEastAsia" w:cstheme="majorEastAsia" w:hint="eastAsia"/>
          <w:color w:val="000000" w:themeColor="text1"/>
          <w:sz w:val="24"/>
          <w:szCs w:val="32"/>
        </w:rPr>
        <w:t>(</w:t>
      </w:r>
      <w:proofErr w:type="gramStart"/>
      <w:r w:rsidRPr="007623BF">
        <w:rPr>
          <w:rFonts w:asciiTheme="majorEastAsia" w:eastAsiaTheme="majorEastAsia" w:hAnsiTheme="majorEastAsia" w:cstheme="majorEastAsia" w:hint="eastAsia"/>
          <w:color w:val="000000" w:themeColor="text1"/>
          <w:sz w:val="24"/>
          <w:szCs w:val="32"/>
        </w:rPr>
        <w:t>一</w:t>
      </w:r>
      <w:proofErr w:type="gramEnd"/>
      <w:r w:rsidRPr="007623BF">
        <w:rPr>
          <w:rFonts w:asciiTheme="majorEastAsia" w:eastAsiaTheme="majorEastAsia" w:hAnsiTheme="majorEastAsia" w:cstheme="majorEastAsia" w:hint="eastAsia"/>
          <w:color w:val="000000" w:themeColor="text1"/>
          <w:sz w:val="24"/>
          <w:szCs w:val="32"/>
        </w:rPr>
        <w:t>)参选函</w:t>
      </w:r>
    </w:p>
    <w:p w:rsidR="0029459B" w:rsidRPr="007623BF" w:rsidRDefault="0029459B" w:rsidP="0029459B">
      <w:pPr>
        <w:autoSpaceDE w:val="0"/>
        <w:autoSpaceDN w:val="0"/>
        <w:adjustRightInd w:val="0"/>
        <w:spacing w:line="500" w:lineRule="exact"/>
        <w:ind w:firstLineChars="200" w:firstLine="480"/>
        <w:jc w:val="left"/>
        <w:rPr>
          <w:rFonts w:asciiTheme="majorEastAsia" w:eastAsiaTheme="majorEastAsia" w:hAnsiTheme="majorEastAsia" w:cstheme="majorEastAsia"/>
          <w:color w:val="000000" w:themeColor="text1"/>
          <w:sz w:val="24"/>
          <w:szCs w:val="32"/>
        </w:rPr>
      </w:pPr>
      <w:r w:rsidRPr="007623BF">
        <w:rPr>
          <w:rFonts w:asciiTheme="majorEastAsia" w:eastAsiaTheme="majorEastAsia" w:hAnsiTheme="majorEastAsia" w:cstheme="majorEastAsia" w:hint="eastAsia"/>
          <w:color w:val="000000" w:themeColor="text1"/>
          <w:sz w:val="24"/>
          <w:szCs w:val="32"/>
        </w:rPr>
        <w:t>(二)法定代表人身份证明及授权委托书</w:t>
      </w:r>
    </w:p>
    <w:p w:rsidR="0029459B" w:rsidRPr="007623BF" w:rsidRDefault="0029459B" w:rsidP="0029459B">
      <w:pPr>
        <w:autoSpaceDE w:val="0"/>
        <w:autoSpaceDN w:val="0"/>
        <w:adjustRightInd w:val="0"/>
        <w:spacing w:line="500" w:lineRule="exact"/>
        <w:ind w:firstLineChars="200" w:firstLine="480"/>
        <w:jc w:val="left"/>
        <w:rPr>
          <w:rFonts w:asciiTheme="majorEastAsia" w:eastAsiaTheme="majorEastAsia" w:hAnsiTheme="majorEastAsia" w:cstheme="majorEastAsia"/>
          <w:color w:val="000000" w:themeColor="text1"/>
          <w:sz w:val="24"/>
          <w:szCs w:val="32"/>
        </w:rPr>
      </w:pPr>
      <w:r w:rsidRPr="007623BF">
        <w:rPr>
          <w:rFonts w:asciiTheme="majorEastAsia" w:eastAsiaTheme="majorEastAsia" w:hAnsiTheme="majorEastAsia" w:cstheme="majorEastAsia" w:hint="eastAsia"/>
          <w:color w:val="000000" w:themeColor="text1"/>
          <w:sz w:val="24"/>
          <w:szCs w:val="32"/>
        </w:rPr>
        <w:t>(三)参选人基本情况表</w:t>
      </w:r>
    </w:p>
    <w:p w:rsidR="0029459B" w:rsidRDefault="0029459B" w:rsidP="0029459B">
      <w:pPr>
        <w:autoSpaceDE w:val="0"/>
        <w:autoSpaceDN w:val="0"/>
        <w:adjustRightInd w:val="0"/>
        <w:spacing w:line="500" w:lineRule="exact"/>
        <w:ind w:firstLineChars="200" w:firstLine="480"/>
        <w:jc w:val="left"/>
        <w:rPr>
          <w:rFonts w:asciiTheme="majorEastAsia" w:eastAsiaTheme="majorEastAsia" w:hAnsiTheme="majorEastAsia" w:cstheme="majorEastAsia"/>
          <w:color w:val="000000" w:themeColor="text1"/>
          <w:sz w:val="24"/>
          <w:szCs w:val="32"/>
        </w:rPr>
      </w:pPr>
      <w:r w:rsidRPr="007623BF">
        <w:rPr>
          <w:rFonts w:asciiTheme="majorEastAsia" w:eastAsiaTheme="majorEastAsia" w:hAnsiTheme="majorEastAsia" w:cstheme="majorEastAsia" w:hint="eastAsia"/>
          <w:color w:val="000000" w:themeColor="text1"/>
          <w:sz w:val="24"/>
          <w:szCs w:val="32"/>
        </w:rPr>
        <w:t>(四)</w:t>
      </w:r>
      <w:r w:rsidRPr="009A68B5">
        <w:rPr>
          <w:rFonts w:asciiTheme="majorEastAsia" w:eastAsiaTheme="majorEastAsia" w:hAnsiTheme="majorEastAsia" w:cstheme="majorEastAsia" w:hint="eastAsia"/>
          <w:color w:val="000000" w:themeColor="text1"/>
          <w:sz w:val="24"/>
          <w:szCs w:val="32"/>
        </w:rPr>
        <w:t>资质要求（营业执照、《保安服务许可证》、一般纳税人）</w:t>
      </w:r>
    </w:p>
    <w:p w:rsidR="0029459B" w:rsidRDefault="0029459B" w:rsidP="0029459B">
      <w:pPr>
        <w:autoSpaceDE w:val="0"/>
        <w:autoSpaceDN w:val="0"/>
        <w:adjustRightInd w:val="0"/>
        <w:spacing w:line="500" w:lineRule="exact"/>
        <w:ind w:firstLineChars="200" w:firstLine="480"/>
        <w:jc w:val="left"/>
        <w:rPr>
          <w:rFonts w:asciiTheme="majorEastAsia" w:eastAsiaTheme="majorEastAsia" w:hAnsiTheme="majorEastAsia" w:cstheme="majorEastAsia"/>
          <w:color w:val="000000" w:themeColor="text1"/>
          <w:sz w:val="24"/>
          <w:szCs w:val="32"/>
        </w:rPr>
      </w:pPr>
      <w:r w:rsidRPr="007623BF">
        <w:rPr>
          <w:rFonts w:asciiTheme="majorEastAsia" w:eastAsiaTheme="majorEastAsia" w:hAnsiTheme="majorEastAsia" w:cstheme="majorEastAsia" w:hint="eastAsia"/>
          <w:color w:val="000000" w:themeColor="text1"/>
          <w:sz w:val="24"/>
          <w:szCs w:val="32"/>
        </w:rPr>
        <w:t>(五)近年财务状况表</w:t>
      </w:r>
    </w:p>
    <w:p w:rsidR="0029459B" w:rsidRDefault="0029459B" w:rsidP="0029459B">
      <w:pPr>
        <w:autoSpaceDE w:val="0"/>
        <w:autoSpaceDN w:val="0"/>
        <w:adjustRightInd w:val="0"/>
        <w:spacing w:line="500" w:lineRule="exact"/>
        <w:ind w:firstLineChars="200" w:firstLine="480"/>
        <w:jc w:val="left"/>
        <w:rPr>
          <w:rFonts w:asciiTheme="majorEastAsia" w:eastAsiaTheme="majorEastAsia" w:hAnsiTheme="majorEastAsia" w:cstheme="majorEastAsia"/>
          <w:color w:val="000000" w:themeColor="text1"/>
          <w:sz w:val="24"/>
          <w:szCs w:val="32"/>
        </w:rPr>
      </w:pPr>
      <w:r w:rsidRPr="007623BF">
        <w:rPr>
          <w:rFonts w:asciiTheme="majorEastAsia" w:eastAsiaTheme="majorEastAsia" w:hAnsiTheme="majorEastAsia" w:cstheme="majorEastAsia" w:hint="eastAsia"/>
          <w:color w:val="000000" w:themeColor="text1"/>
          <w:sz w:val="24"/>
          <w:szCs w:val="32"/>
        </w:rPr>
        <w:t>(六)</w:t>
      </w:r>
      <w:r w:rsidRPr="009A68B5">
        <w:rPr>
          <w:rFonts w:asciiTheme="majorEastAsia" w:eastAsiaTheme="majorEastAsia" w:hAnsiTheme="majorEastAsia" w:cstheme="majorEastAsia" w:hint="eastAsia"/>
          <w:color w:val="000000" w:themeColor="text1"/>
          <w:sz w:val="24"/>
          <w:szCs w:val="32"/>
        </w:rPr>
        <w:t>近年类似业绩</w:t>
      </w:r>
    </w:p>
    <w:p w:rsidR="0029459B" w:rsidRPr="007623BF" w:rsidRDefault="0029459B" w:rsidP="0029459B">
      <w:pPr>
        <w:autoSpaceDE w:val="0"/>
        <w:autoSpaceDN w:val="0"/>
        <w:adjustRightInd w:val="0"/>
        <w:spacing w:line="500" w:lineRule="exact"/>
        <w:ind w:firstLineChars="200" w:firstLine="480"/>
        <w:jc w:val="left"/>
        <w:rPr>
          <w:rFonts w:asciiTheme="majorEastAsia" w:eastAsiaTheme="majorEastAsia" w:hAnsiTheme="majorEastAsia" w:cstheme="majorEastAsia"/>
          <w:color w:val="000000" w:themeColor="text1"/>
          <w:sz w:val="24"/>
          <w:szCs w:val="32"/>
        </w:rPr>
      </w:pPr>
      <w:r w:rsidRPr="007623BF">
        <w:rPr>
          <w:rFonts w:asciiTheme="majorEastAsia" w:eastAsiaTheme="majorEastAsia" w:hAnsiTheme="majorEastAsia" w:cstheme="majorEastAsia" w:hint="eastAsia"/>
          <w:color w:val="000000" w:themeColor="text1"/>
          <w:sz w:val="24"/>
          <w:szCs w:val="32"/>
        </w:rPr>
        <w:t>(</w:t>
      </w:r>
      <w:r>
        <w:rPr>
          <w:rFonts w:asciiTheme="majorEastAsia" w:eastAsiaTheme="majorEastAsia" w:hAnsiTheme="majorEastAsia" w:cstheme="majorEastAsia" w:hint="eastAsia"/>
          <w:color w:val="000000" w:themeColor="text1"/>
          <w:sz w:val="24"/>
          <w:szCs w:val="32"/>
        </w:rPr>
        <w:t>七</w:t>
      </w:r>
      <w:r w:rsidRPr="007623BF">
        <w:rPr>
          <w:rFonts w:asciiTheme="majorEastAsia" w:eastAsiaTheme="majorEastAsia" w:hAnsiTheme="majorEastAsia" w:cstheme="majorEastAsia" w:hint="eastAsia"/>
          <w:color w:val="000000" w:themeColor="text1"/>
          <w:sz w:val="24"/>
          <w:szCs w:val="32"/>
        </w:rPr>
        <w:t>)信誉要求</w:t>
      </w:r>
    </w:p>
    <w:p w:rsidR="0029459B" w:rsidRPr="007623BF" w:rsidRDefault="0029459B" w:rsidP="0029459B">
      <w:pPr>
        <w:tabs>
          <w:tab w:val="left" w:pos="6147"/>
        </w:tabs>
        <w:autoSpaceDE w:val="0"/>
        <w:autoSpaceDN w:val="0"/>
        <w:adjustRightInd w:val="0"/>
        <w:spacing w:line="500" w:lineRule="exact"/>
        <w:ind w:firstLineChars="200" w:firstLine="480"/>
        <w:jc w:val="left"/>
        <w:rPr>
          <w:rFonts w:asciiTheme="majorEastAsia" w:eastAsiaTheme="majorEastAsia" w:hAnsiTheme="majorEastAsia" w:cstheme="majorEastAsia"/>
          <w:color w:val="000000" w:themeColor="text1"/>
          <w:sz w:val="24"/>
          <w:szCs w:val="32"/>
        </w:rPr>
      </w:pPr>
      <w:r w:rsidRPr="007623BF">
        <w:rPr>
          <w:rFonts w:asciiTheme="majorEastAsia" w:eastAsiaTheme="majorEastAsia" w:hAnsiTheme="majorEastAsia" w:cstheme="majorEastAsia" w:hint="eastAsia"/>
          <w:color w:val="000000" w:themeColor="text1"/>
          <w:sz w:val="24"/>
          <w:szCs w:val="32"/>
        </w:rPr>
        <w:t>(</w:t>
      </w:r>
      <w:r>
        <w:rPr>
          <w:rFonts w:asciiTheme="majorEastAsia" w:eastAsiaTheme="majorEastAsia" w:hAnsiTheme="majorEastAsia" w:cstheme="majorEastAsia" w:hint="eastAsia"/>
          <w:color w:val="000000" w:themeColor="text1"/>
          <w:sz w:val="24"/>
          <w:szCs w:val="32"/>
        </w:rPr>
        <w:t>八</w:t>
      </w:r>
      <w:r w:rsidRPr="007623BF">
        <w:rPr>
          <w:rFonts w:asciiTheme="majorEastAsia" w:eastAsiaTheme="majorEastAsia" w:hAnsiTheme="majorEastAsia" w:cstheme="majorEastAsia" w:hint="eastAsia"/>
          <w:color w:val="000000" w:themeColor="text1"/>
          <w:sz w:val="24"/>
          <w:szCs w:val="32"/>
        </w:rPr>
        <w:t>)</w:t>
      </w:r>
      <w:r>
        <w:rPr>
          <w:rFonts w:asciiTheme="majorEastAsia" w:eastAsiaTheme="majorEastAsia" w:hAnsiTheme="majorEastAsia" w:cstheme="majorEastAsia" w:hint="eastAsia"/>
          <w:color w:val="000000" w:themeColor="text1"/>
          <w:sz w:val="24"/>
          <w:szCs w:val="32"/>
        </w:rPr>
        <w:t>其他</w:t>
      </w:r>
      <w:r w:rsidR="00EF1BDC">
        <w:rPr>
          <w:rFonts w:asciiTheme="majorEastAsia" w:eastAsiaTheme="majorEastAsia" w:hAnsiTheme="majorEastAsia" w:cstheme="majorEastAsia" w:hint="eastAsia"/>
          <w:color w:val="000000" w:themeColor="text1"/>
          <w:sz w:val="24"/>
          <w:szCs w:val="32"/>
        </w:rPr>
        <w:t>资料</w:t>
      </w:r>
      <w:r w:rsidR="00C11D4A" w:rsidRPr="007623BF">
        <w:rPr>
          <w:rFonts w:asciiTheme="majorEastAsia" w:eastAsiaTheme="majorEastAsia" w:hAnsiTheme="majorEastAsia" w:cstheme="majorEastAsia" w:hint="eastAsia"/>
          <w:color w:val="000000" w:themeColor="text1"/>
          <w:sz w:val="24"/>
          <w:szCs w:val="32"/>
        </w:rPr>
        <w:t>（如有）</w:t>
      </w:r>
      <w:r w:rsidRPr="007623BF">
        <w:rPr>
          <w:rFonts w:asciiTheme="majorEastAsia" w:eastAsiaTheme="majorEastAsia" w:hAnsiTheme="majorEastAsia" w:cstheme="majorEastAsia" w:hint="eastAsia"/>
          <w:color w:val="000000" w:themeColor="text1"/>
          <w:sz w:val="24"/>
          <w:szCs w:val="32"/>
        </w:rPr>
        <w:tab/>
      </w:r>
    </w:p>
    <w:p w:rsidR="00324B9B" w:rsidRPr="0029459B" w:rsidRDefault="00324B9B">
      <w:pPr>
        <w:pStyle w:val="a0"/>
        <w:rPr>
          <w:rFonts w:asciiTheme="majorEastAsia" w:eastAsiaTheme="majorEastAsia" w:hAnsiTheme="majorEastAsia" w:cstheme="majorEastAsia"/>
        </w:rPr>
      </w:pPr>
    </w:p>
    <w:p w:rsidR="00324B9B" w:rsidRPr="007A389E" w:rsidRDefault="00B2348F">
      <w:pPr>
        <w:pStyle w:val="a0"/>
        <w:ind w:firstLineChars="200" w:firstLine="520"/>
        <w:rPr>
          <w:rFonts w:asciiTheme="majorEastAsia" w:eastAsiaTheme="majorEastAsia" w:hAnsiTheme="majorEastAsia" w:cstheme="majorEastAsia"/>
        </w:rPr>
      </w:pPr>
      <w:r w:rsidRPr="007A389E">
        <w:rPr>
          <w:rFonts w:asciiTheme="majorEastAsia" w:eastAsiaTheme="majorEastAsia" w:hAnsiTheme="majorEastAsia" w:cstheme="majorEastAsia" w:hint="eastAsia"/>
        </w:rPr>
        <w:br w:type="page"/>
      </w:r>
    </w:p>
    <w:p w:rsidR="00324B9B" w:rsidRPr="007A389E" w:rsidRDefault="00B2348F">
      <w:pPr>
        <w:pStyle w:val="2"/>
        <w:jc w:val="center"/>
        <w:rPr>
          <w:rFonts w:asciiTheme="majorEastAsia" w:eastAsiaTheme="majorEastAsia" w:hAnsiTheme="majorEastAsia" w:cstheme="majorEastAsia"/>
          <w:szCs w:val="22"/>
        </w:rPr>
      </w:pPr>
      <w:r w:rsidRPr="007A389E">
        <w:rPr>
          <w:rFonts w:asciiTheme="majorEastAsia" w:eastAsiaTheme="majorEastAsia" w:hAnsiTheme="majorEastAsia" w:cstheme="majorEastAsia" w:hint="eastAsia"/>
          <w:szCs w:val="22"/>
        </w:rPr>
        <w:lastRenderedPageBreak/>
        <w:t>一、</w:t>
      </w:r>
      <w:r w:rsidR="00EE5939">
        <w:rPr>
          <w:rFonts w:asciiTheme="majorEastAsia" w:eastAsiaTheme="majorEastAsia" w:hAnsiTheme="majorEastAsia" w:cstheme="majorEastAsia" w:hint="eastAsia"/>
          <w:szCs w:val="22"/>
        </w:rPr>
        <w:t>参选</w:t>
      </w:r>
      <w:r w:rsidRPr="007A389E">
        <w:rPr>
          <w:rFonts w:asciiTheme="majorEastAsia" w:eastAsiaTheme="majorEastAsia" w:hAnsiTheme="majorEastAsia" w:cstheme="majorEastAsia" w:hint="eastAsia"/>
          <w:szCs w:val="22"/>
        </w:rPr>
        <w:t>函</w:t>
      </w:r>
    </w:p>
    <w:p w:rsidR="00324B9B" w:rsidRPr="007A389E" w:rsidRDefault="00B2348F">
      <w:pPr>
        <w:tabs>
          <w:tab w:val="left" w:pos="2655"/>
          <w:tab w:val="left" w:pos="3520"/>
          <w:tab w:val="left" w:pos="4920"/>
          <w:tab w:val="left" w:pos="5715"/>
          <w:tab w:val="left" w:pos="6945"/>
          <w:tab w:val="left" w:pos="7980"/>
        </w:tabs>
        <w:autoSpaceDE w:val="0"/>
        <w:autoSpaceDN w:val="0"/>
        <w:adjustRightInd w:val="0"/>
        <w:spacing w:line="440" w:lineRule="exact"/>
        <w:rPr>
          <w:rFonts w:asciiTheme="majorEastAsia" w:eastAsiaTheme="majorEastAsia" w:hAnsiTheme="majorEastAsia" w:cstheme="majorEastAsia"/>
          <w:snapToGrid w:val="0"/>
          <w:sz w:val="24"/>
          <w:szCs w:val="24"/>
          <w:u w:val="single"/>
        </w:rPr>
      </w:pPr>
      <w:bookmarkStart w:id="617" w:name="_Toc249770226"/>
      <w:r w:rsidRPr="007A389E">
        <w:rPr>
          <w:rFonts w:asciiTheme="majorEastAsia" w:eastAsiaTheme="majorEastAsia" w:hAnsiTheme="majorEastAsia" w:cstheme="majorEastAsia" w:hint="eastAsia"/>
          <w:snapToGrid w:val="0"/>
          <w:sz w:val="24"/>
          <w:szCs w:val="24"/>
          <w:u w:val="single"/>
        </w:rPr>
        <w:t xml:space="preserve">                    (比选人)</w:t>
      </w:r>
      <w:r w:rsidRPr="007A389E">
        <w:rPr>
          <w:rFonts w:asciiTheme="majorEastAsia" w:eastAsiaTheme="majorEastAsia" w:hAnsiTheme="majorEastAsia" w:cstheme="majorEastAsia" w:hint="eastAsia"/>
          <w:snapToGrid w:val="0"/>
          <w:sz w:val="24"/>
          <w:szCs w:val="24"/>
        </w:rPr>
        <w:t>:</w:t>
      </w:r>
    </w:p>
    <w:p w:rsidR="00436A8A" w:rsidRPr="00CF2912" w:rsidRDefault="00B2348F" w:rsidP="00C11D4A">
      <w:pPr>
        <w:adjustRightInd w:val="0"/>
        <w:snapToGrid w:val="0"/>
        <w:spacing w:line="440" w:lineRule="exact"/>
        <w:ind w:firstLineChars="200" w:firstLine="480"/>
      </w:pPr>
      <w:r w:rsidRPr="007A389E">
        <w:rPr>
          <w:rFonts w:asciiTheme="majorEastAsia" w:eastAsiaTheme="majorEastAsia" w:hAnsiTheme="majorEastAsia" w:cstheme="majorEastAsia" w:hint="eastAsia"/>
          <w:sz w:val="24"/>
          <w:szCs w:val="24"/>
        </w:rPr>
        <w:t>1.我方已仔细研究了</w:t>
      </w:r>
      <w:r w:rsidRPr="007A389E">
        <w:rPr>
          <w:rFonts w:asciiTheme="majorEastAsia" w:eastAsiaTheme="majorEastAsia" w:hAnsiTheme="majorEastAsia" w:cstheme="majorEastAsia" w:hint="eastAsia"/>
          <w:sz w:val="24"/>
          <w:szCs w:val="24"/>
          <w:u w:val="single"/>
        </w:rPr>
        <w:t xml:space="preserve">           （项目名称）</w:t>
      </w:r>
      <w:r w:rsidR="00436A8A">
        <w:rPr>
          <w:rFonts w:asciiTheme="majorEastAsia" w:eastAsiaTheme="majorEastAsia" w:hAnsiTheme="majorEastAsia" w:cstheme="majorEastAsia" w:hint="eastAsia"/>
          <w:sz w:val="24"/>
          <w:szCs w:val="24"/>
          <w:u w:val="single"/>
        </w:rPr>
        <w:t>（标段    ）</w:t>
      </w:r>
      <w:r w:rsidRPr="007A389E">
        <w:rPr>
          <w:rFonts w:asciiTheme="majorEastAsia" w:eastAsiaTheme="majorEastAsia" w:hAnsiTheme="majorEastAsia" w:cstheme="majorEastAsia" w:hint="eastAsia"/>
          <w:sz w:val="24"/>
          <w:szCs w:val="24"/>
        </w:rPr>
        <w:t>项目比选文件的全部内容，愿意以人民币(大写)</w:t>
      </w:r>
      <w:r w:rsidRPr="007A389E">
        <w:rPr>
          <w:rFonts w:asciiTheme="majorEastAsia" w:eastAsiaTheme="majorEastAsia" w:hAnsiTheme="majorEastAsia" w:cstheme="majorEastAsia" w:hint="eastAsia"/>
          <w:sz w:val="24"/>
          <w:szCs w:val="24"/>
          <w:u w:val="single"/>
        </w:rPr>
        <w:t xml:space="preserve">            </w:t>
      </w:r>
      <w:r w:rsidRPr="007A389E">
        <w:rPr>
          <w:rFonts w:asciiTheme="majorEastAsia" w:eastAsiaTheme="majorEastAsia" w:hAnsiTheme="majorEastAsia" w:cstheme="majorEastAsia" w:hint="eastAsia"/>
          <w:sz w:val="24"/>
          <w:szCs w:val="24"/>
        </w:rPr>
        <w:t>(￥</w:t>
      </w:r>
      <w:r w:rsidRPr="007A389E">
        <w:rPr>
          <w:rFonts w:asciiTheme="majorEastAsia" w:eastAsiaTheme="majorEastAsia" w:hAnsiTheme="majorEastAsia" w:cstheme="majorEastAsia" w:hint="eastAsia"/>
          <w:sz w:val="24"/>
          <w:szCs w:val="24"/>
          <w:u w:val="single"/>
        </w:rPr>
        <w:t xml:space="preserve">        </w:t>
      </w:r>
      <w:r w:rsidRPr="007A389E">
        <w:rPr>
          <w:rFonts w:asciiTheme="majorEastAsia" w:eastAsiaTheme="majorEastAsia" w:hAnsiTheme="majorEastAsia" w:cstheme="majorEastAsia" w:hint="eastAsia"/>
          <w:sz w:val="24"/>
          <w:szCs w:val="24"/>
        </w:rPr>
        <w:t>)的含税</w:t>
      </w:r>
      <w:proofErr w:type="gramStart"/>
      <w:r w:rsidR="00EE5939">
        <w:rPr>
          <w:rFonts w:asciiTheme="majorEastAsia" w:eastAsiaTheme="majorEastAsia" w:hAnsiTheme="majorEastAsia" w:cstheme="majorEastAsia" w:hint="eastAsia"/>
          <w:sz w:val="24"/>
          <w:szCs w:val="24"/>
        </w:rPr>
        <w:t>参选</w:t>
      </w:r>
      <w:r w:rsidRPr="007A389E">
        <w:rPr>
          <w:rFonts w:asciiTheme="majorEastAsia" w:eastAsiaTheme="majorEastAsia" w:hAnsiTheme="majorEastAsia" w:cstheme="majorEastAsia" w:hint="eastAsia"/>
          <w:sz w:val="24"/>
          <w:szCs w:val="24"/>
        </w:rPr>
        <w:t>总</w:t>
      </w:r>
      <w:proofErr w:type="gramEnd"/>
      <w:r w:rsidRPr="007A389E">
        <w:rPr>
          <w:rFonts w:asciiTheme="majorEastAsia" w:eastAsiaTheme="majorEastAsia" w:hAnsiTheme="majorEastAsia" w:cstheme="majorEastAsia" w:hint="eastAsia"/>
          <w:sz w:val="24"/>
          <w:szCs w:val="24"/>
        </w:rPr>
        <w:t>报价，</w:t>
      </w:r>
      <w:r w:rsidR="004838C9" w:rsidRPr="004838C9">
        <w:rPr>
          <w:rFonts w:asciiTheme="majorEastAsia" w:eastAsiaTheme="majorEastAsia" w:hAnsiTheme="majorEastAsia" w:cstheme="majorEastAsia" w:hint="eastAsia"/>
          <w:b/>
          <w:bCs/>
          <w:sz w:val="24"/>
          <w:szCs w:val="24"/>
        </w:rPr>
        <w:t>其中</w:t>
      </w:r>
      <w:r w:rsidR="00E01FC0" w:rsidRPr="00E01FC0">
        <w:rPr>
          <w:rFonts w:asciiTheme="majorEastAsia" w:eastAsiaTheme="majorEastAsia" w:hAnsiTheme="majorEastAsia" w:cstheme="majorEastAsia" w:hint="eastAsia"/>
          <w:b/>
          <w:bCs/>
          <w:sz w:val="24"/>
          <w:szCs w:val="24"/>
        </w:rPr>
        <w:t>普通保安岗</w:t>
      </w:r>
      <w:r w:rsidR="00E01FC0" w:rsidRPr="00E01FC0">
        <w:rPr>
          <w:rFonts w:asciiTheme="majorEastAsia" w:eastAsiaTheme="majorEastAsia" w:hAnsiTheme="majorEastAsia" w:cstheme="majorEastAsia" w:hint="eastAsia"/>
          <w:b/>
          <w:bCs/>
          <w:sz w:val="24"/>
          <w:szCs w:val="24"/>
          <w:u w:val="single"/>
        </w:rPr>
        <w:t xml:space="preserve">     </w:t>
      </w:r>
      <w:r w:rsidR="00E01FC0" w:rsidRPr="00E01FC0">
        <w:rPr>
          <w:rFonts w:asciiTheme="majorEastAsia" w:eastAsiaTheme="majorEastAsia" w:hAnsiTheme="majorEastAsia" w:cstheme="majorEastAsia" w:hint="eastAsia"/>
          <w:b/>
          <w:bCs/>
          <w:sz w:val="24"/>
          <w:szCs w:val="24"/>
        </w:rPr>
        <w:t xml:space="preserve">元/人/月，监控岗 </w:t>
      </w:r>
      <w:r w:rsidR="00E01FC0" w:rsidRPr="00E01FC0">
        <w:rPr>
          <w:rFonts w:asciiTheme="majorEastAsia" w:eastAsiaTheme="majorEastAsia" w:hAnsiTheme="majorEastAsia" w:cstheme="majorEastAsia" w:hint="eastAsia"/>
          <w:b/>
          <w:bCs/>
          <w:sz w:val="24"/>
          <w:szCs w:val="24"/>
          <w:u w:val="single"/>
        </w:rPr>
        <w:t xml:space="preserve">    </w:t>
      </w:r>
      <w:r w:rsidR="00E01FC0" w:rsidRPr="00E01FC0">
        <w:rPr>
          <w:rFonts w:asciiTheme="majorEastAsia" w:eastAsiaTheme="majorEastAsia" w:hAnsiTheme="majorEastAsia" w:cstheme="majorEastAsia" w:hint="eastAsia"/>
          <w:b/>
          <w:bCs/>
          <w:sz w:val="24"/>
          <w:szCs w:val="24"/>
        </w:rPr>
        <w:t xml:space="preserve"> 元/人/月，形象岗</w:t>
      </w:r>
      <w:r w:rsidR="00E01FC0" w:rsidRPr="00E01FC0">
        <w:rPr>
          <w:rFonts w:asciiTheme="majorEastAsia" w:eastAsiaTheme="majorEastAsia" w:hAnsiTheme="majorEastAsia" w:cstheme="majorEastAsia" w:hint="eastAsia"/>
          <w:b/>
          <w:bCs/>
          <w:sz w:val="24"/>
          <w:szCs w:val="24"/>
          <w:u w:val="single"/>
        </w:rPr>
        <w:t xml:space="preserve">      </w:t>
      </w:r>
      <w:r w:rsidR="00E01FC0" w:rsidRPr="00E01FC0">
        <w:rPr>
          <w:rFonts w:asciiTheme="majorEastAsia" w:eastAsiaTheme="majorEastAsia" w:hAnsiTheme="majorEastAsia" w:cstheme="majorEastAsia" w:hint="eastAsia"/>
          <w:b/>
          <w:bCs/>
          <w:sz w:val="24"/>
          <w:szCs w:val="24"/>
        </w:rPr>
        <w:t>元/人/月，</w:t>
      </w:r>
      <w:r w:rsidR="00C07578" w:rsidRPr="007A389E">
        <w:rPr>
          <w:rFonts w:asciiTheme="majorEastAsia" w:eastAsiaTheme="majorEastAsia" w:hAnsiTheme="majorEastAsia" w:cstheme="majorEastAsia" w:hint="eastAsia"/>
          <w:sz w:val="24"/>
          <w:szCs w:val="24"/>
        </w:rPr>
        <w:t>税率</w:t>
      </w:r>
      <w:r w:rsidR="00C07578" w:rsidRPr="007A389E">
        <w:rPr>
          <w:rFonts w:asciiTheme="majorEastAsia" w:eastAsiaTheme="majorEastAsia" w:hAnsiTheme="majorEastAsia" w:cstheme="majorEastAsia" w:hint="eastAsia"/>
          <w:sz w:val="24"/>
          <w:szCs w:val="24"/>
          <w:u w:val="single"/>
        </w:rPr>
        <w:t xml:space="preserve">     </w:t>
      </w:r>
      <w:r w:rsidR="00C07578" w:rsidRPr="007A389E">
        <w:rPr>
          <w:rFonts w:asciiTheme="majorEastAsia" w:eastAsiaTheme="majorEastAsia" w:hAnsiTheme="majorEastAsia" w:cstheme="majorEastAsia" w:hint="eastAsia"/>
          <w:sz w:val="24"/>
          <w:szCs w:val="24"/>
        </w:rPr>
        <w:t>%，</w:t>
      </w:r>
      <w:r w:rsidR="0069674C" w:rsidRPr="007A389E">
        <w:rPr>
          <w:rFonts w:asciiTheme="majorEastAsia" w:eastAsiaTheme="majorEastAsia" w:hAnsiTheme="majorEastAsia" w:cstheme="majorEastAsia" w:hint="eastAsia"/>
          <w:sz w:val="24"/>
          <w:szCs w:val="24"/>
        </w:rPr>
        <w:t>按合同约定实施和完成项目。</w:t>
      </w:r>
    </w:p>
    <w:p w:rsidR="00324B9B" w:rsidRPr="007A389E" w:rsidRDefault="00B2348F">
      <w:pPr>
        <w:adjustRightInd w:val="0"/>
        <w:snapToGrid w:val="0"/>
        <w:spacing w:line="440" w:lineRule="exact"/>
        <w:ind w:firstLineChars="200" w:firstLine="480"/>
        <w:rPr>
          <w:rFonts w:asciiTheme="majorEastAsia" w:eastAsiaTheme="majorEastAsia" w:hAnsiTheme="majorEastAsia" w:cstheme="majorEastAsia"/>
          <w:sz w:val="24"/>
          <w:szCs w:val="24"/>
        </w:rPr>
      </w:pPr>
      <w:r w:rsidRPr="007A389E">
        <w:rPr>
          <w:rFonts w:asciiTheme="majorEastAsia" w:eastAsiaTheme="majorEastAsia" w:hAnsiTheme="majorEastAsia" w:cstheme="majorEastAsia" w:hint="eastAsia"/>
          <w:sz w:val="24"/>
          <w:szCs w:val="24"/>
        </w:rPr>
        <w:t xml:space="preserve">2.为此，我方就以下内容分别做出承诺： </w:t>
      </w:r>
    </w:p>
    <w:p w:rsidR="00324B9B" w:rsidRPr="007A389E" w:rsidRDefault="00B2348F">
      <w:pPr>
        <w:tabs>
          <w:tab w:val="left" w:pos="1110"/>
        </w:tabs>
        <w:adjustRightInd w:val="0"/>
        <w:snapToGrid w:val="0"/>
        <w:spacing w:line="440" w:lineRule="exact"/>
        <w:ind w:firstLineChars="200" w:firstLine="480"/>
        <w:rPr>
          <w:rFonts w:asciiTheme="majorEastAsia" w:eastAsiaTheme="majorEastAsia" w:hAnsiTheme="majorEastAsia" w:cstheme="majorEastAsia"/>
          <w:sz w:val="24"/>
          <w:szCs w:val="24"/>
        </w:rPr>
      </w:pPr>
      <w:r w:rsidRPr="007A389E">
        <w:rPr>
          <w:rFonts w:ascii="宋体" w:hAnsi="宋体" w:cs="宋体" w:hint="eastAsia"/>
          <w:sz w:val="24"/>
          <w:szCs w:val="24"/>
        </w:rPr>
        <w:t>⑴</w:t>
      </w:r>
      <w:r w:rsidRPr="007A389E">
        <w:rPr>
          <w:rFonts w:asciiTheme="majorEastAsia" w:eastAsiaTheme="majorEastAsia" w:hAnsiTheme="majorEastAsia" w:cstheme="majorEastAsia" w:hint="eastAsia"/>
          <w:sz w:val="24"/>
          <w:szCs w:val="24"/>
        </w:rPr>
        <w:t>按比选文件前附表的要求，提供的全部</w:t>
      </w:r>
      <w:r w:rsidR="00AF372D">
        <w:rPr>
          <w:rFonts w:asciiTheme="majorEastAsia" w:eastAsiaTheme="majorEastAsia" w:hAnsiTheme="majorEastAsia" w:cstheme="majorEastAsia" w:hint="eastAsia"/>
          <w:sz w:val="24"/>
          <w:szCs w:val="24"/>
        </w:rPr>
        <w:t>参选文件</w:t>
      </w:r>
      <w:r w:rsidRPr="007A389E">
        <w:rPr>
          <w:rFonts w:asciiTheme="majorEastAsia" w:eastAsiaTheme="majorEastAsia" w:hAnsiTheme="majorEastAsia" w:cstheme="majorEastAsia" w:hint="eastAsia"/>
          <w:sz w:val="24"/>
          <w:szCs w:val="24"/>
        </w:rPr>
        <w:t>；</w:t>
      </w:r>
    </w:p>
    <w:p w:rsidR="00324B9B" w:rsidRPr="007A389E" w:rsidRDefault="00B2348F">
      <w:pPr>
        <w:tabs>
          <w:tab w:val="left" w:pos="1110"/>
        </w:tabs>
        <w:adjustRightInd w:val="0"/>
        <w:snapToGrid w:val="0"/>
        <w:spacing w:line="440" w:lineRule="exact"/>
        <w:ind w:firstLineChars="200" w:firstLine="480"/>
        <w:rPr>
          <w:rFonts w:asciiTheme="majorEastAsia" w:eastAsiaTheme="majorEastAsia" w:hAnsiTheme="majorEastAsia" w:cstheme="majorEastAsia"/>
          <w:sz w:val="24"/>
          <w:szCs w:val="24"/>
        </w:rPr>
      </w:pPr>
      <w:r w:rsidRPr="007A389E">
        <w:rPr>
          <w:rFonts w:ascii="宋体" w:hAnsi="宋体" w:cs="宋体" w:hint="eastAsia"/>
          <w:sz w:val="24"/>
          <w:szCs w:val="24"/>
        </w:rPr>
        <w:t>⑵</w:t>
      </w:r>
      <w:r w:rsidRPr="007A389E">
        <w:rPr>
          <w:rFonts w:asciiTheme="majorEastAsia" w:eastAsiaTheme="majorEastAsia" w:hAnsiTheme="majorEastAsia" w:cstheme="majorEastAsia" w:hint="eastAsia"/>
          <w:sz w:val="24"/>
          <w:szCs w:val="24"/>
        </w:rPr>
        <w:t>我方已详细审查全部比选文件，包括修改文件（如果有）以及全部参考资料和有关附件，我们完全理解上述文件的内容并同意放弃对上述文件的内容有不明及误解的追究权利；</w:t>
      </w:r>
    </w:p>
    <w:p w:rsidR="00324B9B" w:rsidRPr="007A389E" w:rsidRDefault="00B2348F">
      <w:pPr>
        <w:tabs>
          <w:tab w:val="left" w:pos="1110"/>
        </w:tabs>
        <w:adjustRightInd w:val="0"/>
        <w:snapToGrid w:val="0"/>
        <w:spacing w:line="440" w:lineRule="exact"/>
        <w:ind w:firstLineChars="200" w:firstLine="480"/>
        <w:rPr>
          <w:rFonts w:asciiTheme="majorEastAsia" w:eastAsiaTheme="majorEastAsia" w:hAnsiTheme="majorEastAsia" w:cstheme="majorEastAsia"/>
          <w:sz w:val="24"/>
          <w:szCs w:val="24"/>
        </w:rPr>
      </w:pPr>
      <w:r w:rsidRPr="007A389E">
        <w:rPr>
          <w:rFonts w:ascii="宋体" w:hAnsi="宋体" w:cs="宋体" w:hint="eastAsia"/>
          <w:sz w:val="24"/>
          <w:szCs w:val="24"/>
        </w:rPr>
        <w:t>⑶</w:t>
      </w:r>
      <w:r w:rsidRPr="007A389E">
        <w:rPr>
          <w:rFonts w:asciiTheme="majorEastAsia" w:eastAsiaTheme="majorEastAsia" w:hAnsiTheme="majorEastAsia" w:cstheme="majorEastAsia" w:hint="eastAsia"/>
          <w:sz w:val="24"/>
          <w:szCs w:val="24"/>
        </w:rPr>
        <w:t>我方承诺我们的</w:t>
      </w:r>
      <w:r w:rsidR="00AF372D">
        <w:rPr>
          <w:rFonts w:asciiTheme="majorEastAsia" w:eastAsiaTheme="majorEastAsia" w:hAnsiTheme="majorEastAsia" w:cstheme="majorEastAsia" w:hint="eastAsia"/>
          <w:sz w:val="24"/>
          <w:szCs w:val="24"/>
        </w:rPr>
        <w:t>参选文件</w:t>
      </w:r>
      <w:r w:rsidRPr="007A389E">
        <w:rPr>
          <w:rFonts w:asciiTheme="majorEastAsia" w:eastAsiaTheme="majorEastAsia" w:hAnsiTheme="majorEastAsia" w:cstheme="majorEastAsia" w:hint="eastAsia"/>
          <w:sz w:val="24"/>
          <w:szCs w:val="24"/>
        </w:rPr>
        <w:t>中有关资格资信的证明文件及相关陈述全部是真实的准确的，若有违背，我方将承担由此造成的一切后果；</w:t>
      </w:r>
    </w:p>
    <w:p w:rsidR="00324B9B" w:rsidRPr="007A389E" w:rsidRDefault="00B2348F">
      <w:pPr>
        <w:tabs>
          <w:tab w:val="left" w:pos="1110"/>
        </w:tabs>
        <w:adjustRightInd w:val="0"/>
        <w:snapToGrid w:val="0"/>
        <w:spacing w:line="440" w:lineRule="exact"/>
        <w:ind w:firstLineChars="200" w:firstLine="480"/>
        <w:rPr>
          <w:rFonts w:asciiTheme="majorEastAsia" w:eastAsiaTheme="majorEastAsia" w:hAnsiTheme="majorEastAsia" w:cstheme="majorEastAsia"/>
          <w:sz w:val="24"/>
          <w:szCs w:val="24"/>
        </w:rPr>
      </w:pPr>
      <w:r w:rsidRPr="007A389E">
        <w:rPr>
          <w:rFonts w:ascii="宋体" w:hAnsi="宋体" w:cs="宋体" w:hint="eastAsia"/>
          <w:sz w:val="24"/>
          <w:szCs w:val="24"/>
        </w:rPr>
        <w:t>⑷</w:t>
      </w:r>
      <w:r w:rsidRPr="007A389E">
        <w:rPr>
          <w:rFonts w:asciiTheme="majorEastAsia" w:eastAsiaTheme="majorEastAsia" w:hAnsiTheme="majorEastAsia" w:cstheme="majorEastAsia" w:hint="eastAsia"/>
          <w:sz w:val="24"/>
          <w:szCs w:val="24"/>
        </w:rPr>
        <w:t>如果我方中选，我方保证在比选人规定时间内相关服务满足比选文件要求；</w:t>
      </w:r>
    </w:p>
    <w:p w:rsidR="00324B9B" w:rsidRPr="007A389E" w:rsidRDefault="00B2348F">
      <w:pPr>
        <w:tabs>
          <w:tab w:val="left" w:pos="1110"/>
        </w:tabs>
        <w:adjustRightInd w:val="0"/>
        <w:snapToGrid w:val="0"/>
        <w:spacing w:line="440" w:lineRule="exact"/>
        <w:ind w:firstLineChars="200" w:firstLine="480"/>
        <w:rPr>
          <w:rFonts w:asciiTheme="majorEastAsia" w:eastAsiaTheme="majorEastAsia" w:hAnsiTheme="majorEastAsia" w:cstheme="majorEastAsia"/>
          <w:sz w:val="24"/>
          <w:szCs w:val="24"/>
        </w:rPr>
      </w:pPr>
      <w:r w:rsidRPr="007A389E">
        <w:rPr>
          <w:rFonts w:ascii="宋体" w:hAnsi="宋体" w:cs="宋体" w:hint="eastAsia"/>
          <w:sz w:val="24"/>
          <w:szCs w:val="24"/>
        </w:rPr>
        <w:t>⑸</w:t>
      </w:r>
      <w:r w:rsidRPr="007A389E">
        <w:rPr>
          <w:rFonts w:asciiTheme="majorEastAsia" w:eastAsiaTheme="majorEastAsia" w:hAnsiTheme="majorEastAsia" w:cstheme="majorEastAsia" w:hint="eastAsia"/>
          <w:sz w:val="24"/>
          <w:szCs w:val="24"/>
        </w:rPr>
        <w:t>如果我们中选，我们将在签订合同前按比选文件要求提供履约保证金，并保证忠实地执行买卖双方所签的经济合同，承担合同规定的责任和义务；</w:t>
      </w:r>
    </w:p>
    <w:p w:rsidR="00324B9B" w:rsidRPr="007A389E" w:rsidRDefault="00B2348F">
      <w:pPr>
        <w:tabs>
          <w:tab w:val="left" w:pos="1110"/>
        </w:tabs>
        <w:adjustRightInd w:val="0"/>
        <w:snapToGrid w:val="0"/>
        <w:spacing w:line="440" w:lineRule="exact"/>
        <w:ind w:firstLineChars="200" w:firstLine="480"/>
        <w:rPr>
          <w:rFonts w:asciiTheme="majorEastAsia" w:eastAsiaTheme="majorEastAsia" w:hAnsiTheme="majorEastAsia" w:cstheme="majorEastAsia"/>
          <w:sz w:val="24"/>
          <w:szCs w:val="24"/>
        </w:rPr>
      </w:pPr>
      <w:r w:rsidRPr="007A389E">
        <w:rPr>
          <w:rFonts w:ascii="宋体" w:hAnsi="宋体" w:cs="宋体" w:hint="eastAsia"/>
          <w:sz w:val="24"/>
          <w:szCs w:val="24"/>
        </w:rPr>
        <w:t>⑹</w:t>
      </w:r>
      <w:r w:rsidRPr="007A389E">
        <w:rPr>
          <w:rFonts w:asciiTheme="majorEastAsia" w:eastAsiaTheme="majorEastAsia" w:hAnsiTheme="majorEastAsia" w:cstheme="majorEastAsia" w:hint="eastAsia"/>
          <w:sz w:val="24"/>
          <w:szCs w:val="24"/>
        </w:rPr>
        <w:t>我方的</w:t>
      </w:r>
      <w:r w:rsidR="00EE5939">
        <w:rPr>
          <w:rFonts w:asciiTheme="majorEastAsia" w:eastAsiaTheme="majorEastAsia" w:hAnsiTheme="majorEastAsia" w:cstheme="majorEastAsia" w:hint="eastAsia"/>
          <w:sz w:val="24"/>
          <w:szCs w:val="24"/>
        </w:rPr>
        <w:t>参选</w:t>
      </w:r>
      <w:r w:rsidRPr="007A389E">
        <w:rPr>
          <w:rFonts w:asciiTheme="majorEastAsia" w:eastAsiaTheme="majorEastAsia" w:hAnsiTheme="majorEastAsia" w:cstheme="majorEastAsia" w:hint="eastAsia"/>
          <w:sz w:val="24"/>
          <w:szCs w:val="24"/>
        </w:rPr>
        <w:t>有效期为：自开启</w:t>
      </w:r>
      <w:r w:rsidR="00AF372D">
        <w:rPr>
          <w:rFonts w:asciiTheme="majorEastAsia" w:eastAsiaTheme="majorEastAsia" w:hAnsiTheme="majorEastAsia" w:cstheme="majorEastAsia" w:hint="eastAsia"/>
          <w:sz w:val="24"/>
          <w:szCs w:val="24"/>
        </w:rPr>
        <w:t>参选文件</w:t>
      </w:r>
      <w:r w:rsidRPr="007A389E">
        <w:rPr>
          <w:rFonts w:asciiTheme="majorEastAsia" w:eastAsiaTheme="majorEastAsia" w:hAnsiTheme="majorEastAsia" w:cstheme="majorEastAsia" w:hint="eastAsia"/>
          <w:sz w:val="24"/>
          <w:szCs w:val="24"/>
        </w:rPr>
        <w:t>之日起</w:t>
      </w:r>
      <w:r w:rsidRPr="007A389E">
        <w:rPr>
          <w:rFonts w:asciiTheme="majorEastAsia" w:eastAsiaTheme="majorEastAsia" w:hAnsiTheme="majorEastAsia" w:cstheme="majorEastAsia" w:hint="eastAsia"/>
          <w:sz w:val="24"/>
          <w:szCs w:val="24"/>
          <w:u w:val="single"/>
        </w:rPr>
        <w:t xml:space="preserve"> 90</w:t>
      </w:r>
      <w:r w:rsidRPr="007A389E">
        <w:rPr>
          <w:rFonts w:asciiTheme="majorEastAsia" w:eastAsiaTheme="majorEastAsia" w:hAnsiTheme="majorEastAsia" w:cstheme="majorEastAsia" w:hint="eastAsia"/>
          <w:sz w:val="24"/>
          <w:szCs w:val="24"/>
        </w:rPr>
        <w:t>个日历日；</w:t>
      </w:r>
    </w:p>
    <w:p w:rsidR="00324B9B" w:rsidRPr="007A389E" w:rsidRDefault="00B2348F">
      <w:pPr>
        <w:tabs>
          <w:tab w:val="left" w:pos="1110"/>
        </w:tabs>
        <w:adjustRightInd w:val="0"/>
        <w:snapToGrid w:val="0"/>
        <w:spacing w:line="440" w:lineRule="exact"/>
        <w:ind w:firstLineChars="200" w:firstLine="480"/>
        <w:rPr>
          <w:rFonts w:asciiTheme="majorEastAsia" w:eastAsiaTheme="majorEastAsia" w:hAnsiTheme="majorEastAsia" w:cstheme="majorEastAsia"/>
          <w:sz w:val="24"/>
          <w:szCs w:val="24"/>
        </w:rPr>
      </w:pPr>
      <w:r w:rsidRPr="007A389E">
        <w:rPr>
          <w:rFonts w:ascii="宋体" w:hAnsi="宋体" w:cs="宋体" w:hint="eastAsia"/>
          <w:sz w:val="24"/>
          <w:szCs w:val="24"/>
        </w:rPr>
        <w:t>⑺</w:t>
      </w:r>
      <w:r w:rsidRPr="007A389E">
        <w:rPr>
          <w:rFonts w:asciiTheme="majorEastAsia" w:eastAsiaTheme="majorEastAsia" w:hAnsiTheme="majorEastAsia" w:cstheme="majorEastAsia" w:hint="eastAsia"/>
          <w:sz w:val="24"/>
          <w:szCs w:val="24"/>
        </w:rPr>
        <w:t>若我方中选，我方将按比选文件的规定履行合同责任和义务；</w:t>
      </w:r>
    </w:p>
    <w:p w:rsidR="00324B9B" w:rsidRPr="007A389E" w:rsidRDefault="00B2348F">
      <w:pPr>
        <w:tabs>
          <w:tab w:val="left" w:pos="1110"/>
        </w:tabs>
        <w:adjustRightInd w:val="0"/>
        <w:snapToGrid w:val="0"/>
        <w:spacing w:line="440" w:lineRule="exact"/>
        <w:ind w:firstLineChars="200" w:firstLine="480"/>
        <w:rPr>
          <w:rFonts w:asciiTheme="majorEastAsia" w:eastAsiaTheme="majorEastAsia" w:hAnsiTheme="majorEastAsia" w:cstheme="majorEastAsia"/>
          <w:sz w:val="24"/>
          <w:szCs w:val="24"/>
        </w:rPr>
      </w:pPr>
      <w:r w:rsidRPr="007A389E">
        <w:rPr>
          <w:rFonts w:ascii="宋体" w:hAnsi="宋体" w:cs="宋体" w:hint="eastAsia"/>
          <w:sz w:val="24"/>
          <w:szCs w:val="24"/>
        </w:rPr>
        <w:t>⑻</w:t>
      </w:r>
      <w:r w:rsidRPr="007A389E">
        <w:rPr>
          <w:rFonts w:asciiTheme="majorEastAsia" w:eastAsiaTheme="majorEastAsia" w:hAnsiTheme="majorEastAsia" w:cstheme="majorEastAsia" w:hint="eastAsia"/>
          <w:sz w:val="24"/>
          <w:szCs w:val="24"/>
        </w:rPr>
        <w:t>若我方中选，我方将接受比选人的相关管理要求；</w:t>
      </w:r>
    </w:p>
    <w:p w:rsidR="00324B9B" w:rsidRPr="007A389E" w:rsidRDefault="00B2348F">
      <w:pPr>
        <w:tabs>
          <w:tab w:val="left" w:pos="1110"/>
        </w:tabs>
        <w:adjustRightInd w:val="0"/>
        <w:snapToGrid w:val="0"/>
        <w:spacing w:line="440" w:lineRule="exact"/>
        <w:ind w:firstLineChars="200" w:firstLine="480"/>
        <w:rPr>
          <w:rFonts w:asciiTheme="majorEastAsia" w:eastAsiaTheme="majorEastAsia" w:hAnsiTheme="majorEastAsia" w:cstheme="majorEastAsia"/>
          <w:sz w:val="24"/>
          <w:szCs w:val="24"/>
        </w:rPr>
      </w:pPr>
      <w:r w:rsidRPr="007A389E">
        <w:rPr>
          <w:rFonts w:ascii="宋体" w:hAnsi="宋体" w:cs="宋体" w:hint="eastAsia"/>
          <w:sz w:val="24"/>
          <w:szCs w:val="24"/>
        </w:rPr>
        <w:t>⑼</w:t>
      </w:r>
      <w:r w:rsidRPr="007A389E">
        <w:rPr>
          <w:rFonts w:asciiTheme="majorEastAsia" w:eastAsiaTheme="majorEastAsia" w:hAnsiTheme="majorEastAsia" w:cstheme="majorEastAsia" w:hint="eastAsia"/>
          <w:sz w:val="24"/>
          <w:szCs w:val="24"/>
        </w:rPr>
        <w:t>如果在</w:t>
      </w:r>
      <w:r w:rsidR="00EE5939">
        <w:rPr>
          <w:rFonts w:asciiTheme="majorEastAsia" w:eastAsiaTheme="majorEastAsia" w:hAnsiTheme="majorEastAsia" w:cstheme="majorEastAsia" w:hint="eastAsia"/>
          <w:sz w:val="24"/>
          <w:szCs w:val="24"/>
        </w:rPr>
        <w:t>参选</w:t>
      </w:r>
      <w:r w:rsidRPr="007A389E">
        <w:rPr>
          <w:rFonts w:asciiTheme="majorEastAsia" w:eastAsiaTheme="majorEastAsia" w:hAnsiTheme="majorEastAsia" w:cstheme="majorEastAsia" w:hint="eastAsia"/>
          <w:sz w:val="24"/>
          <w:szCs w:val="24"/>
        </w:rPr>
        <w:t>截止后，我方在</w:t>
      </w:r>
      <w:r w:rsidR="00EE5939">
        <w:rPr>
          <w:rFonts w:asciiTheme="majorEastAsia" w:eastAsiaTheme="majorEastAsia" w:hAnsiTheme="majorEastAsia" w:cstheme="majorEastAsia" w:hint="eastAsia"/>
          <w:sz w:val="24"/>
          <w:szCs w:val="24"/>
        </w:rPr>
        <w:t>参选</w:t>
      </w:r>
      <w:r w:rsidRPr="007A389E">
        <w:rPr>
          <w:rFonts w:asciiTheme="majorEastAsia" w:eastAsiaTheme="majorEastAsia" w:hAnsiTheme="majorEastAsia" w:cstheme="majorEastAsia" w:hint="eastAsia"/>
          <w:sz w:val="24"/>
          <w:szCs w:val="24"/>
        </w:rPr>
        <w:t>有效期内撤回</w:t>
      </w:r>
      <w:r w:rsidR="00AF372D">
        <w:rPr>
          <w:rFonts w:asciiTheme="majorEastAsia" w:eastAsiaTheme="majorEastAsia" w:hAnsiTheme="majorEastAsia" w:cstheme="majorEastAsia" w:hint="eastAsia"/>
          <w:sz w:val="24"/>
          <w:szCs w:val="24"/>
        </w:rPr>
        <w:t>参选文件</w:t>
      </w:r>
      <w:r w:rsidRPr="007A389E">
        <w:rPr>
          <w:rFonts w:asciiTheme="majorEastAsia" w:eastAsiaTheme="majorEastAsia" w:hAnsiTheme="majorEastAsia" w:cstheme="majorEastAsia" w:hint="eastAsia"/>
          <w:sz w:val="24"/>
          <w:szCs w:val="24"/>
        </w:rPr>
        <w:t>，同意贵方不退还我方的</w:t>
      </w:r>
      <w:r w:rsidR="00EE5939">
        <w:rPr>
          <w:rFonts w:asciiTheme="majorEastAsia" w:eastAsiaTheme="majorEastAsia" w:hAnsiTheme="majorEastAsia" w:cstheme="majorEastAsia" w:hint="eastAsia"/>
          <w:sz w:val="24"/>
          <w:szCs w:val="24"/>
        </w:rPr>
        <w:t>参选</w:t>
      </w:r>
      <w:r w:rsidRPr="007A389E">
        <w:rPr>
          <w:rFonts w:asciiTheme="majorEastAsia" w:eastAsiaTheme="majorEastAsia" w:hAnsiTheme="majorEastAsia" w:cstheme="majorEastAsia" w:hint="eastAsia"/>
          <w:sz w:val="24"/>
          <w:szCs w:val="24"/>
        </w:rPr>
        <w:t>保证金；</w:t>
      </w:r>
    </w:p>
    <w:p w:rsidR="00324B9B" w:rsidRPr="007A389E" w:rsidRDefault="00B2348F">
      <w:pPr>
        <w:tabs>
          <w:tab w:val="left" w:pos="1110"/>
        </w:tabs>
        <w:adjustRightInd w:val="0"/>
        <w:snapToGrid w:val="0"/>
        <w:spacing w:line="440" w:lineRule="exact"/>
        <w:ind w:firstLineChars="200" w:firstLine="480"/>
        <w:rPr>
          <w:rFonts w:asciiTheme="majorEastAsia" w:eastAsiaTheme="majorEastAsia" w:hAnsiTheme="majorEastAsia" w:cstheme="majorEastAsia"/>
          <w:sz w:val="24"/>
          <w:szCs w:val="24"/>
        </w:rPr>
      </w:pPr>
      <w:r w:rsidRPr="007A389E">
        <w:rPr>
          <w:rFonts w:ascii="宋体" w:hAnsi="宋体" w:cs="宋体" w:hint="eastAsia"/>
          <w:sz w:val="24"/>
          <w:szCs w:val="24"/>
        </w:rPr>
        <w:t>⑽</w:t>
      </w:r>
      <w:r w:rsidRPr="007A389E">
        <w:rPr>
          <w:rFonts w:asciiTheme="majorEastAsia" w:eastAsiaTheme="majorEastAsia" w:hAnsiTheme="majorEastAsia" w:cstheme="majorEastAsia" w:hint="eastAsia"/>
          <w:sz w:val="24"/>
          <w:szCs w:val="24"/>
        </w:rPr>
        <w:t>若我方中标，我方将严格按照比选人的要求进行人员配置。</w:t>
      </w:r>
    </w:p>
    <w:p w:rsidR="00324B9B" w:rsidRPr="007A389E" w:rsidRDefault="00B2348F">
      <w:pPr>
        <w:spacing w:line="440" w:lineRule="exact"/>
        <w:ind w:firstLineChars="200" w:firstLine="480"/>
        <w:rPr>
          <w:rFonts w:asciiTheme="majorEastAsia" w:eastAsiaTheme="majorEastAsia" w:hAnsiTheme="majorEastAsia" w:cstheme="majorEastAsia"/>
          <w:sz w:val="24"/>
          <w:szCs w:val="24"/>
        </w:rPr>
      </w:pPr>
      <w:r w:rsidRPr="007A389E">
        <w:rPr>
          <w:rFonts w:asciiTheme="majorEastAsia" w:eastAsiaTheme="majorEastAsia" w:hAnsiTheme="majorEastAsia" w:cstheme="majorEastAsia" w:hint="eastAsia"/>
          <w:sz w:val="24"/>
          <w:szCs w:val="24"/>
        </w:rPr>
        <w:t>3.我方在此声明，所递交的</w:t>
      </w:r>
      <w:r w:rsidR="00AF372D">
        <w:rPr>
          <w:rFonts w:asciiTheme="majorEastAsia" w:eastAsiaTheme="majorEastAsia" w:hAnsiTheme="majorEastAsia" w:cstheme="majorEastAsia" w:hint="eastAsia"/>
          <w:sz w:val="24"/>
          <w:szCs w:val="24"/>
        </w:rPr>
        <w:t>参选文件</w:t>
      </w:r>
      <w:r w:rsidRPr="007A389E">
        <w:rPr>
          <w:rFonts w:asciiTheme="majorEastAsia" w:eastAsiaTheme="majorEastAsia" w:hAnsiTheme="majorEastAsia" w:cstheme="majorEastAsia" w:hint="eastAsia"/>
          <w:sz w:val="24"/>
          <w:szCs w:val="24"/>
        </w:rPr>
        <w:t>及有关资料内容完整、真实和准确，且不存在第二章“</w:t>
      </w:r>
      <w:r w:rsidR="00AF372D">
        <w:rPr>
          <w:rFonts w:asciiTheme="majorEastAsia" w:eastAsiaTheme="majorEastAsia" w:hAnsiTheme="majorEastAsia" w:cstheme="majorEastAsia" w:hint="eastAsia"/>
          <w:sz w:val="24"/>
          <w:szCs w:val="24"/>
        </w:rPr>
        <w:t>参选人</w:t>
      </w:r>
      <w:r w:rsidRPr="007A389E">
        <w:rPr>
          <w:rFonts w:asciiTheme="majorEastAsia" w:eastAsiaTheme="majorEastAsia" w:hAnsiTheme="majorEastAsia" w:cstheme="majorEastAsia" w:hint="eastAsia"/>
          <w:sz w:val="24"/>
          <w:szCs w:val="24"/>
        </w:rPr>
        <w:t>须知”第1.4.3项规定的任何一种情形。</w:t>
      </w:r>
    </w:p>
    <w:p w:rsidR="00324B9B" w:rsidRPr="007A389E" w:rsidRDefault="00B2348F">
      <w:pPr>
        <w:spacing w:line="440" w:lineRule="exact"/>
        <w:ind w:firstLineChars="200" w:firstLine="480"/>
        <w:rPr>
          <w:rFonts w:asciiTheme="majorEastAsia" w:eastAsiaTheme="majorEastAsia" w:hAnsiTheme="majorEastAsia" w:cstheme="majorEastAsia"/>
          <w:sz w:val="24"/>
          <w:szCs w:val="24"/>
        </w:rPr>
      </w:pPr>
      <w:r w:rsidRPr="007A389E">
        <w:rPr>
          <w:rFonts w:asciiTheme="majorEastAsia" w:eastAsiaTheme="majorEastAsia" w:hAnsiTheme="majorEastAsia" w:cstheme="majorEastAsia" w:hint="eastAsia"/>
          <w:sz w:val="24"/>
          <w:szCs w:val="24"/>
        </w:rPr>
        <w:t>4．</w:t>
      </w:r>
      <w:r w:rsidRPr="007A389E">
        <w:rPr>
          <w:rFonts w:asciiTheme="majorEastAsia" w:eastAsiaTheme="majorEastAsia" w:hAnsiTheme="majorEastAsia" w:cstheme="majorEastAsia" w:hint="eastAsia"/>
          <w:sz w:val="24"/>
          <w:szCs w:val="24"/>
          <w:u w:val="single"/>
        </w:rPr>
        <w:t xml:space="preserve">                            </w:t>
      </w:r>
      <w:r w:rsidRPr="007A389E">
        <w:rPr>
          <w:rFonts w:asciiTheme="majorEastAsia" w:eastAsiaTheme="majorEastAsia" w:hAnsiTheme="majorEastAsia" w:cstheme="majorEastAsia" w:hint="eastAsia"/>
          <w:sz w:val="24"/>
          <w:szCs w:val="24"/>
        </w:rPr>
        <w:t>（其他补充说明）。</w:t>
      </w:r>
    </w:p>
    <w:p w:rsidR="00324B9B" w:rsidRPr="007A389E" w:rsidRDefault="00324B9B">
      <w:pPr>
        <w:pStyle w:val="a0"/>
        <w:rPr>
          <w:rFonts w:asciiTheme="majorEastAsia" w:eastAsiaTheme="majorEastAsia" w:hAnsiTheme="majorEastAsia" w:cstheme="majorEastAsia"/>
          <w:sz w:val="24"/>
          <w:szCs w:val="24"/>
        </w:rPr>
      </w:pPr>
    </w:p>
    <w:p w:rsidR="00324B9B" w:rsidRPr="007A389E" w:rsidRDefault="00324B9B">
      <w:pPr>
        <w:rPr>
          <w:rFonts w:asciiTheme="majorEastAsia" w:eastAsiaTheme="majorEastAsia" w:hAnsiTheme="majorEastAsia" w:cstheme="majorEastAsia"/>
          <w:sz w:val="24"/>
          <w:szCs w:val="24"/>
        </w:rPr>
      </w:pPr>
    </w:p>
    <w:p w:rsidR="00324B9B" w:rsidRPr="007A389E" w:rsidRDefault="00AF372D">
      <w:pPr>
        <w:spacing w:line="40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参选人</w:t>
      </w:r>
      <w:r w:rsidR="00B2348F" w:rsidRPr="007A389E">
        <w:rPr>
          <w:rFonts w:asciiTheme="majorEastAsia" w:eastAsiaTheme="majorEastAsia" w:hAnsiTheme="majorEastAsia" w:cstheme="majorEastAsia" w:hint="eastAsia"/>
          <w:sz w:val="24"/>
          <w:szCs w:val="24"/>
        </w:rPr>
        <w:t>：</w:t>
      </w:r>
      <w:r w:rsidR="00B2348F" w:rsidRPr="007A389E">
        <w:rPr>
          <w:rFonts w:asciiTheme="majorEastAsia" w:eastAsiaTheme="majorEastAsia" w:hAnsiTheme="majorEastAsia" w:cstheme="majorEastAsia" w:hint="eastAsia"/>
          <w:sz w:val="24"/>
          <w:szCs w:val="24"/>
          <w:u w:val="single"/>
        </w:rPr>
        <w:t xml:space="preserve">                            </w:t>
      </w:r>
      <w:r w:rsidR="00B2348F" w:rsidRPr="007A389E">
        <w:rPr>
          <w:rFonts w:asciiTheme="majorEastAsia" w:eastAsiaTheme="majorEastAsia" w:hAnsiTheme="majorEastAsia" w:cstheme="majorEastAsia" w:hint="eastAsia"/>
          <w:sz w:val="24"/>
          <w:szCs w:val="24"/>
        </w:rPr>
        <w:t>（盖单位章）</w:t>
      </w:r>
    </w:p>
    <w:p w:rsidR="00324B9B" w:rsidRPr="007A389E" w:rsidRDefault="00B2348F">
      <w:pPr>
        <w:spacing w:line="400" w:lineRule="exact"/>
        <w:ind w:firstLineChars="200" w:firstLine="480"/>
        <w:jc w:val="left"/>
        <w:rPr>
          <w:rFonts w:asciiTheme="majorEastAsia" w:eastAsiaTheme="majorEastAsia" w:hAnsiTheme="majorEastAsia" w:cstheme="majorEastAsia"/>
          <w:sz w:val="24"/>
          <w:szCs w:val="24"/>
        </w:rPr>
      </w:pPr>
      <w:r w:rsidRPr="007A389E">
        <w:rPr>
          <w:rFonts w:asciiTheme="majorEastAsia" w:eastAsiaTheme="majorEastAsia" w:hAnsiTheme="majorEastAsia" w:cstheme="majorEastAsia" w:hint="eastAsia"/>
          <w:sz w:val="24"/>
          <w:szCs w:val="24"/>
        </w:rPr>
        <w:t>法定代表人或其委托代理人：</w:t>
      </w:r>
      <w:r w:rsidRPr="007A389E">
        <w:rPr>
          <w:rFonts w:asciiTheme="majorEastAsia" w:eastAsiaTheme="majorEastAsia" w:hAnsiTheme="majorEastAsia" w:cstheme="majorEastAsia" w:hint="eastAsia"/>
          <w:sz w:val="24"/>
          <w:szCs w:val="24"/>
          <w:u w:val="single"/>
        </w:rPr>
        <w:t xml:space="preserve">                            </w:t>
      </w:r>
      <w:r w:rsidRPr="007A389E">
        <w:rPr>
          <w:rFonts w:asciiTheme="majorEastAsia" w:eastAsiaTheme="majorEastAsia" w:hAnsiTheme="majorEastAsia" w:cstheme="majorEastAsia" w:hint="eastAsia"/>
          <w:sz w:val="24"/>
          <w:szCs w:val="24"/>
        </w:rPr>
        <w:t>（签字或盖章）</w:t>
      </w:r>
    </w:p>
    <w:p w:rsidR="00324B9B" w:rsidRPr="007A389E" w:rsidRDefault="00B2348F">
      <w:pPr>
        <w:spacing w:line="400" w:lineRule="exact"/>
        <w:ind w:firstLineChars="200" w:firstLine="480"/>
        <w:rPr>
          <w:rFonts w:asciiTheme="majorEastAsia" w:eastAsiaTheme="majorEastAsia" w:hAnsiTheme="majorEastAsia" w:cstheme="majorEastAsia"/>
          <w:sz w:val="24"/>
          <w:szCs w:val="24"/>
        </w:rPr>
      </w:pPr>
      <w:r w:rsidRPr="007A389E">
        <w:rPr>
          <w:rFonts w:asciiTheme="majorEastAsia" w:eastAsiaTheme="majorEastAsia" w:hAnsiTheme="majorEastAsia" w:cstheme="majorEastAsia" w:hint="eastAsia"/>
          <w:sz w:val="24"/>
          <w:szCs w:val="24"/>
        </w:rPr>
        <w:t>地址：</w:t>
      </w:r>
      <w:r w:rsidRPr="007A389E">
        <w:rPr>
          <w:rFonts w:asciiTheme="majorEastAsia" w:eastAsiaTheme="majorEastAsia" w:hAnsiTheme="majorEastAsia" w:cstheme="majorEastAsia" w:hint="eastAsia"/>
          <w:sz w:val="24"/>
          <w:szCs w:val="24"/>
          <w:u w:val="single"/>
        </w:rPr>
        <w:t xml:space="preserve">                                                        </w:t>
      </w:r>
    </w:p>
    <w:p w:rsidR="00324B9B" w:rsidRPr="007A389E" w:rsidRDefault="00B2348F">
      <w:pPr>
        <w:spacing w:line="400" w:lineRule="exact"/>
        <w:ind w:firstLineChars="200" w:firstLine="480"/>
        <w:rPr>
          <w:rFonts w:asciiTheme="majorEastAsia" w:eastAsiaTheme="majorEastAsia" w:hAnsiTheme="majorEastAsia" w:cstheme="majorEastAsia"/>
          <w:sz w:val="24"/>
          <w:szCs w:val="24"/>
        </w:rPr>
      </w:pPr>
      <w:r w:rsidRPr="007A389E">
        <w:rPr>
          <w:rFonts w:asciiTheme="majorEastAsia" w:eastAsiaTheme="majorEastAsia" w:hAnsiTheme="majorEastAsia" w:cstheme="majorEastAsia" w:hint="eastAsia"/>
          <w:sz w:val="24"/>
          <w:szCs w:val="24"/>
        </w:rPr>
        <w:t>网址：</w:t>
      </w:r>
      <w:r w:rsidRPr="007A389E">
        <w:rPr>
          <w:rFonts w:asciiTheme="majorEastAsia" w:eastAsiaTheme="majorEastAsia" w:hAnsiTheme="majorEastAsia" w:cstheme="majorEastAsia" w:hint="eastAsia"/>
          <w:sz w:val="24"/>
          <w:szCs w:val="24"/>
          <w:u w:val="single"/>
        </w:rPr>
        <w:t xml:space="preserve">                            </w:t>
      </w:r>
    </w:p>
    <w:p w:rsidR="00324B9B" w:rsidRPr="007A389E" w:rsidRDefault="00B2348F">
      <w:pPr>
        <w:spacing w:line="400" w:lineRule="exact"/>
        <w:ind w:firstLineChars="200" w:firstLine="480"/>
        <w:rPr>
          <w:rFonts w:asciiTheme="majorEastAsia" w:eastAsiaTheme="majorEastAsia" w:hAnsiTheme="majorEastAsia" w:cstheme="majorEastAsia"/>
          <w:sz w:val="24"/>
          <w:szCs w:val="24"/>
        </w:rPr>
      </w:pPr>
      <w:r w:rsidRPr="007A389E">
        <w:rPr>
          <w:rFonts w:asciiTheme="majorEastAsia" w:eastAsiaTheme="majorEastAsia" w:hAnsiTheme="majorEastAsia" w:cstheme="majorEastAsia" w:hint="eastAsia"/>
          <w:sz w:val="24"/>
          <w:szCs w:val="24"/>
        </w:rPr>
        <w:t>电话：</w:t>
      </w:r>
      <w:r w:rsidRPr="007A389E">
        <w:rPr>
          <w:rFonts w:asciiTheme="majorEastAsia" w:eastAsiaTheme="majorEastAsia" w:hAnsiTheme="majorEastAsia" w:cstheme="majorEastAsia" w:hint="eastAsia"/>
          <w:sz w:val="24"/>
          <w:szCs w:val="24"/>
          <w:u w:val="single"/>
        </w:rPr>
        <w:t xml:space="preserve">                            </w:t>
      </w:r>
    </w:p>
    <w:p w:rsidR="00324B9B" w:rsidRPr="007A389E" w:rsidRDefault="00B2348F">
      <w:pPr>
        <w:spacing w:line="400" w:lineRule="exact"/>
        <w:ind w:firstLineChars="200" w:firstLine="480"/>
        <w:rPr>
          <w:rFonts w:asciiTheme="majorEastAsia" w:eastAsiaTheme="majorEastAsia" w:hAnsiTheme="majorEastAsia" w:cstheme="majorEastAsia"/>
          <w:sz w:val="24"/>
          <w:szCs w:val="24"/>
        </w:rPr>
      </w:pPr>
      <w:r w:rsidRPr="007A389E">
        <w:rPr>
          <w:rFonts w:asciiTheme="majorEastAsia" w:eastAsiaTheme="majorEastAsia" w:hAnsiTheme="majorEastAsia" w:cstheme="majorEastAsia" w:hint="eastAsia"/>
          <w:sz w:val="24"/>
          <w:szCs w:val="24"/>
        </w:rPr>
        <w:t>传真：</w:t>
      </w:r>
      <w:r w:rsidRPr="007A389E">
        <w:rPr>
          <w:rFonts w:asciiTheme="majorEastAsia" w:eastAsiaTheme="majorEastAsia" w:hAnsiTheme="majorEastAsia" w:cstheme="majorEastAsia" w:hint="eastAsia"/>
          <w:sz w:val="24"/>
          <w:szCs w:val="24"/>
          <w:u w:val="single"/>
        </w:rPr>
        <w:t xml:space="preserve">                            </w:t>
      </w:r>
    </w:p>
    <w:p w:rsidR="00324B9B" w:rsidRPr="007A389E" w:rsidRDefault="00B2348F">
      <w:pPr>
        <w:spacing w:line="400" w:lineRule="exact"/>
        <w:ind w:firstLineChars="200" w:firstLine="480"/>
        <w:rPr>
          <w:rFonts w:asciiTheme="majorEastAsia" w:eastAsiaTheme="majorEastAsia" w:hAnsiTheme="majorEastAsia" w:cstheme="majorEastAsia"/>
          <w:sz w:val="24"/>
          <w:szCs w:val="24"/>
          <w:u w:val="single"/>
        </w:rPr>
      </w:pPr>
      <w:r w:rsidRPr="007A389E">
        <w:rPr>
          <w:rFonts w:asciiTheme="majorEastAsia" w:eastAsiaTheme="majorEastAsia" w:hAnsiTheme="majorEastAsia" w:cstheme="majorEastAsia" w:hint="eastAsia"/>
          <w:sz w:val="24"/>
          <w:szCs w:val="24"/>
        </w:rPr>
        <w:t>邮政编码：</w:t>
      </w:r>
      <w:r w:rsidRPr="007A389E">
        <w:rPr>
          <w:rFonts w:asciiTheme="majorEastAsia" w:eastAsiaTheme="majorEastAsia" w:hAnsiTheme="majorEastAsia" w:cstheme="majorEastAsia" w:hint="eastAsia"/>
          <w:sz w:val="24"/>
          <w:szCs w:val="24"/>
          <w:u w:val="single"/>
        </w:rPr>
        <w:t xml:space="preserve">                            </w:t>
      </w:r>
    </w:p>
    <w:p w:rsidR="00324B9B" w:rsidRPr="007A389E" w:rsidRDefault="00B2348F" w:rsidP="00C11D4A">
      <w:pPr>
        <w:spacing w:line="400" w:lineRule="exact"/>
        <w:ind w:firstLineChars="1300" w:firstLine="3120"/>
        <w:jc w:val="right"/>
        <w:rPr>
          <w:rFonts w:asciiTheme="majorEastAsia" w:eastAsiaTheme="majorEastAsia" w:hAnsiTheme="majorEastAsia" w:cstheme="majorEastAsia"/>
          <w:snapToGrid w:val="0"/>
          <w:kern w:val="0"/>
          <w:szCs w:val="21"/>
        </w:rPr>
      </w:pPr>
      <w:r w:rsidRPr="007A389E">
        <w:rPr>
          <w:rFonts w:asciiTheme="majorEastAsia" w:eastAsiaTheme="majorEastAsia" w:hAnsiTheme="majorEastAsia" w:cstheme="majorEastAsia" w:hint="eastAsia"/>
          <w:sz w:val="24"/>
          <w:szCs w:val="24"/>
        </w:rPr>
        <w:t>年  月  日</w:t>
      </w:r>
      <w:r w:rsidRPr="007A389E">
        <w:rPr>
          <w:rFonts w:asciiTheme="majorEastAsia" w:eastAsiaTheme="majorEastAsia" w:hAnsiTheme="majorEastAsia" w:cstheme="majorEastAsia" w:hint="eastAsia"/>
          <w:snapToGrid w:val="0"/>
          <w:kern w:val="0"/>
          <w:szCs w:val="21"/>
        </w:rPr>
        <w:br w:type="page"/>
      </w:r>
    </w:p>
    <w:p w:rsidR="00324B9B" w:rsidRPr="007A389E" w:rsidRDefault="00B2348F">
      <w:pPr>
        <w:pStyle w:val="2"/>
        <w:jc w:val="center"/>
        <w:rPr>
          <w:rFonts w:asciiTheme="majorEastAsia" w:eastAsiaTheme="majorEastAsia" w:hAnsiTheme="majorEastAsia" w:cstheme="majorEastAsia"/>
          <w:szCs w:val="22"/>
        </w:rPr>
      </w:pPr>
      <w:bookmarkStart w:id="618" w:name="_Toc17493"/>
      <w:bookmarkStart w:id="619" w:name="_Toc2174"/>
      <w:bookmarkStart w:id="620" w:name="_Toc16070"/>
      <w:bookmarkStart w:id="621" w:name="_Toc31455"/>
      <w:bookmarkStart w:id="622" w:name="_Toc2955720"/>
      <w:bookmarkEnd w:id="617"/>
      <w:r w:rsidRPr="007A389E">
        <w:rPr>
          <w:rFonts w:asciiTheme="majorEastAsia" w:eastAsiaTheme="majorEastAsia" w:hAnsiTheme="majorEastAsia" w:cstheme="majorEastAsia" w:hint="eastAsia"/>
          <w:szCs w:val="22"/>
        </w:rPr>
        <w:lastRenderedPageBreak/>
        <w:t>二</w:t>
      </w:r>
      <w:bookmarkStart w:id="623" w:name="_Toc1725856"/>
      <w:bookmarkStart w:id="624" w:name="_Toc1725768"/>
      <w:r w:rsidRPr="007A389E">
        <w:rPr>
          <w:rFonts w:asciiTheme="majorEastAsia" w:eastAsiaTheme="majorEastAsia" w:hAnsiTheme="majorEastAsia" w:cstheme="majorEastAsia" w:hint="eastAsia"/>
          <w:szCs w:val="22"/>
        </w:rPr>
        <w:t>、法定代表人身份证明及授权委托书</w:t>
      </w:r>
      <w:bookmarkEnd w:id="618"/>
      <w:bookmarkEnd w:id="619"/>
      <w:bookmarkEnd w:id="620"/>
      <w:bookmarkEnd w:id="621"/>
      <w:bookmarkEnd w:id="623"/>
      <w:bookmarkEnd w:id="624"/>
    </w:p>
    <w:p w:rsidR="00324B9B" w:rsidRPr="007A389E" w:rsidRDefault="00B2348F">
      <w:pPr>
        <w:tabs>
          <w:tab w:val="left" w:pos="5760"/>
        </w:tabs>
        <w:autoSpaceDE w:val="0"/>
        <w:autoSpaceDN w:val="0"/>
        <w:adjustRightInd w:val="0"/>
        <w:spacing w:line="300" w:lineRule="exact"/>
        <w:ind w:leftChars="253" w:left="919" w:right="11" w:hangingChars="138" w:hanging="388"/>
        <w:jc w:val="center"/>
        <w:rPr>
          <w:rFonts w:asciiTheme="majorEastAsia" w:eastAsiaTheme="majorEastAsia" w:hAnsiTheme="majorEastAsia" w:cstheme="majorEastAsia"/>
          <w:b/>
          <w:bCs/>
          <w:snapToGrid w:val="0"/>
          <w:kern w:val="32"/>
          <w:sz w:val="28"/>
          <w:szCs w:val="28"/>
        </w:rPr>
      </w:pPr>
      <w:r w:rsidRPr="007A389E">
        <w:rPr>
          <w:rFonts w:asciiTheme="majorEastAsia" w:eastAsiaTheme="majorEastAsia" w:hAnsiTheme="majorEastAsia" w:cstheme="majorEastAsia" w:hint="eastAsia"/>
          <w:b/>
          <w:bCs/>
          <w:snapToGrid w:val="0"/>
          <w:kern w:val="32"/>
          <w:sz w:val="28"/>
          <w:szCs w:val="28"/>
        </w:rPr>
        <w:t>法定代表人身份证明</w:t>
      </w:r>
    </w:p>
    <w:p w:rsidR="00324B9B" w:rsidRPr="007A389E" w:rsidRDefault="00324B9B">
      <w:pPr>
        <w:jc w:val="center"/>
        <w:rPr>
          <w:rFonts w:asciiTheme="majorEastAsia" w:eastAsiaTheme="majorEastAsia" w:hAnsiTheme="majorEastAsia" w:cstheme="majorEastAsia"/>
          <w:b/>
          <w:bCs/>
          <w:snapToGrid w:val="0"/>
          <w:kern w:val="0"/>
          <w:szCs w:val="21"/>
        </w:rPr>
      </w:pPr>
    </w:p>
    <w:p w:rsidR="00324B9B" w:rsidRPr="007A389E" w:rsidRDefault="00AF372D">
      <w:pPr>
        <w:ind w:firstLineChars="200" w:firstLine="420"/>
        <w:rPr>
          <w:rFonts w:asciiTheme="majorEastAsia" w:eastAsiaTheme="majorEastAsia" w:hAnsiTheme="majorEastAsia" w:cstheme="majorEastAsia"/>
          <w:szCs w:val="21"/>
          <w:u w:val="single"/>
        </w:rPr>
      </w:pPr>
      <w:r>
        <w:rPr>
          <w:rFonts w:asciiTheme="majorEastAsia" w:eastAsiaTheme="majorEastAsia" w:hAnsiTheme="majorEastAsia" w:cstheme="majorEastAsia" w:hint="eastAsia"/>
          <w:szCs w:val="21"/>
        </w:rPr>
        <w:t>参选人</w:t>
      </w:r>
      <w:r w:rsidR="00B2348F" w:rsidRPr="007A389E">
        <w:rPr>
          <w:rFonts w:asciiTheme="majorEastAsia" w:eastAsiaTheme="majorEastAsia" w:hAnsiTheme="majorEastAsia" w:cstheme="majorEastAsia" w:hint="eastAsia"/>
          <w:szCs w:val="21"/>
        </w:rPr>
        <w:t>名称：</w:t>
      </w:r>
      <w:r w:rsidR="00B2348F" w:rsidRPr="007A389E">
        <w:rPr>
          <w:rFonts w:asciiTheme="majorEastAsia" w:eastAsiaTheme="majorEastAsia" w:hAnsiTheme="majorEastAsia" w:cstheme="majorEastAsia" w:hint="eastAsia"/>
          <w:szCs w:val="21"/>
          <w:u w:val="single"/>
        </w:rPr>
        <w:t xml:space="preserve">                                                          </w:t>
      </w:r>
      <w:r w:rsidR="00B2348F" w:rsidRPr="007A389E">
        <w:rPr>
          <w:rFonts w:asciiTheme="majorEastAsia" w:eastAsiaTheme="majorEastAsia" w:hAnsiTheme="majorEastAsia" w:cstheme="majorEastAsia" w:hint="eastAsia"/>
          <w:szCs w:val="21"/>
        </w:rPr>
        <w:tab/>
      </w:r>
    </w:p>
    <w:p w:rsidR="00324B9B" w:rsidRPr="007A389E" w:rsidRDefault="00324B9B">
      <w:pPr>
        <w:ind w:firstLineChars="200" w:firstLine="420"/>
        <w:rPr>
          <w:rFonts w:asciiTheme="majorEastAsia" w:eastAsiaTheme="majorEastAsia" w:hAnsiTheme="majorEastAsia" w:cstheme="majorEastAsia"/>
          <w:szCs w:val="21"/>
          <w:u w:val="single"/>
        </w:rPr>
      </w:pPr>
    </w:p>
    <w:p w:rsidR="00324B9B" w:rsidRPr="007A389E" w:rsidRDefault="00B2348F">
      <w:pPr>
        <w:ind w:firstLineChars="200" w:firstLine="420"/>
        <w:rPr>
          <w:rFonts w:asciiTheme="majorEastAsia" w:eastAsiaTheme="majorEastAsia" w:hAnsiTheme="majorEastAsia" w:cstheme="majorEastAsia"/>
          <w:szCs w:val="21"/>
          <w:u w:val="single"/>
        </w:rPr>
      </w:pPr>
      <w:r w:rsidRPr="007A389E">
        <w:rPr>
          <w:rFonts w:asciiTheme="majorEastAsia" w:eastAsiaTheme="majorEastAsia" w:hAnsiTheme="majorEastAsia" w:cstheme="majorEastAsia" w:hint="eastAsia"/>
          <w:szCs w:val="21"/>
        </w:rPr>
        <w:t>单位性质：</w:t>
      </w:r>
      <w:r w:rsidRPr="007A389E">
        <w:rPr>
          <w:rFonts w:asciiTheme="majorEastAsia" w:eastAsiaTheme="majorEastAsia" w:hAnsiTheme="majorEastAsia" w:cstheme="majorEastAsia" w:hint="eastAsia"/>
          <w:szCs w:val="21"/>
          <w:u w:val="single"/>
        </w:rPr>
        <w:t xml:space="preserve">                                                            </w:t>
      </w:r>
      <w:r w:rsidRPr="007A389E">
        <w:rPr>
          <w:rFonts w:asciiTheme="majorEastAsia" w:eastAsiaTheme="majorEastAsia" w:hAnsiTheme="majorEastAsia" w:cstheme="majorEastAsia" w:hint="eastAsia"/>
          <w:szCs w:val="21"/>
        </w:rPr>
        <w:tab/>
      </w:r>
    </w:p>
    <w:p w:rsidR="00324B9B" w:rsidRPr="007A389E" w:rsidRDefault="00324B9B">
      <w:pPr>
        <w:ind w:firstLineChars="200" w:firstLine="420"/>
        <w:rPr>
          <w:rFonts w:asciiTheme="majorEastAsia" w:eastAsiaTheme="majorEastAsia" w:hAnsiTheme="majorEastAsia" w:cstheme="majorEastAsia"/>
          <w:szCs w:val="21"/>
        </w:rPr>
      </w:pPr>
    </w:p>
    <w:p w:rsidR="00324B9B" w:rsidRPr="007A389E" w:rsidRDefault="00B2348F">
      <w:pPr>
        <w:ind w:firstLineChars="200" w:firstLine="420"/>
        <w:rPr>
          <w:rFonts w:asciiTheme="majorEastAsia" w:eastAsiaTheme="majorEastAsia" w:hAnsiTheme="majorEastAsia" w:cstheme="majorEastAsia"/>
          <w:szCs w:val="21"/>
          <w:u w:val="single"/>
        </w:rPr>
      </w:pPr>
      <w:r w:rsidRPr="007A389E">
        <w:rPr>
          <w:rFonts w:asciiTheme="majorEastAsia" w:eastAsiaTheme="majorEastAsia" w:hAnsiTheme="majorEastAsia" w:cstheme="majorEastAsia" w:hint="eastAsia"/>
          <w:szCs w:val="21"/>
        </w:rPr>
        <w:t>地    址：</w:t>
      </w:r>
      <w:r w:rsidRPr="007A389E">
        <w:rPr>
          <w:rFonts w:asciiTheme="majorEastAsia" w:eastAsiaTheme="majorEastAsia" w:hAnsiTheme="majorEastAsia" w:cstheme="majorEastAsia" w:hint="eastAsia"/>
          <w:szCs w:val="21"/>
          <w:u w:val="single"/>
        </w:rPr>
        <w:t xml:space="preserve">                                                            </w:t>
      </w:r>
      <w:r w:rsidRPr="007A389E">
        <w:rPr>
          <w:rFonts w:asciiTheme="majorEastAsia" w:eastAsiaTheme="majorEastAsia" w:hAnsiTheme="majorEastAsia" w:cstheme="majorEastAsia" w:hint="eastAsia"/>
          <w:szCs w:val="21"/>
        </w:rPr>
        <w:tab/>
      </w:r>
    </w:p>
    <w:p w:rsidR="00324B9B" w:rsidRPr="007A389E" w:rsidRDefault="00324B9B">
      <w:pPr>
        <w:ind w:firstLineChars="200" w:firstLine="420"/>
        <w:rPr>
          <w:rFonts w:asciiTheme="majorEastAsia" w:eastAsiaTheme="majorEastAsia" w:hAnsiTheme="majorEastAsia" w:cstheme="majorEastAsia"/>
          <w:szCs w:val="21"/>
          <w:u w:val="single"/>
        </w:rPr>
      </w:pPr>
    </w:p>
    <w:p w:rsidR="00324B9B" w:rsidRPr="007A389E" w:rsidRDefault="00B2348F">
      <w:pPr>
        <w:ind w:firstLineChars="200" w:firstLine="420"/>
        <w:rPr>
          <w:rFonts w:asciiTheme="majorEastAsia" w:eastAsiaTheme="majorEastAsia" w:hAnsiTheme="majorEastAsia" w:cstheme="majorEastAsia"/>
          <w:szCs w:val="21"/>
          <w:u w:val="single"/>
        </w:rPr>
      </w:pPr>
      <w:r w:rsidRPr="007A389E">
        <w:rPr>
          <w:rFonts w:asciiTheme="majorEastAsia" w:eastAsiaTheme="majorEastAsia" w:hAnsiTheme="majorEastAsia" w:cstheme="majorEastAsia" w:hint="eastAsia"/>
          <w:szCs w:val="21"/>
        </w:rPr>
        <w:t>成立时间：</w:t>
      </w:r>
      <w:r w:rsidRPr="007A389E">
        <w:rPr>
          <w:rFonts w:asciiTheme="majorEastAsia" w:eastAsiaTheme="majorEastAsia" w:hAnsiTheme="majorEastAsia" w:cstheme="majorEastAsia" w:hint="eastAsia"/>
          <w:szCs w:val="21"/>
          <w:u w:val="single"/>
        </w:rPr>
        <w:t xml:space="preserve">                  </w:t>
      </w:r>
      <w:r w:rsidRPr="007A389E">
        <w:rPr>
          <w:rFonts w:asciiTheme="majorEastAsia" w:eastAsiaTheme="majorEastAsia" w:hAnsiTheme="majorEastAsia" w:cstheme="majorEastAsia" w:hint="eastAsia"/>
          <w:szCs w:val="21"/>
        </w:rPr>
        <w:t>年</w:t>
      </w:r>
      <w:r w:rsidRPr="007A389E">
        <w:rPr>
          <w:rFonts w:asciiTheme="majorEastAsia" w:eastAsiaTheme="majorEastAsia" w:hAnsiTheme="majorEastAsia" w:cstheme="majorEastAsia" w:hint="eastAsia"/>
          <w:szCs w:val="21"/>
          <w:u w:val="single"/>
        </w:rPr>
        <w:t xml:space="preserve">                  </w:t>
      </w:r>
      <w:r w:rsidRPr="007A389E">
        <w:rPr>
          <w:rFonts w:asciiTheme="majorEastAsia" w:eastAsiaTheme="majorEastAsia" w:hAnsiTheme="majorEastAsia" w:cstheme="majorEastAsia" w:hint="eastAsia"/>
          <w:szCs w:val="21"/>
        </w:rPr>
        <w:t>月</w:t>
      </w:r>
      <w:r w:rsidRPr="007A389E">
        <w:rPr>
          <w:rFonts w:asciiTheme="majorEastAsia" w:eastAsiaTheme="majorEastAsia" w:hAnsiTheme="majorEastAsia" w:cstheme="majorEastAsia" w:hint="eastAsia"/>
          <w:szCs w:val="21"/>
          <w:u w:val="single"/>
        </w:rPr>
        <w:t xml:space="preserve">                 </w:t>
      </w:r>
      <w:r w:rsidRPr="007A389E">
        <w:rPr>
          <w:rFonts w:asciiTheme="majorEastAsia" w:eastAsiaTheme="majorEastAsia" w:hAnsiTheme="majorEastAsia" w:cstheme="majorEastAsia" w:hint="eastAsia"/>
          <w:szCs w:val="21"/>
        </w:rPr>
        <w:t>日</w:t>
      </w:r>
    </w:p>
    <w:p w:rsidR="00324B9B" w:rsidRPr="007A389E" w:rsidRDefault="00324B9B">
      <w:pPr>
        <w:ind w:firstLineChars="200" w:firstLine="420"/>
        <w:rPr>
          <w:rFonts w:asciiTheme="majorEastAsia" w:eastAsiaTheme="majorEastAsia" w:hAnsiTheme="majorEastAsia" w:cstheme="majorEastAsia"/>
          <w:szCs w:val="21"/>
        </w:rPr>
      </w:pPr>
    </w:p>
    <w:p w:rsidR="00324B9B" w:rsidRPr="007A389E" w:rsidRDefault="00B2348F">
      <w:pPr>
        <w:ind w:firstLineChars="200" w:firstLine="420"/>
        <w:rPr>
          <w:rFonts w:asciiTheme="majorEastAsia" w:eastAsiaTheme="majorEastAsia" w:hAnsiTheme="majorEastAsia" w:cstheme="majorEastAsia"/>
          <w:szCs w:val="21"/>
          <w:u w:val="single"/>
        </w:rPr>
      </w:pPr>
      <w:r w:rsidRPr="007A389E">
        <w:rPr>
          <w:rFonts w:asciiTheme="majorEastAsia" w:eastAsiaTheme="majorEastAsia" w:hAnsiTheme="majorEastAsia" w:cstheme="majorEastAsia" w:hint="eastAsia"/>
          <w:szCs w:val="21"/>
        </w:rPr>
        <w:t>姓    名：</w:t>
      </w:r>
      <w:r w:rsidRPr="007A389E">
        <w:rPr>
          <w:rFonts w:asciiTheme="majorEastAsia" w:eastAsiaTheme="majorEastAsia" w:hAnsiTheme="majorEastAsia" w:cstheme="majorEastAsia" w:hint="eastAsia"/>
          <w:szCs w:val="21"/>
          <w:u w:val="single"/>
        </w:rPr>
        <w:t xml:space="preserve">           </w:t>
      </w:r>
      <w:r w:rsidRPr="007A389E">
        <w:rPr>
          <w:rFonts w:asciiTheme="majorEastAsia" w:eastAsiaTheme="majorEastAsia" w:hAnsiTheme="majorEastAsia" w:cstheme="majorEastAsia" w:hint="eastAsia"/>
          <w:szCs w:val="21"/>
          <w:u w:val="single"/>
        </w:rPr>
        <w:tab/>
        <w:t xml:space="preserve">  </w:t>
      </w:r>
      <w:r w:rsidRPr="007A389E">
        <w:rPr>
          <w:rFonts w:asciiTheme="majorEastAsia" w:eastAsiaTheme="majorEastAsia" w:hAnsiTheme="majorEastAsia" w:cstheme="majorEastAsia" w:hint="eastAsia"/>
          <w:szCs w:val="21"/>
        </w:rPr>
        <w:t xml:space="preserve">  </w:t>
      </w:r>
      <w:r w:rsidRPr="007A389E">
        <w:rPr>
          <w:rFonts w:asciiTheme="majorEastAsia" w:eastAsiaTheme="majorEastAsia" w:hAnsiTheme="majorEastAsia" w:cstheme="majorEastAsia" w:hint="eastAsia"/>
          <w:szCs w:val="21"/>
        </w:rPr>
        <w:tab/>
        <w:t>性别：</w:t>
      </w:r>
      <w:r w:rsidRPr="007A389E">
        <w:rPr>
          <w:rFonts w:asciiTheme="majorEastAsia" w:eastAsiaTheme="majorEastAsia" w:hAnsiTheme="majorEastAsia" w:cstheme="majorEastAsia" w:hint="eastAsia"/>
          <w:szCs w:val="21"/>
          <w:u w:val="single"/>
        </w:rPr>
        <w:t xml:space="preserve">         </w:t>
      </w:r>
      <w:r w:rsidRPr="007A389E">
        <w:rPr>
          <w:rFonts w:asciiTheme="majorEastAsia" w:eastAsiaTheme="majorEastAsia" w:hAnsiTheme="majorEastAsia" w:cstheme="majorEastAsia" w:hint="eastAsia"/>
          <w:szCs w:val="21"/>
        </w:rPr>
        <w:t xml:space="preserve">   </w:t>
      </w:r>
      <w:r w:rsidRPr="007A389E">
        <w:rPr>
          <w:rFonts w:asciiTheme="majorEastAsia" w:eastAsiaTheme="majorEastAsia" w:hAnsiTheme="majorEastAsia" w:cstheme="majorEastAsia" w:hint="eastAsia"/>
          <w:szCs w:val="21"/>
        </w:rPr>
        <w:tab/>
        <w:t>职务：</w:t>
      </w:r>
      <w:r w:rsidRPr="007A389E">
        <w:rPr>
          <w:rFonts w:asciiTheme="majorEastAsia" w:eastAsiaTheme="majorEastAsia" w:hAnsiTheme="majorEastAsia" w:cstheme="majorEastAsia" w:hint="eastAsia"/>
          <w:szCs w:val="21"/>
          <w:u w:val="single"/>
        </w:rPr>
        <w:t xml:space="preserve">            </w:t>
      </w:r>
      <w:r w:rsidRPr="007A389E">
        <w:rPr>
          <w:rFonts w:asciiTheme="majorEastAsia" w:eastAsiaTheme="majorEastAsia" w:hAnsiTheme="majorEastAsia" w:cstheme="majorEastAsia" w:hint="eastAsia"/>
          <w:szCs w:val="21"/>
        </w:rPr>
        <w:tab/>
      </w:r>
    </w:p>
    <w:p w:rsidR="00324B9B" w:rsidRPr="007A389E" w:rsidRDefault="00324B9B">
      <w:pPr>
        <w:rPr>
          <w:rFonts w:asciiTheme="majorEastAsia" w:eastAsiaTheme="majorEastAsia" w:hAnsiTheme="majorEastAsia" w:cstheme="majorEastAsia"/>
          <w:szCs w:val="21"/>
        </w:rPr>
      </w:pPr>
    </w:p>
    <w:p w:rsidR="00324B9B" w:rsidRPr="007A389E" w:rsidRDefault="00B2348F">
      <w:pPr>
        <w:ind w:firstLineChars="200" w:firstLine="420"/>
        <w:rPr>
          <w:rFonts w:asciiTheme="majorEastAsia" w:eastAsiaTheme="majorEastAsia" w:hAnsiTheme="majorEastAsia" w:cstheme="majorEastAsia"/>
          <w:szCs w:val="21"/>
        </w:rPr>
      </w:pPr>
      <w:r w:rsidRPr="007A389E">
        <w:rPr>
          <w:rFonts w:asciiTheme="majorEastAsia" w:eastAsiaTheme="majorEastAsia" w:hAnsiTheme="majorEastAsia" w:cstheme="majorEastAsia" w:hint="eastAsia"/>
          <w:szCs w:val="21"/>
        </w:rPr>
        <w:t>系</w:t>
      </w:r>
      <w:r w:rsidRPr="007A389E">
        <w:rPr>
          <w:rFonts w:asciiTheme="majorEastAsia" w:eastAsiaTheme="majorEastAsia" w:hAnsiTheme="majorEastAsia" w:cstheme="majorEastAsia" w:hint="eastAsia"/>
          <w:szCs w:val="21"/>
          <w:u w:val="single"/>
        </w:rPr>
        <w:t xml:space="preserve">                   （</w:t>
      </w:r>
      <w:r w:rsidR="00AF372D">
        <w:rPr>
          <w:rFonts w:asciiTheme="majorEastAsia" w:eastAsiaTheme="majorEastAsia" w:hAnsiTheme="majorEastAsia" w:cstheme="majorEastAsia" w:hint="eastAsia"/>
          <w:szCs w:val="21"/>
          <w:u w:val="single"/>
        </w:rPr>
        <w:t>参选人</w:t>
      </w:r>
      <w:r w:rsidRPr="007A389E">
        <w:rPr>
          <w:rFonts w:asciiTheme="majorEastAsia" w:eastAsiaTheme="majorEastAsia" w:hAnsiTheme="majorEastAsia" w:cstheme="majorEastAsia" w:hint="eastAsia"/>
          <w:szCs w:val="21"/>
          <w:u w:val="single"/>
        </w:rPr>
        <w:t xml:space="preserve">名称）             </w:t>
      </w:r>
      <w:r w:rsidRPr="007A389E">
        <w:rPr>
          <w:rFonts w:asciiTheme="majorEastAsia" w:eastAsiaTheme="majorEastAsia" w:hAnsiTheme="majorEastAsia" w:cstheme="majorEastAsia" w:hint="eastAsia"/>
          <w:szCs w:val="21"/>
        </w:rPr>
        <w:t>的法定代表人。</w:t>
      </w:r>
    </w:p>
    <w:p w:rsidR="00324B9B" w:rsidRPr="007A389E" w:rsidRDefault="00324B9B">
      <w:pPr>
        <w:rPr>
          <w:rFonts w:asciiTheme="majorEastAsia" w:eastAsiaTheme="majorEastAsia" w:hAnsiTheme="majorEastAsia" w:cstheme="majorEastAsia"/>
          <w:szCs w:val="21"/>
        </w:rPr>
      </w:pPr>
    </w:p>
    <w:p w:rsidR="00324B9B" w:rsidRPr="007A389E" w:rsidRDefault="00B2348F">
      <w:pPr>
        <w:ind w:firstLineChars="500" w:firstLine="1050"/>
        <w:rPr>
          <w:rFonts w:asciiTheme="majorEastAsia" w:eastAsiaTheme="majorEastAsia" w:hAnsiTheme="majorEastAsia" w:cstheme="majorEastAsia"/>
          <w:szCs w:val="21"/>
        </w:rPr>
      </w:pPr>
      <w:r w:rsidRPr="007A389E">
        <w:rPr>
          <w:rFonts w:asciiTheme="majorEastAsia" w:eastAsiaTheme="majorEastAsia" w:hAnsiTheme="majorEastAsia" w:cstheme="majorEastAsia" w:hint="eastAsia"/>
          <w:szCs w:val="21"/>
        </w:rPr>
        <w:t>特此证明。</w:t>
      </w:r>
    </w:p>
    <w:p w:rsidR="00324B9B" w:rsidRPr="007A389E" w:rsidRDefault="00B2348F">
      <w:pPr>
        <w:rPr>
          <w:rFonts w:asciiTheme="majorEastAsia" w:eastAsiaTheme="majorEastAsia" w:hAnsiTheme="majorEastAsia" w:cstheme="majorEastAsia"/>
          <w:snapToGrid w:val="0"/>
          <w:kern w:val="0"/>
          <w:sz w:val="24"/>
        </w:rPr>
      </w:pPr>
      <w:r w:rsidRPr="007A389E">
        <w:rPr>
          <w:rFonts w:asciiTheme="majorEastAsia" w:eastAsiaTheme="majorEastAsia" w:hAnsiTheme="majorEastAsia" w:cstheme="majorEastAsia" w:hint="eastAsia"/>
          <w:noProof/>
        </w:rPr>
        <mc:AlternateContent>
          <mc:Choice Requires="wps">
            <w:drawing>
              <wp:anchor distT="0" distB="0" distL="114300" distR="114300" simplePos="0" relativeHeight="251661312" behindDoc="0" locked="0" layoutInCell="1" allowOverlap="1" wp14:anchorId="14789930" wp14:editId="7199732B">
                <wp:simplePos x="0" y="0"/>
                <wp:positionH relativeFrom="column">
                  <wp:posOffset>66675</wp:posOffset>
                </wp:positionH>
                <wp:positionV relativeFrom="paragraph">
                  <wp:posOffset>83185</wp:posOffset>
                </wp:positionV>
                <wp:extent cx="2533650" cy="1522730"/>
                <wp:effectExtent l="9525" t="6985" r="9525" b="13335"/>
                <wp:wrapNone/>
                <wp:docPr id="11" name="流程图: 可选过程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1522730"/>
                        </a:xfrm>
                        <a:prstGeom prst="flowChartAlternateProcess">
                          <a:avLst/>
                        </a:prstGeom>
                        <a:solidFill>
                          <a:srgbClr val="FFFFFF"/>
                        </a:solidFill>
                        <a:ln w="9525">
                          <a:solidFill>
                            <a:srgbClr val="000000"/>
                          </a:solidFill>
                          <a:miter lim="800000"/>
                        </a:ln>
                      </wps:spPr>
                      <wps:txbx>
                        <w:txbxContent>
                          <w:p w:rsidR="00154B72" w:rsidRDefault="00154B72">
                            <w:pPr>
                              <w:jc w:val="center"/>
                            </w:pPr>
                          </w:p>
                          <w:p w:rsidR="00154B72" w:rsidRDefault="00154B72">
                            <w:pPr>
                              <w:jc w:val="center"/>
                            </w:pPr>
                            <w:r>
                              <w:rPr>
                                <w:rFonts w:hint="eastAsia"/>
                              </w:rPr>
                              <w:t>法定代表人身份证复印件</w:t>
                            </w:r>
                          </w:p>
                          <w:p w:rsidR="00154B72" w:rsidRDefault="00154B72">
                            <w:pPr>
                              <w:jc w:val="center"/>
                            </w:pPr>
                            <w:r>
                              <w:rPr>
                                <w:rFonts w:hint="eastAsia"/>
                              </w:rPr>
                              <w:t>（公民身份信息面）</w:t>
                            </w:r>
                          </w:p>
                        </w:txbxContent>
                      </wps:txbx>
                      <wps:bodyPr rot="0" vert="horz" wrap="square" lIns="91440" tIns="45720" rIns="91440" bIns="45720" anchor="t" anchorCtr="0" upright="1">
                        <a:noAutofit/>
                      </wps:bodyPr>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11" o:spid="_x0000_s1026" type="#_x0000_t176" style="position:absolute;left:0;text-align:left;margin-left:5.25pt;margin-top:6.55pt;width:199.5pt;height:119.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">
                <v:textbox>
                  <w:txbxContent>
                    <w:p w:rsidR="00154B72" w:rsidRDefault="00154B72">
                      <w:pPr>
                        <w:jc w:val="center"/>
                      </w:pPr>
                    </w:p>
                    <w:p w:rsidR="00154B72" w:rsidRDefault="00154B72">
                      <w:pPr>
                        <w:jc w:val="center"/>
                      </w:pPr>
                      <w:r>
                        <w:rPr>
                          <w:rFonts w:hint="eastAsia"/>
                        </w:rPr>
                        <w:t>法定代表人身份证复印件</w:t>
                      </w:r>
                    </w:p>
                    <w:p w:rsidR="00154B72" w:rsidRDefault="00154B72">
                      <w:pPr>
                        <w:jc w:val="center"/>
                      </w:pPr>
                      <w:r>
                        <w:rPr>
                          <w:rFonts w:hint="eastAsia"/>
                        </w:rPr>
                        <w:t>（公民身份信息面）</w:t>
                      </w:r>
                    </w:p>
                  </w:txbxContent>
                </v:textbox>
              </v:shape>
            </w:pict>
          </mc:Fallback>
        </mc:AlternateContent>
      </w:r>
      <w:r w:rsidRPr="007A389E">
        <w:rPr>
          <w:rFonts w:asciiTheme="majorEastAsia" w:eastAsiaTheme="majorEastAsia" w:hAnsiTheme="majorEastAsia" w:cstheme="majorEastAsia" w:hint="eastAsia"/>
          <w:noProof/>
        </w:rPr>
        <mc:AlternateContent>
          <mc:Choice Requires="wps">
            <w:drawing>
              <wp:anchor distT="0" distB="0" distL="114300" distR="114300" simplePos="0" relativeHeight="251662336" behindDoc="0" locked="0" layoutInCell="1" allowOverlap="1" wp14:anchorId="26E42352" wp14:editId="192BCD72">
                <wp:simplePos x="0" y="0"/>
                <wp:positionH relativeFrom="column">
                  <wp:posOffset>3067050</wp:posOffset>
                </wp:positionH>
                <wp:positionV relativeFrom="paragraph">
                  <wp:posOffset>83185</wp:posOffset>
                </wp:positionV>
                <wp:extent cx="2533650" cy="1522730"/>
                <wp:effectExtent l="9525" t="6985" r="9525" b="13335"/>
                <wp:wrapNone/>
                <wp:docPr id="10" name="流程图: 可选过程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1522730"/>
                        </a:xfrm>
                        <a:prstGeom prst="flowChartAlternateProcess">
                          <a:avLst/>
                        </a:prstGeom>
                        <a:solidFill>
                          <a:srgbClr val="FFFFFF"/>
                        </a:solidFill>
                        <a:ln w="9525">
                          <a:solidFill>
                            <a:srgbClr val="000000"/>
                          </a:solidFill>
                          <a:miter lim="800000"/>
                        </a:ln>
                      </wps:spPr>
                      <wps:txbx>
                        <w:txbxContent>
                          <w:p w:rsidR="00154B72" w:rsidRDefault="00154B72">
                            <w:pPr>
                              <w:jc w:val="center"/>
                            </w:pPr>
                          </w:p>
                          <w:p w:rsidR="00154B72" w:rsidRDefault="00154B72">
                            <w:pPr>
                              <w:jc w:val="center"/>
                            </w:pPr>
                            <w:r>
                              <w:rPr>
                                <w:rFonts w:hint="eastAsia"/>
                              </w:rPr>
                              <w:t>法定代表人身份证复印件</w:t>
                            </w:r>
                          </w:p>
                          <w:p w:rsidR="00154B72" w:rsidRDefault="00154B72">
                            <w:pPr>
                              <w:jc w:val="center"/>
                            </w:pPr>
                            <w:r>
                              <w:rPr>
                                <w:rFonts w:hint="eastAsia"/>
                              </w:rPr>
                              <w:t>（签发单位面）</w:t>
                            </w:r>
                          </w:p>
                          <w:p w:rsidR="00154B72" w:rsidRDefault="00154B72">
                            <w:pPr>
                              <w:jc w:val="center"/>
                            </w:pPr>
                          </w:p>
                        </w:txbxContent>
                      </wps:txbx>
                      <wps:bodyPr rot="0" vert="horz" wrap="square" lIns="91440" tIns="45720" rIns="91440" bIns="45720" anchor="t" anchorCtr="0" upright="1">
                        <a:noAutofit/>
                      </wps:bodyPr>
                    </wps:wsp>
                  </a:graphicData>
                </a:graphic>
              </wp:anchor>
            </w:drawing>
          </mc:Choice>
          <mc:Fallback>
            <w:pict>
              <v:shape id="流程图: 可选过程 10" o:spid="_x0000_s1027" type="#_x0000_t176" style="position:absolute;left:0;text-align:left;margin-left:241.5pt;margin-top:6.55pt;width:199.5pt;height:119.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">
                <v:textbox>
                  <w:txbxContent>
                    <w:p w:rsidR="00154B72" w:rsidRDefault="00154B72">
                      <w:pPr>
                        <w:jc w:val="center"/>
                      </w:pPr>
                    </w:p>
                    <w:p w:rsidR="00154B72" w:rsidRDefault="00154B72">
                      <w:pPr>
                        <w:jc w:val="center"/>
                      </w:pPr>
                      <w:r>
                        <w:rPr>
                          <w:rFonts w:hint="eastAsia"/>
                        </w:rPr>
                        <w:t>法定代表人身份证复印件</w:t>
                      </w:r>
                    </w:p>
                    <w:p w:rsidR="00154B72" w:rsidRDefault="00154B72">
                      <w:pPr>
                        <w:jc w:val="center"/>
                      </w:pPr>
                      <w:r>
                        <w:rPr>
                          <w:rFonts w:hint="eastAsia"/>
                        </w:rPr>
                        <w:t>（签发单位面）</w:t>
                      </w:r>
                    </w:p>
                    <w:p w:rsidR="00154B72" w:rsidRDefault="00154B72">
                      <w:pPr>
                        <w:jc w:val="center"/>
                      </w:pPr>
                    </w:p>
                  </w:txbxContent>
                </v:textbox>
              </v:shape>
            </w:pict>
          </mc:Fallback>
        </mc:AlternateContent>
      </w:r>
    </w:p>
    <w:p w:rsidR="00324B9B" w:rsidRPr="007A389E" w:rsidRDefault="00324B9B">
      <w:pPr>
        <w:rPr>
          <w:rFonts w:asciiTheme="majorEastAsia" w:eastAsiaTheme="majorEastAsia" w:hAnsiTheme="majorEastAsia" w:cstheme="majorEastAsia"/>
        </w:rPr>
      </w:pPr>
    </w:p>
    <w:p w:rsidR="00324B9B" w:rsidRPr="007A389E" w:rsidRDefault="00324B9B">
      <w:pPr>
        <w:rPr>
          <w:rFonts w:asciiTheme="majorEastAsia" w:eastAsiaTheme="majorEastAsia" w:hAnsiTheme="majorEastAsia" w:cstheme="majorEastAsia"/>
        </w:rPr>
      </w:pPr>
    </w:p>
    <w:p w:rsidR="00324B9B" w:rsidRPr="007A389E" w:rsidRDefault="00324B9B">
      <w:pPr>
        <w:rPr>
          <w:rFonts w:asciiTheme="majorEastAsia" w:eastAsiaTheme="majorEastAsia" w:hAnsiTheme="majorEastAsia" w:cstheme="majorEastAsia"/>
        </w:rPr>
      </w:pPr>
    </w:p>
    <w:p w:rsidR="00324B9B" w:rsidRPr="007A389E" w:rsidRDefault="00324B9B">
      <w:pPr>
        <w:rPr>
          <w:rFonts w:asciiTheme="majorEastAsia" w:eastAsiaTheme="majorEastAsia" w:hAnsiTheme="majorEastAsia" w:cstheme="majorEastAsia"/>
        </w:rPr>
      </w:pPr>
    </w:p>
    <w:p w:rsidR="00324B9B" w:rsidRPr="007A389E" w:rsidRDefault="00324B9B">
      <w:pPr>
        <w:rPr>
          <w:rFonts w:asciiTheme="majorEastAsia" w:eastAsiaTheme="majorEastAsia" w:hAnsiTheme="majorEastAsia" w:cstheme="majorEastAsia"/>
        </w:rPr>
      </w:pPr>
    </w:p>
    <w:p w:rsidR="00324B9B" w:rsidRPr="007A389E" w:rsidRDefault="00324B9B">
      <w:pPr>
        <w:rPr>
          <w:rFonts w:asciiTheme="majorEastAsia" w:eastAsiaTheme="majorEastAsia" w:hAnsiTheme="majorEastAsia" w:cstheme="majorEastAsia"/>
        </w:rPr>
      </w:pPr>
    </w:p>
    <w:p w:rsidR="00324B9B" w:rsidRPr="007A389E" w:rsidRDefault="00324B9B">
      <w:pPr>
        <w:rPr>
          <w:rFonts w:asciiTheme="majorEastAsia" w:eastAsiaTheme="majorEastAsia" w:hAnsiTheme="majorEastAsia" w:cstheme="majorEastAsia"/>
        </w:rPr>
      </w:pPr>
    </w:p>
    <w:p w:rsidR="00324B9B" w:rsidRPr="007A389E" w:rsidRDefault="00324B9B">
      <w:pPr>
        <w:rPr>
          <w:rFonts w:asciiTheme="majorEastAsia" w:eastAsiaTheme="majorEastAsia" w:hAnsiTheme="majorEastAsia" w:cstheme="majorEastAsia"/>
        </w:rPr>
      </w:pPr>
    </w:p>
    <w:p w:rsidR="00324B9B" w:rsidRPr="007A389E" w:rsidRDefault="00324B9B">
      <w:pPr>
        <w:rPr>
          <w:rFonts w:asciiTheme="majorEastAsia" w:eastAsiaTheme="majorEastAsia" w:hAnsiTheme="majorEastAsia" w:cstheme="majorEastAsia"/>
        </w:rPr>
      </w:pPr>
    </w:p>
    <w:p w:rsidR="00324B9B" w:rsidRPr="007A389E" w:rsidRDefault="00324B9B">
      <w:pPr>
        <w:tabs>
          <w:tab w:val="left" w:pos="4200"/>
          <w:tab w:val="left" w:pos="4620"/>
        </w:tabs>
        <w:autoSpaceDE w:val="0"/>
        <w:autoSpaceDN w:val="0"/>
        <w:adjustRightInd w:val="0"/>
        <w:snapToGrid w:val="0"/>
        <w:spacing w:line="360" w:lineRule="auto"/>
        <w:ind w:firstLine="1694"/>
        <w:jc w:val="left"/>
        <w:rPr>
          <w:rFonts w:asciiTheme="majorEastAsia" w:eastAsiaTheme="majorEastAsia" w:hAnsiTheme="majorEastAsia" w:cstheme="majorEastAsia"/>
          <w:kern w:val="0"/>
          <w:szCs w:val="21"/>
        </w:rPr>
      </w:pPr>
    </w:p>
    <w:p w:rsidR="00324B9B" w:rsidRPr="007A389E" w:rsidRDefault="00AF372D">
      <w:pPr>
        <w:ind w:firstLineChars="1500" w:firstLine="3150"/>
        <w:rPr>
          <w:rFonts w:asciiTheme="majorEastAsia" w:eastAsiaTheme="majorEastAsia" w:hAnsiTheme="majorEastAsia" w:cstheme="majorEastAsia"/>
          <w:szCs w:val="21"/>
          <w:u w:val="single"/>
        </w:rPr>
      </w:pPr>
      <w:r>
        <w:rPr>
          <w:rFonts w:asciiTheme="majorEastAsia" w:eastAsiaTheme="majorEastAsia" w:hAnsiTheme="majorEastAsia" w:cstheme="majorEastAsia" w:hint="eastAsia"/>
          <w:szCs w:val="21"/>
        </w:rPr>
        <w:t>参选人</w:t>
      </w:r>
      <w:r w:rsidR="00B2348F" w:rsidRPr="007A389E">
        <w:rPr>
          <w:rFonts w:asciiTheme="majorEastAsia" w:eastAsiaTheme="majorEastAsia" w:hAnsiTheme="majorEastAsia" w:cstheme="majorEastAsia" w:hint="eastAsia"/>
          <w:szCs w:val="21"/>
        </w:rPr>
        <w:t>：</w:t>
      </w:r>
      <w:r w:rsidR="00B2348F" w:rsidRPr="007A389E">
        <w:rPr>
          <w:rFonts w:asciiTheme="majorEastAsia" w:eastAsiaTheme="majorEastAsia" w:hAnsiTheme="majorEastAsia" w:cstheme="majorEastAsia" w:hint="eastAsia"/>
          <w:szCs w:val="21"/>
          <w:u w:val="single"/>
        </w:rPr>
        <w:t xml:space="preserve">                            </w:t>
      </w:r>
      <w:r w:rsidR="00B2348F" w:rsidRPr="007A389E">
        <w:rPr>
          <w:rFonts w:asciiTheme="majorEastAsia" w:eastAsiaTheme="majorEastAsia" w:hAnsiTheme="majorEastAsia" w:cstheme="majorEastAsia" w:hint="eastAsia"/>
          <w:szCs w:val="21"/>
        </w:rPr>
        <w:t>（盖单位公章）</w:t>
      </w:r>
    </w:p>
    <w:p w:rsidR="00324B9B" w:rsidRPr="007A389E" w:rsidRDefault="00324B9B">
      <w:pPr>
        <w:ind w:firstLineChars="200" w:firstLine="420"/>
        <w:rPr>
          <w:rFonts w:asciiTheme="majorEastAsia" w:eastAsiaTheme="majorEastAsia" w:hAnsiTheme="majorEastAsia" w:cstheme="majorEastAsia"/>
          <w:szCs w:val="21"/>
        </w:rPr>
      </w:pPr>
    </w:p>
    <w:p w:rsidR="00324B9B" w:rsidRPr="007A389E" w:rsidRDefault="00B2348F" w:rsidP="00B2348F">
      <w:pPr>
        <w:ind w:firstLineChars="1890" w:firstLine="3969"/>
        <w:rPr>
          <w:rFonts w:asciiTheme="majorEastAsia" w:eastAsiaTheme="majorEastAsia" w:hAnsiTheme="majorEastAsia" w:cstheme="majorEastAsia"/>
          <w:szCs w:val="21"/>
        </w:rPr>
      </w:pPr>
      <w:r w:rsidRPr="007A389E">
        <w:rPr>
          <w:rFonts w:asciiTheme="majorEastAsia" w:eastAsiaTheme="majorEastAsia" w:hAnsiTheme="majorEastAsia" w:cstheme="majorEastAsia" w:hint="eastAsia"/>
          <w:szCs w:val="21"/>
          <w:u w:val="single"/>
        </w:rPr>
        <w:t xml:space="preserve">           </w:t>
      </w:r>
      <w:r w:rsidRPr="007A389E">
        <w:rPr>
          <w:rFonts w:asciiTheme="majorEastAsia" w:eastAsiaTheme="majorEastAsia" w:hAnsiTheme="majorEastAsia" w:cstheme="majorEastAsia" w:hint="eastAsia"/>
          <w:szCs w:val="21"/>
        </w:rPr>
        <w:t>年</w:t>
      </w:r>
      <w:r w:rsidRPr="007A389E">
        <w:rPr>
          <w:rFonts w:asciiTheme="majorEastAsia" w:eastAsiaTheme="majorEastAsia" w:hAnsiTheme="majorEastAsia" w:cstheme="majorEastAsia" w:hint="eastAsia"/>
          <w:szCs w:val="21"/>
          <w:u w:val="single"/>
        </w:rPr>
        <w:t xml:space="preserve">      </w:t>
      </w:r>
      <w:r w:rsidRPr="007A389E">
        <w:rPr>
          <w:rFonts w:asciiTheme="majorEastAsia" w:eastAsiaTheme="majorEastAsia" w:hAnsiTheme="majorEastAsia" w:cstheme="majorEastAsia" w:hint="eastAsia"/>
          <w:szCs w:val="21"/>
        </w:rPr>
        <w:t xml:space="preserve"> 月</w:t>
      </w:r>
      <w:r w:rsidRPr="007A389E">
        <w:rPr>
          <w:rFonts w:asciiTheme="majorEastAsia" w:eastAsiaTheme="majorEastAsia" w:hAnsiTheme="majorEastAsia" w:cstheme="majorEastAsia" w:hint="eastAsia"/>
          <w:szCs w:val="21"/>
          <w:u w:val="single"/>
        </w:rPr>
        <w:t xml:space="preserve">      </w:t>
      </w:r>
      <w:r w:rsidRPr="007A389E">
        <w:rPr>
          <w:rFonts w:asciiTheme="majorEastAsia" w:eastAsiaTheme="majorEastAsia" w:hAnsiTheme="majorEastAsia" w:cstheme="majorEastAsia" w:hint="eastAsia"/>
          <w:szCs w:val="21"/>
        </w:rPr>
        <w:t>日</w:t>
      </w:r>
    </w:p>
    <w:p w:rsidR="00324B9B" w:rsidRPr="007A389E" w:rsidRDefault="00324B9B">
      <w:pPr>
        <w:autoSpaceDE w:val="0"/>
        <w:autoSpaceDN w:val="0"/>
        <w:jc w:val="left"/>
        <w:rPr>
          <w:rFonts w:asciiTheme="majorEastAsia" w:eastAsiaTheme="majorEastAsia" w:hAnsiTheme="majorEastAsia" w:cstheme="majorEastAsia"/>
          <w:kern w:val="0"/>
          <w:sz w:val="22"/>
        </w:rPr>
      </w:pPr>
    </w:p>
    <w:p w:rsidR="00324B9B" w:rsidRPr="007A389E" w:rsidRDefault="00324B9B">
      <w:pPr>
        <w:autoSpaceDE w:val="0"/>
        <w:autoSpaceDN w:val="0"/>
        <w:spacing w:after="120"/>
        <w:jc w:val="left"/>
        <w:rPr>
          <w:rFonts w:asciiTheme="majorEastAsia" w:eastAsiaTheme="majorEastAsia" w:hAnsiTheme="majorEastAsia" w:cstheme="majorEastAsia"/>
          <w:kern w:val="0"/>
          <w:sz w:val="22"/>
        </w:rPr>
      </w:pPr>
    </w:p>
    <w:p w:rsidR="00324B9B" w:rsidRPr="007A389E" w:rsidRDefault="00324B9B">
      <w:pPr>
        <w:autoSpaceDE w:val="0"/>
        <w:autoSpaceDN w:val="0"/>
        <w:spacing w:after="120"/>
        <w:jc w:val="left"/>
        <w:rPr>
          <w:rFonts w:asciiTheme="majorEastAsia" w:eastAsiaTheme="majorEastAsia" w:hAnsiTheme="majorEastAsia" w:cstheme="majorEastAsia"/>
          <w:kern w:val="0"/>
          <w:sz w:val="22"/>
        </w:rPr>
      </w:pPr>
    </w:p>
    <w:p w:rsidR="00324B9B" w:rsidRPr="007A389E" w:rsidRDefault="00B2348F">
      <w:pPr>
        <w:autoSpaceDE w:val="0"/>
        <w:autoSpaceDN w:val="0"/>
        <w:spacing w:line="360" w:lineRule="auto"/>
        <w:jc w:val="left"/>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注：法定代表人身份证明需按上述格式填写完整，不可缺少内容。在此基础上增加内容的不影响其有效性。</w:t>
      </w:r>
    </w:p>
    <w:p w:rsidR="00324B9B" w:rsidRPr="007A389E" w:rsidRDefault="00B2348F">
      <w:pPr>
        <w:autoSpaceDE w:val="0"/>
        <w:autoSpaceDN w:val="0"/>
        <w:spacing w:after="120"/>
        <w:jc w:val="center"/>
        <w:rPr>
          <w:rFonts w:asciiTheme="majorEastAsia" w:eastAsiaTheme="majorEastAsia" w:hAnsiTheme="majorEastAsia" w:cstheme="majorEastAsia"/>
          <w:b/>
          <w:kern w:val="0"/>
          <w:sz w:val="32"/>
        </w:rPr>
      </w:pPr>
      <w:bookmarkStart w:id="625" w:name="_bookmark158"/>
      <w:bookmarkEnd w:id="625"/>
      <w:r w:rsidRPr="007A389E">
        <w:rPr>
          <w:rFonts w:asciiTheme="majorEastAsia" w:eastAsiaTheme="majorEastAsia" w:hAnsiTheme="majorEastAsia" w:cstheme="majorEastAsia" w:hint="eastAsia"/>
          <w:b/>
          <w:kern w:val="0"/>
          <w:szCs w:val="21"/>
        </w:rPr>
        <w:br w:type="page"/>
      </w:r>
      <w:r w:rsidRPr="007A389E">
        <w:rPr>
          <w:rFonts w:asciiTheme="majorEastAsia" w:eastAsiaTheme="majorEastAsia" w:hAnsiTheme="majorEastAsia" w:cstheme="majorEastAsia" w:hint="eastAsia"/>
          <w:b/>
          <w:kern w:val="0"/>
          <w:sz w:val="24"/>
        </w:rPr>
        <w:lastRenderedPageBreak/>
        <w:t>授权委托书</w:t>
      </w:r>
    </w:p>
    <w:p w:rsidR="00324B9B" w:rsidRPr="007A389E" w:rsidRDefault="00B2348F">
      <w:pPr>
        <w:tabs>
          <w:tab w:val="left" w:pos="1680"/>
          <w:tab w:val="left" w:pos="4215"/>
          <w:tab w:val="left" w:pos="4305"/>
          <w:tab w:val="left" w:pos="8000"/>
        </w:tabs>
        <w:autoSpaceDE w:val="0"/>
        <w:autoSpaceDN w:val="0"/>
        <w:adjustRightInd w:val="0"/>
        <w:snapToGrid w:val="0"/>
        <w:spacing w:line="360" w:lineRule="auto"/>
        <w:ind w:firstLine="420"/>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本人</w:t>
      </w:r>
      <w:r w:rsidRPr="007A389E">
        <w:rPr>
          <w:rFonts w:asciiTheme="majorEastAsia" w:eastAsiaTheme="majorEastAsia" w:hAnsiTheme="majorEastAsia" w:cstheme="majorEastAsia" w:hint="eastAsia"/>
          <w:kern w:val="0"/>
          <w:szCs w:val="21"/>
          <w:u w:val="single"/>
        </w:rPr>
        <w:t xml:space="preserve">   （姓名）   </w:t>
      </w:r>
      <w:r w:rsidRPr="007A389E">
        <w:rPr>
          <w:rFonts w:asciiTheme="majorEastAsia" w:eastAsiaTheme="majorEastAsia" w:hAnsiTheme="majorEastAsia" w:cstheme="majorEastAsia" w:hint="eastAsia"/>
          <w:kern w:val="0"/>
          <w:szCs w:val="21"/>
        </w:rPr>
        <w:t>系</w:t>
      </w:r>
      <w:r w:rsidRPr="007A389E">
        <w:rPr>
          <w:rFonts w:asciiTheme="majorEastAsia" w:eastAsiaTheme="majorEastAsia" w:hAnsiTheme="majorEastAsia" w:cstheme="majorEastAsia" w:hint="eastAsia"/>
          <w:w w:val="200"/>
          <w:kern w:val="0"/>
          <w:szCs w:val="21"/>
          <w:u w:val="single"/>
        </w:rPr>
        <w:t xml:space="preserve">    </w:t>
      </w:r>
      <w:r w:rsidRPr="007A389E">
        <w:rPr>
          <w:rFonts w:asciiTheme="majorEastAsia" w:eastAsiaTheme="majorEastAsia" w:hAnsiTheme="majorEastAsia" w:cstheme="majorEastAsia" w:hint="eastAsia"/>
          <w:kern w:val="0"/>
          <w:szCs w:val="21"/>
          <w:u w:val="single"/>
        </w:rPr>
        <w:t>（</w:t>
      </w:r>
      <w:r w:rsidR="00AF372D">
        <w:rPr>
          <w:rFonts w:asciiTheme="majorEastAsia" w:eastAsiaTheme="majorEastAsia" w:hAnsiTheme="majorEastAsia" w:cstheme="majorEastAsia" w:hint="eastAsia"/>
          <w:spacing w:val="-1"/>
          <w:kern w:val="0"/>
          <w:szCs w:val="21"/>
          <w:u w:val="single"/>
        </w:rPr>
        <w:t>参选人</w:t>
      </w:r>
      <w:r w:rsidRPr="007A389E">
        <w:rPr>
          <w:rFonts w:asciiTheme="majorEastAsia" w:eastAsiaTheme="majorEastAsia" w:hAnsiTheme="majorEastAsia" w:cstheme="majorEastAsia" w:hint="eastAsia"/>
          <w:kern w:val="0"/>
          <w:szCs w:val="21"/>
          <w:u w:val="single"/>
        </w:rPr>
        <w:t>名称</w:t>
      </w:r>
      <w:r w:rsidRPr="007A389E">
        <w:rPr>
          <w:rFonts w:asciiTheme="majorEastAsia" w:eastAsiaTheme="majorEastAsia" w:hAnsiTheme="majorEastAsia" w:cstheme="majorEastAsia" w:hint="eastAsia"/>
          <w:spacing w:val="1"/>
          <w:kern w:val="0"/>
          <w:szCs w:val="21"/>
          <w:u w:val="single"/>
        </w:rPr>
        <w:t>）</w:t>
      </w:r>
      <w:r w:rsidRPr="007A389E">
        <w:rPr>
          <w:rFonts w:asciiTheme="majorEastAsia" w:eastAsiaTheme="majorEastAsia" w:hAnsiTheme="majorEastAsia" w:cstheme="majorEastAsia" w:hint="eastAsia"/>
          <w:w w:val="200"/>
          <w:kern w:val="0"/>
          <w:szCs w:val="21"/>
          <w:u w:val="single"/>
        </w:rPr>
        <w:t xml:space="preserve"> </w:t>
      </w:r>
      <w:r w:rsidRPr="007A389E">
        <w:rPr>
          <w:rFonts w:asciiTheme="majorEastAsia" w:eastAsiaTheme="majorEastAsia" w:hAnsiTheme="majorEastAsia" w:cstheme="majorEastAsia" w:hint="eastAsia"/>
          <w:kern w:val="0"/>
          <w:szCs w:val="21"/>
        </w:rPr>
        <w:t>的法定代</w:t>
      </w:r>
      <w:r w:rsidRPr="007A389E">
        <w:rPr>
          <w:rFonts w:asciiTheme="majorEastAsia" w:eastAsiaTheme="majorEastAsia" w:hAnsiTheme="majorEastAsia" w:cstheme="majorEastAsia" w:hint="eastAsia"/>
          <w:spacing w:val="1"/>
          <w:kern w:val="0"/>
          <w:szCs w:val="21"/>
        </w:rPr>
        <w:t>表</w:t>
      </w:r>
      <w:r w:rsidRPr="007A389E">
        <w:rPr>
          <w:rFonts w:asciiTheme="majorEastAsia" w:eastAsiaTheme="majorEastAsia" w:hAnsiTheme="majorEastAsia" w:cstheme="majorEastAsia" w:hint="eastAsia"/>
          <w:kern w:val="0"/>
          <w:szCs w:val="21"/>
        </w:rPr>
        <w:t xml:space="preserve">人，现委托 </w:t>
      </w:r>
      <w:r w:rsidRPr="007A389E">
        <w:rPr>
          <w:rFonts w:asciiTheme="majorEastAsia" w:eastAsiaTheme="majorEastAsia" w:hAnsiTheme="majorEastAsia" w:cstheme="majorEastAsia" w:hint="eastAsia"/>
          <w:kern w:val="0"/>
          <w:szCs w:val="21"/>
          <w:u w:val="single"/>
        </w:rPr>
        <w:t xml:space="preserve">    （姓名） </w:t>
      </w:r>
      <w:r w:rsidRPr="007A389E">
        <w:rPr>
          <w:rFonts w:asciiTheme="majorEastAsia" w:eastAsiaTheme="majorEastAsia" w:hAnsiTheme="majorEastAsia" w:cstheme="majorEastAsia" w:hint="eastAsia"/>
          <w:w w:val="200"/>
          <w:kern w:val="0"/>
          <w:szCs w:val="21"/>
          <w:u w:val="single"/>
        </w:rPr>
        <w:t xml:space="preserve"> </w:t>
      </w:r>
      <w:r w:rsidRPr="007A389E">
        <w:rPr>
          <w:rFonts w:asciiTheme="majorEastAsia" w:eastAsiaTheme="majorEastAsia" w:hAnsiTheme="majorEastAsia" w:cstheme="majorEastAsia" w:hint="eastAsia"/>
          <w:kern w:val="0"/>
          <w:szCs w:val="21"/>
        </w:rPr>
        <w:t>为我方代理人。代理人根据授权，以我方名义签署、澄清、说明、补正、递交、撤回、修改</w:t>
      </w:r>
      <w:r w:rsidRPr="007A389E">
        <w:rPr>
          <w:rFonts w:asciiTheme="majorEastAsia" w:eastAsiaTheme="majorEastAsia" w:hAnsiTheme="majorEastAsia" w:cstheme="majorEastAsia" w:hint="eastAsia"/>
          <w:bCs/>
          <w:kern w:val="0"/>
          <w:szCs w:val="21"/>
          <w:u w:val="single"/>
        </w:rPr>
        <w:t xml:space="preserve">                    （项目名称）</w:t>
      </w:r>
      <w:r w:rsidR="00C11D4A">
        <w:rPr>
          <w:rFonts w:asciiTheme="majorEastAsia" w:eastAsiaTheme="majorEastAsia" w:hAnsiTheme="majorEastAsia" w:cstheme="majorEastAsia" w:hint="eastAsia"/>
          <w:bCs/>
          <w:kern w:val="0"/>
          <w:szCs w:val="21"/>
          <w:u w:val="single"/>
        </w:rPr>
        <w:t>（标段  ）</w:t>
      </w:r>
      <w:r w:rsidR="00AF372D">
        <w:rPr>
          <w:rFonts w:asciiTheme="majorEastAsia" w:eastAsiaTheme="majorEastAsia" w:hAnsiTheme="majorEastAsia" w:cstheme="majorEastAsia" w:hint="eastAsia"/>
          <w:kern w:val="0"/>
          <w:szCs w:val="21"/>
        </w:rPr>
        <w:t>参选文件</w:t>
      </w:r>
      <w:r w:rsidRPr="007A389E">
        <w:rPr>
          <w:rFonts w:asciiTheme="majorEastAsia" w:eastAsiaTheme="majorEastAsia" w:hAnsiTheme="majorEastAsia" w:cstheme="majorEastAsia" w:hint="eastAsia"/>
          <w:kern w:val="0"/>
          <w:szCs w:val="21"/>
        </w:rPr>
        <w:t>、签订合同及处理有关事宜，其法律责任及后果由我方承担。</w:t>
      </w:r>
    </w:p>
    <w:p w:rsidR="00324B9B" w:rsidRPr="007A389E" w:rsidRDefault="00B2348F">
      <w:pPr>
        <w:tabs>
          <w:tab w:val="left" w:pos="1680"/>
          <w:tab w:val="left" w:pos="4215"/>
          <w:tab w:val="left" w:pos="4305"/>
          <w:tab w:val="left" w:pos="8000"/>
        </w:tabs>
        <w:autoSpaceDE w:val="0"/>
        <w:autoSpaceDN w:val="0"/>
        <w:adjustRightInd w:val="0"/>
        <w:snapToGrid w:val="0"/>
        <w:spacing w:line="360" w:lineRule="auto"/>
        <w:ind w:firstLine="420"/>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委托</w:t>
      </w:r>
      <w:r w:rsidRPr="007A389E">
        <w:rPr>
          <w:rFonts w:asciiTheme="majorEastAsia" w:eastAsiaTheme="majorEastAsia" w:hAnsiTheme="majorEastAsia" w:cstheme="majorEastAsia" w:hint="eastAsia"/>
          <w:spacing w:val="-1"/>
          <w:kern w:val="0"/>
          <w:szCs w:val="21"/>
        </w:rPr>
        <w:t>期</w:t>
      </w:r>
      <w:r w:rsidRPr="007A389E">
        <w:rPr>
          <w:rFonts w:asciiTheme="majorEastAsia" w:eastAsiaTheme="majorEastAsia" w:hAnsiTheme="majorEastAsia" w:cstheme="majorEastAsia" w:hint="eastAsia"/>
          <w:kern w:val="0"/>
          <w:szCs w:val="21"/>
        </w:rPr>
        <w:t>限：</w:t>
      </w:r>
      <w:r w:rsidRPr="007A389E">
        <w:rPr>
          <w:rFonts w:asciiTheme="majorEastAsia" w:eastAsiaTheme="majorEastAsia" w:hAnsiTheme="majorEastAsia" w:cstheme="majorEastAsia" w:hint="eastAsia"/>
          <w:w w:val="200"/>
          <w:kern w:val="0"/>
          <w:szCs w:val="21"/>
          <w:u w:val="single"/>
        </w:rPr>
        <w:t xml:space="preserve">  </w:t>
      </w:r>
      <w:r w:rsidRPr="007A389E">
        <w:rPr>
          <w:rFonts w:asciiTheme="majorEastAsia" w:eastAsiaTheme="majorEastAsia" w:hAnsiTheme="majorEastAsia" w:cstheme="majorEastAsia" w:hint="eastAsia"/>
          <w:kern w:val="0"/>
          <w:szCs w:val="21"/>
          <w:u w:val="single"/>
        </w:rPr>
        <w:tab/>
      </w:r>
      <w:r w:rsidRPr="007A389E">
        <w:rPr>
          <w:rFonts w:asciiTheme="majorEastAsia" w:eastAsiaTheme="majorEastAsia" w:hAnsiTheme="majorEastAsia" w:cstheme="majorEastAsia" w:hint="eastAsia"/>
          <w:kern w:val="0"/>
          <w:szCs w:val="21"/>
        </w:rPr>
        <w:t xml:space="preserve">。 </w:t>
      </w:r>
    </w:p>
    <w:p w:rsidR="00324B9B" w:rsidRPr="007A389E" w:rsidRDefault="00B2348F">
      <w:pPr>
        <w:tabs>
          <w:tab w:val="left" w:pos="1680"/>
          <w:tab w:val="left" w:pos="4215"/>
          <w:tab w:val="left" w:pos="4305"/>
          <w:tab w:val="left" w:pos="8000"/>
        </w:tabs>
        <w:autoSpaceDE w:val="0"/>
        <w:autoSpaceDN w:val="0"/>
        <w:adjustRightInd w:val="0"/>
        <w:snapToGrid w:val="0"/>
        <w:spacing w:line="360" w:lineRule="auto"/>
        <w:ind w:firstLine="420"/>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代理人无转委托权。</w:t>
      </w:r>
    </w:p>
    <w:p w:rsidR="00324B9B" w:rsidRPr="007A389E" w:rsidRDefault="00B2348F">
      <w:pPr>
        <w:rPr>
          <w:rFonts w:asciiTheme="majorEastAsia" w:eastAsiaTheme="majorEastAsia" w:hAnsiTheme="majorEastAsia" w:cstheme="majorEastAsia"/>
          <w:snapToGrid w:val="0"/>
          <w:kern w:val="0"/>
          <w:sz w:val="24"/>
        </w:rPr>
      </w:pPr>
      <w:r w:rsidRPr="007A389E">
        <w:rPr>
          <w:rFonts w:asciiTheme="majorEastAsia" w:eastAsiaTheme="majorEastAsia" w:hAnsiTheme="majorEastAsia" w:cstheme="majorEastAsia" w:hint="eastAsia"/>
          <w:noProof/>
        </w:rPr>
        <mc:AlternateContent>
          <mc:Choice Requires="wps">
            <w:drawing>
              <wp:anchor distT="0" distB="0" distL="114300" distR="114300" simplePos="0" relativeHeight="251663360" behindDoc="0" locked="0" layoutInCell="1" allowOverlap="1" wp14:anchorId="40753AEC" wp14:editId="6C624586">
                <wp:simplePos x="0" y="0"/>
                <wp:positionH relativeFrom="column">
                  <wp:posOffset>66675</wp:posOffset>
                </wp:positionH>
                <wp:positionV relativeFrom="paragraph">
                  <wp:posOffset>83185</wp:posOffset>
                </wp:positionV>
                <wp:extent cx="2533650" cy="1522730"/>
                <wp:effectExtent l="9525" t="6985" r="9525" b="13335"/>
                <wp:wrapNone/>
                <wp:docPr id="13" name="流程图: 可选过程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1522730"/>
                        </a:xfrm>
                        <a:prstGeom prst="flowChartAlternateProcess">
                          <a:avLst/>
                        </a:prstGeom>
                        <a:solidFill>
                          <a:srgbClr val="FFFFFF"/>
                        </a:solidFill>
                        <a:ln w="9525">
                          <a:solidFill>
                            <a:srgbClr val="000000"/>
                          </a:solidFill>
                          <a:miter lim="800000"/>
                        </a:ln>
                      </wps:spPr>
                      <wps:txbx>
                        <w:txbxContent>
                          <w:p w:rsidR="00154B72" w:rsidRDefault="00154B72">
                            <w:pPr>
                              <w:jc w:val="center"/>
                            </w:pPr>
                          </w:p>
                          <w:p w:rsidR="00154B72" w:rsidRDefault="00154B72">
                            <w:pPr>
                              <w:jc w:val="center"/>
                            </w:pPr>
                            <w:r>
                              <w:rPr>
                                <w:rFonts w:hint="eastAsia"/>
                              </w:rPr>
                              <w:t>委托代理人身份证复印件</w:t>
                            </w:r>
                          </w:p>
                          <w:p w:rsidR="00154B72" w:rsidRDefault="00154B72">
                            <w:pPr>
                              <w:jc w:val="center"/>
                            </w:pPr>
                            <w:r>
                              <w:rPr>
                                <w:rFonts w:hint="eastAsia"/>
                              </w:rPr>
                              <w:t>（公民身份信息面）</w:t>
                            </w:r>
                          </w:p>
                        </w:txbxContent>
                      </wps:txbx>
                      <wps:bodyPr rot="0" vert="horz" wrap="square" lIns="91440" tIns="45720" rIns="91440" bIns="45720" anchor="t" anchorCtr="0" upright="1">
                        <a:noAutofit/>
                      </wps:bodyPr>
                    </wps:wsp>
                  </a:graphicData>
                </a:graphic>
              </wp:anchor>
            </w:drawing>
          </mc:Choice>
          <mc:Fallback>
            <w:pict>
              <v:shape id="流程图: 可选过程 13" o:spid="_x0000_s1028" type="#_x0000_t176" style="position:absolute;left:0;text-align:left;margin-left:5.25pt;margin-top:6.55pt;width:199.5pt;height:119.9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">
                <v:textbox>
                  <w:txbxContent>
                    <w:p w:rsidR="00154B72" w:rsidRDefault="00154B72">
                      <w:pPr>
                        <w:jc w:val="center"/>
                      </w:pPr>
                    </w:p>
                    <w:p w:rsidR="00154B72" w:rsidRDefault="00154B72">
                      <w:pPr>
                        <w:jc w:val="center"/>
                      </w:pPr>
                      <w:r>
                        <w:rPr>
                          <w:rFonts w:hint="eastAsia"/>
                        </w:rPr>
                        <w:t>委托代理人身份证复印件</w:t>
                      </w:r>
                    </w:p>
                    <w:p w:rsidR="00154B72" w:rsidRDefault="00154B72">
                      <w:pPr>
                        <w:jc w:val="center"/>
                      </w:pPr>
                      <w:r>
                        <w:rPr>
                          <w:rFonts w:hint="eastAsia"/>
                        </w:rPr>
                        <w:t>（公民身份信息面）</w:t>
                      </w:r>
                    </w:p>
                  </w:txbxContent>
                </v:textbox>
              </v:shape>
            </w:pict>
          </mc:Fallback>
        </mc:AlternateContent>
      </w:r>
      <w:r w:rsidRPr="007A389E">
        <w:rPr>
          <w:rFonts w:asciiTheme="majorEastAsia" w:eastAsiaTheme="majorEastAsia" w:hAnsiTheme="majorEastAsia" w:cstheme="majorEastAsia" w:hint="eastAsia"/>
          <w:noProof/>
        </w:rPr>
        <mc:AlternateContent>
          <mc:Choice Requires="wps">
            <w:drawing>
              <wp:anchor distT="0" distB="0" distL="114300" distR="114300" simplePos="0" relativeHeight="251664384" behindDoc="0" locked="0" layoutInCell="1" allowOverlap="1" wp14:anchorId="11122510" wp14:editId="00248233">
                <wp:simplePos x="0" y="0"/>
                <wp:positionH relativeFrom="column">
                  <wp:posOffset>3067050</wp:posOffset>
                </wp:positionH>
                <wp:positionV relativeFrom="paragraph">
                  <wp:posOffset>83185</wp:posOffset>
                </wp:positionV>
                <wp:extent cx="2533650" cy="1522730"/>
                <wp:effectExtent l="9525" t="6985" r="9525" b="13335"/>
                <wp:wrapNone/>
                <wp:docPr id="12" name="流程图: 可选过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1522730"/>
                        </a:xfrm>
                        <a:prstGeom prst="flowChartAlternateProcess">
                          <a:avLst/>
                        </a:prstGeom>
                        <a:solidFill>
                          <a:srgbClr val="FFFFFF"/>
                        </a:solidFill>
                        <a:ln w="9525">
                          <a:solidFill>
                            <a:srgbClr val="000000"/>
                          </a:solidFill>
                          <a:miter lim="800000"/>
                        </a:ln>
                      </wps:spPr>
                      <wps:txbx>
                        <w:txbxContent>
                          <w:p w:rsidR="00154B72" w:rsidRDefault="00154B72">
                            <w:pPr>
                              <w:jc w:val="center"/>
                            </w:pPr>
                          </w:p>
                          <w:p w:rsidR="00154B72" w:rsidRDefault="00154B72">
                            <w:pPr>
                              <w:jc w:val="center"/>
                            </w:pPr>
                            <w:r>
                              <w:rPr>
                                <w:rFonts w:hint="eastAsia"/>
                              </w:rPr>
                              <w:t>委托代理人身份证复印件</w:t>
                            </w:r>
                          </w:p>
                          <w:p w:rsidR="00154B72" w:rsidRDefault="00154B72">
                            <w:pPr>
                              <w:jc w:val="center"/>
                            </w:pPr>
                            <w:r>
                              <w:rPr>
                                <w:rFonts w:hint="eastAsia"/>
                              </w:rPr>
                              <w:t>（签发单位面）</w:t>
                            </w:r>
                          </w:p>
                          <w:p w:rsidR="00154B72" w:rsidRDefault="00154B72">
                            <w:pPr>
                              <w:jc w:val="center"/>
                            </w:pPr>
                          </w:p>
                        </w:txbxContent>
                      </wps:txbx>
                      <wps:bodyPr rot="0" vert="horz" wrap="square" lIns="91440" tIns="45720" rIns="91440" bIns="45720" anchor="t" anchorCtr="0" upright="1">
                        <a:noAutofit/>
                      </wps:bodyPr>
                    </wps:wsp>
                  </a:graphicData>
                </a:graphic>
              </wp:anchor>
            </w:drawing>
          </mc:Choice>
          <mc:Fallback>
            <w:pict>
              <v:shape id="流程图: 可选过程 12" o:spid="_x0000_s1029" type="#_x0000_t176" style="position:absolute;left:0;text-align:left;margin-left:241.5pt;margin-top:6.55pt;width:199.5pt;height:119.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">
                <v:textbox>
                  <w:txbxContent>
                    <w:p w:rsidR="00154B72" w:rsidRDefault="00154B72">
                      <w:pPr>
                        <w:jc w:val="center"/>
                      </w:pPr>
                    </w:p>
                    <w:p w:rsidR="00154B72" w:rsidRDefault="00154B72">
                      <w:pPr>
                        <w:jc w:val="center"/>
                      </w:pPr>
                      <w:r>
                        <w:rPr>
                          <w:rFonts w:hint="eastAsia"/>
                        </w:rPr>
                        <w:t>委托代理人身份证复印件</w:t>
                      </w:r>
                    </w:p>
                    <w:p w:rsidR="00154B72" w:rsidRDefault="00154B72">
                      <w:pPr>
                        <w:jc w:val="center"/>
                      </w:pPr>
                      <w:r>
                        <w:rPr>
                          <w:rFonts w:hint="eastAsia"/>
                        </w:rPr>
                        <w:t>（签发单位面）</w:t>
                      </w:r>
                    </w:p>
                    <w:p w:rsidR="00154B72" w:rsidRDefault="00154B72">
                      <w:pPr>
                        <w:jc w:val="center"/>
                      </w:pPr>
                    </w:p>
                  </w:txbxContent>
                </v:textbox>
              </v:shape>
            </w:pict>
          </mc:Fallback>
        </mc:AlternateContent>
      </w:r>
      <w:bookmarkStart w:id="626" w:name="_Toc434242032"/>
      <w:bookmarkStart w:id="627" w:name="_Toc434242234"/>
      <w:bookmarkEnd w:id="626"/>
      <w:bookmarkEnd w:id="627"/>
    </w:p>
    <w:p w:rsidR="00324B9B" w:rsidRPr="007A389E" w:rsidRDefault="00324B9B">
      <w:pPr>
        <w:rPr>
          <w:rFonts w:asciiTheme="majorEastAsia" w:eastAsiaTheme="majorEastAsia" w:hAnsiTheme="majorEastAsia" w:cstheme="majorEastAsia"/>
        </w:rPr>
      </w:pPr>
    </w:p>
    <w:p w:rsidR="00324B9B" w:rsidRPr="007A389E" w:rsidRDefault="00324B9B">
      <w:pPr>
        <w:rPr>
          <w:rFonts w:asciiTheme="majorEastAsia" w:eastAsiaTheme="majorEastAsia" w:hAnsiTheme="majorEastAsia" w:cstheme="majorEastAsia"/>
        </w:rPr>
      </w:pPr>
    </w:p>
    <w:p w:rsidR="00324B9B" w:rsidRPr="007A389E" w:rsidRDefault="00324B9B">
      <w:pPr>
        <w:rPr>
          <w:rFonts w:asciiTheme="majorEastAsia" w:eastAsiaTheme="majorEastAsia" w:hAnsiTheme="majorEastAsia" w:cstheme="majorEastAsia"/>
        </w:rPr>
      </w:pPr>
    </w:p>
    <w:p w:rsidR="00324B9B" w:rsidRPr="007A389E" w:rsidRDefault="00324B9B">
      <w:pPr>
        <w:rPr>
          <w:rFonts w:asciiTheme="majorEastAsia" w:eastAsiaTheme="majorEastAsia" w:hAnsiTheme="majorEastAsia" w:cstheme="majorEastAsia"/>
        </w:rPr>
      </w:pPr>
    </w:p>
    <w:p w:rsidR="00324B9B" w:rsidRPr="007A389E" w:rsidRDefault="00324B9B">
      <w:pPr>
        <w:rPr>
          <w:rFonts w:asciiTheme="majorEastAsia" w:eastAsiaTheme="majorEastAsia" w:hAnsiTheme="majorEastAsia" w:cstheme="majorEastAsia"/>
        </w:rPr>
      </w:pPr>
    </w:p>
    <w:p w:rsidR="00324B9B" w:rsidRPr="007A389E" w:rsidRDefault="00324B9B">
      <w:pPr>
        <w:rPr>
          <w:rFonts w:asciiTheme="majorEastAsia" w:eastAsiaTheme="majorEastAsia" w:hAnsiTheme="majorEastAsia" w:cstheme="majorEastAsia"/>
        </w:rPr>
      </w:pPr>
    </w:p>
    <w:p w:rsidR="00324B9B" w:rsidRPr="007A389E" w:rsidRDefault="00324B9B">
      <w:pPr>
        <w:rPr>
          <w:rFonts w:asciiTheme="majorEastAsia" w:eastAsiaTheme="majorEastAsia" w:hAnsiTheme="majorEastAsia" w:cstheme="majorEastAsia"/>
        </w:rPr>
      </w:pPr>
    </w:p>
    <w:p w:rsidR="00324B9B" w:rsidRPr="007A389E" w:rsidRDefault="00324B9B">
      <w:pPr>
        <w:rPr>
          <w:rFonts w:asciiTheme="majorEastAsia" w:eastAsiaTheme="majorEastAsia" w:hAnsiTheme="majorEastAsia" w:cstheme="majorEastAsia"/>
        </w:rPr>
      </w:pPr>
    </w:p>
    <w:p w:rsidR="00324B9B" w:rsidRPr="007A389E" w:rsidRDefault="00324B9B">
      <w:pPr>
        <w:tabs>
          <w:tab w:val="left" w:pos="4200"/>
          <w:tab w:val="left" w:pos="4620"/>
        </w:tabs>
        <w:autoSpaceDE w:val="0"/>
        <w:autoSpaceDN w:val="0"/>
        <w:adjustRightInd w:val="0"/>
        <w:snapToGrid w:val="0"/>
        <w:spacing w:line="360" w:lineRule="auto"/>
        <w:ind w:firstLine="1694"/>
        <w:jc w:val="left"/>
        <w:rPr>
          <w:rFonts w:asciiTheme="majorEastAsia" w:eastAsiaTheme="majorEastAsia" w:hAnsiTheme="majorEastAsia" w:cstheme="majorEastAsia"/>
          <w:kern w:val="0"/>
          <w:szCs w:val="21"/>
        </w:rPr>
      </w:pPr>
    </w:p>
    <w:p w:rsidR="00324B9B" w:rsidRPr="007A389E" w:rsidRDefault="00AF372D">
      <w:pPr>
        <w:tabs>
          <w:tab w:val="left" w:pos="4200"/>
          <w:tab w:val="left" w:pos="4620"/>
        </w:tabs>
        <w:autoSpaceDE w:val="0"/>
        <w:autoSpaceDN w:val="0"/>
        <w:adjustRightInd w:val="0"/>
        <w:snapToGrid w:val="0"/>
        <w:spacing w:line="480" w:lineRule="auto"/>
        <w:ind w:firstLine="1694"/>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参选人</w:t>
      </w:r>
      <w:r w:rsidR="00B2348F" w:rsidRPr="007A389E">
        <w:rPr>
          <w:rFonts w:asciiTheme="majorEastAsia" w:eastAsiaTheme="majorEastAsia" w:hAnsiTheme="majorEastAsia" w:cstheme="majorEastAsia" w:hint="eastAsia"/>
          <w:kern w:val="0"/>
          <w:szCs w:val="21"/>
        </w:rPr>
        <w:t>：</w:t>
      </w:r>
      <w:r w:rsidR="00B2348F" w:rsidRPr="007A389E">
        <w:rPr>
          <w:rFonts w:asciiTheme="majorEastAsia" w:eastAsiaTheme="majorEastAsia" w:hAnsiTheme="majorEastAsia" w:cstheme="majorEastAsia" w:hint="eastAsia"/>
          <w:w w:val="200"/>
          <w:kern w:val="0"/>
          <w:szCs w:val="21"/>
          <w:u w:val="single"/>
        </w:rPr>
        <w:t xml:space="preserve">               </w:t>
      </w:r>
      <w:r w:rsidR="00B2348F" w:rsidRPr="007A389E">
        <w:rPr>
          <w:rFonts w:asciiTheme="majorEastAsia" w:eastAsiaTheme="majorEastAsia" w:hAnsiTheme="majorEastAsia" w:cstheme="majorEastAsia" w:hint="eastAsia"/>
          <w:kern w:val="0"/>
          <w:szCs w:val="21"/>
        </w:rPr>
        <w:t>（</w:t>
      </w:r>
      <w:r w:rsidR="00B2348F" w:rsidRPr="007A389E">
        <w:rPr>
          <w:rFonts w:asciiTheme="majorEastAsia" w:eastAsiaTheme="majorEastAsia" w:hAnsiTheme="majorEastAsia" w:cstheme="majorEastAsia" w:hint="eastAsia"/>
          <w:spacing w:val="-1"/>
          <w:kern w:val="0"/>
          <w:szCs w:val="21"/>
        </w:rPr>
        <w:t>盖单位公章</w:t>
      </w:r>
      <w:r w:rsidR="00B2348F" w:rsidRPr="007A389E">
        <w:rPr>
          <w:rFonts w:asciiTheme="majorEastAsia" w:eastAsiaTheme="majorEastAsia" w:hAnsiTheme="majorEastAsia" w:cstheme="majorEastAsia" w:hint="eastAsia"/>
          <w:kern w:val="0"/>
          <w:szCs w:val="21"/>
        </w:rPr>
        <w:t xml:space="preserve">） </w:t>
      </w:r>
    </w:p>
    <w:p w:rsidR="00324B9B" w:rsidRPr="007A389E" w:rsidRDefault="00B2348F">
      <w:pPr>
        <w:tabs>
          <w:tab w:val="left" w:pos="6090"/>
        </w:tabs>
        <w:autoSpaceDE w:val="0"/>
        <w:autoSpaceDN w:val="0"/>
        <w:adjustRightInd w:val="0"/>
        <w:snapToGrid w:val="0"/>
        <w:spacing w:line="480" w:lineRule="auto"/>
        <w:ind w:firstLine="1680"/>
        <w:jc w:val="left"/>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法定代表人：</w:t>
      </w:r>
      <w:r w:rsidRPr="007A389E">
        <w:rPr>
          <w:rFonts w:asciiTheme="majorEastAsia" w:eastAsiaTheme="majorEastAsia" w:hAnsiTheme="majorEastAsia" w:cstheme="majorEastAsia" w:hint="eastAsia"/>
          <w:w w:val="200"/>
          <w:kern w:val="0"/>
          <w:szCs w:val="21"/>
          <w:u w:val="single"/>
        </w:rPr>
        <w:t xml:space="preserve"> </w:t>
      </w:r>
      <w:r w:rsidRPr="007A389E">
        <w:rPr>
          <w:rFonts w:asciiTheme="majorEastAsia" w:eastAsiaTheme="majorEastAsia" w:hAnsiTheme="majorEastAsia" w:cstheme="majorEastAsia" w:hint="eastAsia"/>
          <w:kern w:val="0"/>
          <w:szCs w:val="21"/>
          <w:u w:val="single"/>
        </w:rPr>
        <w:tab/>
      </w:r>
      <w:r w:rsidRPr="007A389E">
        <w:rPr>
          <w:rFonts w:asciiTheme="majorEastAsia" w:eastAsiaTheme="majorEastAsia" w:hAnsiTheme="majorEastAsia" w:cstheme="majorEastAsia" w:hint="eastAsia"/>
          <w:kern w:val="0"/>
          <w:szCs w:val="21"/>
        </w:rPr>
        <w:t>（签字）</w:t>
      </w:r>
    </w:p>
    <w:p w:rsidR="00324B9B" w:rsidRPr="007A389E" w:rsidRDefault="00B2348F">
      <w:pPr>
        <w:tabs>
          <w:tab w:val="left" w:pos="5260"/>
        </w:tabs>
        <w:autoSpaceDE w:val="0"/>
        <w:autoSpaceDN w:val="0"/>
        <w:adjustRightInd w:val="0"/>
        <w:snapToGrid w:val="0"/>
        <w:spacing w:line="480" w:lineRule="auto"/>
        <w:ind w:firstLine="1680"/>
        <w:jc w:val="left"/>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身份证号码：</w:t>
      </w:r>
      <w:r w:rsidRPr="007A389E">
        <w:rPr>
          <w:rFonts w:asciiTheme="majorEastAsia" w:eastAsiaTheme="majorEastAsia" w:hAnsiTheme="majorEastAsia" w:cstheme="majorEastAsia" w:hint="eastAsia"/>
          <w:w w:val="200"/>
          <w:kern w:val="0"/>
          <w:szCs w:val="21"/>
          <w:u w:val="single"/>
        </w:rPr>
        <w:t xml:space="preserve">               </w:t>
      </w:r>
      <w:r w:rsidRPr="007A389E">
        <w:rPr>
          <w:rFonts w:asciiTheme="majorEastAsia" w:eastAsiaTheme="majorEastAsia" w:hAnsiTheme="majorEastAsia" w:cstheme="majorEastAsia" w:hint="eastAsia"/>
          <w:szCs w:val="21"/>
        </w:rPr>
        <w:tab/>
      </w:r>
    </w:p>
    <w:p w:rsidR="00324B9B" w:rsidRPr="007A389E" w:rsidRDefault="00B2348F">
      <w:pPr>
        <w:tabs>
          <w:tab w:val="left" w:pos="6090"/>
        </w:tabs>
        <w:autoSpaceDE w:val="0"/>
        <w:autoSpaceDN w:val="0"/>
        <w:adjustRightInd w:val="0"/>
        <w:snapToGrid w:val="0"/>
        <w:spacing w:line="480" w:lineRule="auto"/>
        <w:ind w:firstLine="1680"/>
        <w:jc w:val="left"/>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委托代理人：</w:t>
      </w:r>
      <w:r w:rsidRPr="007A389E">
        <w:rPr>
          <w:rFonts w:asciiTheme="majorEastAsia" w:eastAsiaTheme="majorEastAsia" w:hAnsiTheme="majorEastAsia" w:cstheme="majorEastAsia" w:hint="eastAsia"/>
          <w:w w:val="200"/>
          <w:kern w:val="0"/>
          <w:szCs w:val="21"/>
          <w:u w:val="single"/>
        </w:rPr>
        <w:t xml:space="preserve"> </w:t>
      </w:r>
      <w:r w:rsidRPr="007A389E">
        <w:rPr>
          <w:rFonts w:asciiTheme="majorEastAsia" w:eastAsiaTheme="majorEastAsia" w:hAnsiTheme="majorEastAsia" w:cstheme="majorEastAsia" w:hint="eastAsia"/>
          <w:kern w:val="0"/>
          <w:szCs w:val="21"/>
          <w:u w:val="single"/>
        </w:rPr>
        <w:tab/>
      </w:r>
      <w:r w:rsidRPr="007A389E">
        <w:rPr>
          <w:rFonts w:asciiTheme="majorEastAsia" w:eastAsiaTheme="majorEastAsia" w:hAnsiTheme="majorEastAsia" w:cstheme="majorEastAsia" w:hint="eastAsia"/>
          <w:kern w:val="0"/>
          <w:szCs w:val="21"/>
        </w:rPr>
        <w:t>（签</w:t>
      </w:r>
      <w:r w:rsidRPr="007A389E">
        <w:rPr>
          <w:rFonts w:asciiTheme="majorEastAsia" w:eastAsiaTheme="majorEastAsia" w:hAnsiTheme="majorEastAsia" w:cstheme="majorEastAsia" w:hint="eastAsia"/>
          <w:spacing w:val="-1"/>
          <w:kern w:val="0"/>
          <w:szCs w:val="21"/>
        </w:rPr>
        <w:t>字</w:t>
      </w:r>
      <w:r w:rsidRPr="007A389E">
        <w:rPr>
          <w:rFonts w:asciiTheme="majorEastAsia" w:eastAsiaTheme="majorEastAsia" w:hAnsiTheme="majorEastAsia" w:cstheme="majorEastAsia" w:hint="eastAsia"/>
          <w:kern w:val="0"/>
          <w:szCs w:val="21"/>
        </w:rPr>
        <w:t>）</w:t>
      </w:r>
    </w:p>
    <w:p w:rsidR="00324B9B" w:rsidRPr="007A389E" w:rsidRDefault="00B2348F">
      <w:pPr>
        <w:tabs>
          <w:tab w:val="left" w:pos="6090"/>
        </w:tabs>
        <w:autoSpaceDE w:val="0"/>
        <w:autoSpaceDN w:val="0"/>
        <w:adjustRightInd w:val="0"/>
        <w:snapToGrid w:val="0"/>
        <w:spacing w:line="480" w:lineRule="auto"/>
        <w:ind w:firstLine="1680"/>
        <w:jc w:val="left"/>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身份证号码：</w:t>
      </w:r>
      <w:r w:rsidRPr="007A389E">
        <w:rPr>
          <w:rFonts w:asciiTheme="majorEastAsia" w:eastAsiaTheme="majorEastAsia" w:hAnsiTheme="majorEastAsia" w:cstheme="majorEastAsia" w:hint="eastAsia"/>
          <w:w w:val="200"/>
          <w:kern w:val="0"/>
          <w:szCs w:val="21"/>
          <w:u w:val="single"/>
        </w:rPr>
        <w:t xml:space="preserve"> </w:t>
      </w:r>
      <w:r w:rsidRPr="007A389E">
        <w:rPr>
          <w:rFonts w:asciiTheme="majorEastAsia" w:eastAsiaTheme="majorEastAsia" w:hAnsiTheme="majorEastAsia" w:cstheme="majorEastAsia" w:hint="eastAsia"/>
          <w:kern w:val="0"/>
          <w:szCs w:val="21"/>
          <w:u w:val="single"/>
        </w:rPr>
        <w:tab/>
      </w:r>
    </w:p>
    <w:p w:rsidR="00324B9B" w:rsidRPr="007A389E" w:rsidRDefault="00B2348F" w:rsidP="00B2348F">
      <w:pPr>
        <w:spacing w:line="480" w:lineRule="auto"/>
        <w:ind w:firstLineChars="1417" w:firstLine="2976"/>
        <w:rPr>
          <w:rFonts w:asciiTheme="majorEastAsia" w:eastAsiaTheme="majorEastAsia" w:hAnsiTheme="majorEastAsia" w:cstheme="majorEastAsia"/>
        </w:rPr>
      </w:pPr>
      <w:r w:rsidRPr="007A389E">
        <w:rPr>
          <w:rFonts w:asciiTheme="majorEastAsia" w:eastAsiaTheme="majorEastAsia" w:hAnsiTheme="majorEastAsia" w:cstheme="majorEastAsia" w:hint="eastAsia"/>
          <w:u w:val="single"/>
        </w:rPr>
        <w:t xml:space="preserve">            </w:t>
      </w:r>
      <w:r w:rsidRPr="007A389E">
        <w:rPr>
          <w:rFonts w:asciiTheme="majorEastAsia" w:eastAsiaTheme="majorEastAsia" w:hAnsiTheme="majorEastAsia" w:cstheme="majorEastAsia" w:hint="eastAsia"/>
        </w:rPr>
        <w:t>年</w:t>
      </w:r>
      <w:r w:rsidRPr="007A389E">
        <w:rPr>
          <w:rFonts w:asciiTheme="majorEastAsia" w:eastAsiaTheme="majorEastAsia" w:hAnsiTheme="majorEastAsia" w:cstheme="majorEastAsia" w:hint="eastAsia"/>
          <w:u w:val="single"/>
        </w:rPr>
        <w:t xml:space="preserve">      </w:t>
      </w:r>
      <w:r w:rsidRPr="007A389E">
        <w:rPr>
          <w:rFonts w:asciiTheme="majorEastAsia" w:eastAsiaTheme="majorEastAsia" w:hAnsiTheme="majorEastAsia" w:cstheme="majorEastAsia" w:hint="eastAsia"/>
        </w:rPr>
        <w:t>月</w:t>
      </w:r>
      <w:r w:rsidRPr="007A389E">
        <w:rPr>
          <w:rFonts w:asciiTheme="majorEastAsia" w:eastAsiaTheme="majorEastAsia" w:hAnsiTheme="majorEastAsia" w:cstheme="majorEastAsia" w:hint="eastAsia"/>
          <w:u w:val="single"/>
        </w:rPr>
        <w:t xml:space="preserve">      </w:t>
      </w:r>
      <w:r w:rsidRPr="007A389E">
        <w:rPr>
          <w:rFonts w:asciiTheme="majorEastAsia" w:eastAsiaTheme="majorEastAsia" w:hAnsiTheme="majorEastAsia" w:cstheme="majorEastAsia" w:hint="eastAsia"/>
        </w:rPr>
        <w:t>日</w:t>
      </w:r>
    </w:p>
    <w:p w:rsidR="00324B9B" w:rsidRPr="007A389E" w:rsidRDefault="00324B9B">
      <w:pPr>
        <w:rPr>
          <w:rFonts w:asciiTheme="majorEastAsia" w:eastAsiaTheme="majorEastAsia" w:hAnsiTheme="majorEastAsia" w:cstheme="majorEastAsia"/>
        </w:rPr>
      </w:pPr>
    </w:p>
    <w:p w:rsidR="00324B9B" w:rsidRPr="007A389E" w:rsidRDefault="00324B9B">
      <w:pPr>
        <w:pStyle w:val="af3"/>
        <w:rPr>
          <w:rFonts w:asciiTheme="majorEastAsia" w:eastAsiaTheme="majorEastAsia" w:hAnsiTheme="majorEastAsia" w:cstheme="majorEastAsia"/>
          <w:lang w:eastAsia="zh-CN"/>
        </w:rPr>
      </w:pPr>
    </w:p>
    <w:p w:rsidR="00324B9B" w:rsidRPr="007A389E" w:rsidRDefault="00324B9B">
      <w:pPr>
        <w:pStyle w:val="af3"/>
        <w:rPr>
          <w:rFonts w:asciiTheme="majorEastAsia" w:eastAsiaTheme="majorEastAsia" w:hAnsiTheme="majorEastAsia" w:cstheme="majorEastAsia"/>
          <w:lang w:eastAsia="zh-CN"/>
        </w:rPr>
      </w:pPr>
    </w:p>
    <w:p w:rsidR="00324B9B" w:rsidRPr="007A389E" w:rsidRDefault="00B2348F">
      <w:pPr>
        <w:autoSpaceDE w:val="0"/>
        <w:autoSpaceDN w:val="0"/>
        <w:adjustRightInd w:val="0"/>
        <w:snapToGrid w:val="0"/>
        <w:spacing w:line="360" w:lineRule="auto"/>
        <w:jc w:val="left"/>
        <w:rPr>
          <w:rFonts w:asciiTheme="majorEastAsia" w:eastAsiaTheme="majorEastAsia" w:hAnsiTheme="majorEastAsia" w:cstheme="majorEastAsia"/>
          <w:kern w:val="0"/>
          <w:szCs w:val="21"/>
        </w:rPr>
      </w:pPr>
      <w:r w:rsidRPr="007A389E">
        <w:rPr>
          <w:rFonts w:asciiTheme="majorEastAsia" w:eastAsiaTheme="majorEastAsia" w:hAnsiTheme="majorEastAsia" w:cstheme="majorEastAsia" w:hint="eastAsia"/>
          <w:kern w:val="0"/>
          <w:szCs w:val="21"/>
        </w:rPr>
        <w:t>注：法定代表人参加</w:t>
      </w:r>
      <w:r w:rsidR="00EE5939">
        <w:rPr>
          <w:rFonts w:asciiTheme="majorEastAsia" w:eastAsiaTheme="majorEastAsia" w:hAnsiTheme="majorEastAsia" w:cstheme="majorEastAsia" w:hint="eastAsia"/>
          <w:kern w:val="0"/>
          <w:szCs w:val="21"/>
        </w:rPr>
        <w:t>参选</w:t>
      </w:r>
      <w:r w:rsidRPr="007A389E">
        <w:rPr>
          <w:rFonts w:asciiTheme="majorEastAsia" w:eastAsiaTheme="majorEastAsia" w:hAnsiTheme="majorEastAsia" w:cstheme="majorEastAsia" w:hint="eastAsia"/>
          <w:kern w:val="0"/>
          <w:szCs w:val="21"/>
        </w:rPr>
        <w:t>活动并签署文件的不需要授权委托书，只需提供法定代表人身份证明；非法定代表人参加</w:t>
      </w:r>
      <w:r w:rsidR="00EE5939">
        <w:rPr>
          <w:rFonts w:asciiTheme="majorEastAsia" w:eastAsiaTheme="majorEastAsia" w:hAnsiTheme="majorEastAsia" w:cstheme="majorEastAsia" w:hint="eastAsia"/>
          <w:kern w:val="0"/>
          <w:szCs w:val="21"/>
        </w:rPr>
        <w:t>参选</w:t>
      </w:r>
      <w:r w:rsidRPr="007A389E">
        <w:rPr>
          <w:rFonts w:asciiTheme="majorEastAsia" w:eastAsiaTheme="majorEastAsia" w:hAnsiTheme="majorEastAsia" w:cstheme="majorEastAsia" w:hint="eastAsia"/>
          <w:kern w:val="0"/>
          <w:szCs w:val="21"/>
        </w:rPr>
        <w:t>活动及签署文件的除提供法定代表人身份证明外还须提供授权委托书。</w:t>
      </w:r>
    </w:p>
    <w:p w:rsidR="00324B9B" w:rsidRPr="007A389E" w:rsidRDefault="00324B9B">
      <w:pPr>
        <w:autoSpaceDE w:val="0"/>
        <w:autoSpaceDN w:val="0"/>
        <w:spacing w:after="120" w:line="360" w:lineRule="auto"/>
        <w:jc w:val="left"/>
        <w:rPr>
          <w:rFonts w:asciiTheme="majorEastAsia" w:eastAsiaTheme="majorEastAsia" w:hAnsiTheme="majorEastAsia" w:cstheme="majorEastAsia"/>
          <w:kern w:val="0"/>
          <w:szCs w:val="21"/>
        </w:rPr>
      </w:pPr>
      <w:bookmarkStart w:id="628" w:name="_bookmark160"/>
      <w:bookmarkEnd w:id="622"/>
      <w:bookmarkEnd w:id="628"/>
    </w:p>
    <w:p w:rsidR="00324B9B" w:rsidRPr="007A389E" w:rsidRDefault="00B2348F">
      <w:pPr>
        <w:pStyle w:val="2"/>
        <w:jc w:val="center"/>
        <w:rPr>
          <w:rFonts w:asciiTheme="majorEastAsia" w:eastAsiaTheme="majorEastAsia" w:hAnsiTheme="majorEastAsia" w:cstheme="majorEastAsia"/>
          <w:b w:val="0"/>
          <w:bCs/>
          <w:szCs w:val="21"/>
        </w:rPr>
      </w:pPr>
      <w:bookmarkStart w:id="629" w:name="_bookmark161"/>
      <w:bookmarkStart w:id="630" w:name="_Toc1132"/>
      <w:bookmarkEnd w:id="629"/>
      <w:r w:rsidRPr="007A389E">
        <w:rPr>
          <w:rFonts w:asciiTheme="majorEastAsia" w:eastAsiaTheme="majorEastAsia" w:hAnsiTheme="majorEastAsia" w:cstheme="majorEastAsia" w:hint="eastAsia"/>
        </w:rPr>
        <w:br w:type="page"/>
      </w:r>
      <w:bookmarkStart w:id="631" w:name="_Toc287620831"/>
      <w:bookmarkStart w:id="632" w:name="_Toc17055"/>
      <w:bookmarkStart w:id="633" w:name="_Toc430530547"/>
      <w:bookmarkStart w:id="634" w:name="_Toc287607884"/>
      <w:bookmarkStart w:id="635" w:name="_Toc224103512"/>
      <w:bookmarkStart w:id="636" w:name="_Toc277082658"/>
      <w:bookmarkStart w:id="637" w:name="_Toc1725776"/>
      <w:bookmarkEnd w:id="630"/>
    </w:p>
    <w:p w:rsidR="00324B9B" w:rsidRPr="007A389E" w:rsidRDefault="00B2348F">
      <w:pPr>
        <w:pStyle w:val="2"/>
        <w:jc w:val="center"/>
        <w:rPr>
          <w:rFonts w:asciiTheme="majorEastAsia" w:eastAsiaTheme="majorEastAsia" w:hAnsiTheme="majorEastAsia" w:cstheme="majorEastAsia"/>
          <w:szCs w:val="22"/>
        </w:rPr>
      </w:pPr>
      <w:bookmarkStart w:id="638" w:name="_Toc22392"/>
      <w:bookmarkStart w:id="639" w:name="_Toc277082659"/>
      <w:bookmarkStart w:id="640" w:name="_Toc287607887"/>
      <w:bookmarkEnd w:id="631"/>
      <w:bookmarkEnd w:id="632"/>
      <w:bookmarkEnd w:id="633"/>
      <w:bookmarkEnd w:id="634"/>
      <w:bookmarkEnd w:id="635"/>
      <w:bookmarkEnd w:id="636"/>
      <w:r w:rsidRPr="007A389E">
        <w:rPr>
          <w:rFonts w:asciiTheme="majorEastAsia" w:eastAsiaTheme="majorEastAsia" w:hAnsiTheme="majorEastAsia" w:cstheme="majorEastAsia" w:hint="eastAsia"/>
          <w:szCs w:val="22"/>
        </w:rPr>
        <w:lastRenderedPageBreak/>
        <w:t>三、</w:t>
      </w:r>
      <w:r w:rsidR="00AF372D">
        <w:rPr>
          <w:rFonts w:asciiTheme="majorEastAsia" w:eastAsiaTheme="majorEastAsia" w:hAnsiTheme="majorEastAsia" w:cstheme="majorEastAsia" w:hint="eastAsia"/>
          <w:szCs w:val="22"/>
        </w:rPr>
        <w:t>参选人</w:t>
      </w:r>
      <w:r w:rsidRPr="007A389E">
        <w:rPr>
          <w:rFonts w:asciiTheme="majorEastAsia" w:eastAsiaTheme="majorEastAsia" w:hAnsiTheme="majorEastAsia" w:cstheme="majorEastAsia" w:hint="eastAsia"/>
          <w:szCs w:val="22"/>
        </w:rPr>
        <w:t>基本情况表</w:t>
      </w:r>
      <w:bookmarkEnd w:id="63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19"/>
        <w:gridCol w:w="974"/>
        <w:gridCol w:w="1113"/>
        <w:gridCol w:w="1399"/>
        <w:gridCol w:w="450"/>
        <w:gridCol w:w="946"/>
        <w:gridCol w:w="899"/>
        <w:gridCol w:w="311"/>
        <w:gridCol w:w="1337"/>
      </w:tblGrid>
      <w:tr w:rsidR="00324B9B" w:rsidRPr="007A389E" w:rsidTr="00EF1BDC">
        <w:trPr>
          <w:trHeight w:val="544"/>
        </w:trPr>
        <w:tc>
          <w:tcPr>
            <w:tcW w:w="1150" w:type="pct"/>
            <w:shd w:val="clear" w:color="auto" w:fill="auto"/>
            <w:vAlign w:val="center"/>
          </w:tcPr>
          <w:p w:rsidR="00324B9B" w:rsidRPr="007A389E" w:rsidRDefault="00AF372D">
            <w:pPr>
              <w:autoSpaceDE w:val="0"/>
              <w:autoSpaceDN w:val="0"/>
              <w:jc w:val="center"/>
              <w:rPr>
                <w:rFonts w:asciiTheme="majorEastAsia" w:eastAsiaTheme="majorEastAsia" w:hAnsiTheme="majorEastAsia" w:cstheme="majorEastAsia"/>
                <w:kern w:val="0"/>
                <w:sz w:val="22"/>
                <w:szCs w:val="22"/>
                <w:lang w:eastAsia="en-US"/>
              </w:rPr>
            </w:pPr>
            <w:r>
              <w:rPr>
                <w:rFonts w:asciiTheme="majorEastAsia" w:eastAsiaTheme="majorEastAsia" w:hAnsiTheme="majorEastAsia" w:cstheme="majorEastAsia" w:hint="eastAsia"/>
                <w:kern w:val="0"/>
                <w:sz w:val="22"/>
                <w:szCs w:val="22"/>
              </w:rPr>
              <w:t>参选人</w:t>
            </w:r>
            <w:r w:rsidR="00B2348F" w:rsidRPr="007A389E">
              <w:rPr>
                <w:rFonts w:asciiTheme="majorEastAsia" w:eastAsiaTheme="majorEastAsia" w:hAnsiTheme="majorEastAsia" w:cstheme="majorEastAsia" w:hint="eastAsia"/>
                <w:kern w:val="0"/>
                <w:sz w:val="22"/>
                <w:szCs w:val="22"/>
                <w:lang w:eastAsia="en-US"/>
              </w:rPr>
              <w:t>名称</w:t>
            </w:r>
          </w:p>
        </w:tc>
        <w:tc>
          <w:tcPr>
            <w:tcW w:w="3850" w:type="pct"/>
            <w:gridSpan w:val="8"/>
            <w:shd w:val="clear" w:color="auto" w:fill="auto"/>
            <w:vAlign w:val="center"/>
          </w:tcPr>
          <w:p w:rsidR="00324B9B" w:rsidRPr="007A389E" w:rsidRDefault="00324B9B">
            <w:pPr>
              <w:autoSpaceDE w:val="0"/>
              <w:autoSpaceDN w:val="0"/>
              <w:jc w:val="center"/>
              <w:rPr>
                <w:rFonts w:asciiTheme="majorEastAsia" w:eastAsiaTheme="majorEastAsia" w:hAnsiTheme="majorEastAsia" w:cstheme="majorEastAsia"/>
                <w:kern w:val="0"/>
                <w:sz w:val="20"/>
                <w:szCs w:val="22"/>
                <w:lang w:eastAsia="en-US"/>
              </w:rPr>
            </w:pPr>
          </w:p>
        </w:tc>
      </w:tr>
      <w:tr w:rsidR="00324B9B" w:rsidRPr="007A389E" w:rsidTr="00EF1BDC">
        <w:trPr>
          <w:trHeight w:val="541"/>
        </w:trPr>
        <w:tc>
          <w:tcPr>
            <w:tcW w:w="1150" w:type="pct"/>
            <w:shd w:val="clear" w:color="auto" w:fill="auto"/>
            <w:vAlign w:val="center"/>
          </w:tcPr>
          <w:p w:rsidR="00324B9B" w:rsidRPr="007A389E" w:rsidRDefault="00B2348F">
            <w:pPr>
              <w:autoSpaceDE w:val="0"/>
              <w:autoSpaceDN w:val="0"/>
              <w:jc w:val="center"/>
              <w:rPr>
                <w:rFonts w:asciiTheme="majorEastAsia" w:eastAsiaTheme="majorEastAsia" w:hAnsiTheme="majorEastAsia" w:cstheme="majorEastAsia"/>
                <w:kern w:val="0"/>
                <w:sz w:val="22"/>
                <w:szCs w:val="22"/>
                <w:lang w:eastAsia="en-US"/>
              </w:rPr>
            </w:pPr>
            <w:r w:rsidRPr="007A389E">
              <w:rPr>
                <w:rFonts w:asciiTheme="majorEastAsia" w:eastAsiaTheme="majorEastAsia" w:hAnsiTheme="majorEastAsia" w:cstheme="majorEastAsia" w:hint="eastAsia"/>
                <w:kern w:val="0"/>
                <w:sz w:val="22"/>
                <w:szCs w:val="22"/>
                <w:lang w:eastAsia="en-US"/>
              </w:rPr>
              <w:t>注册地址</w:t>
            </w:r>
          </w:p>
        </w:tc>
        <w:tc>
          <w:tcPr>
            <w:tcW w:w="1807" w:type="pct"/>
            <w:gridSpan w:val="3"/>
            <w:shd w:val="clear" w:color="auto" w:fill="auto"/>
            <w:vAlign w:val="center"/>
          </w:tcPr>
          <w:p w:rsidR="00324B9B" w:rsidRPr="007A389E" w:rsidRDefault="00324B9B">
            <w:pPr>
              <w:autoSpaceDE w:val="0"/>
              <w:autoSpaceDN w:val="0"/>
              <w:jc w:val="center"/>
              <w:rPr>
                <w:rFonts w:asciiTheme="majorEastAsia" w:eastAsiaTheme="majorEastAsia" w:hAnsiTheme="majorEastAsia" w:cstheme="majorEastAsia"/>
                <w:kern w:val="0"/>
                <w:sz w:val="20"/>
                <w:szCs w:val="22"/>
                <w:lang w:eastAsia="en-US"/>
              </w:rPr>
            </w:pPr>
          </w:p>
        </w:tc>
        <w:tc>
          <w:tcPr>
            <w:tcW w:w="723" w:type="pct"/>
            <w:gridSpan w:val="2"/>
            <w:shd w:val="clear" w:color="auto" w:fill="auto"/>
            <w:vAlign w:val="center"/>
          </w:tcPr>
          <w:p w:rsidR="00324B9B" w:rsidRPr="007A389E" w:rsidRDefault="00B2348F">
            <w:pPr>
              <w:autoSpaceDE w:val="0"/>
              <w:autoSpaceDN w:val="0"/>
              <w:jc w:val="center"/>
              <w:rPr>
                <w:rFonts w:asciiTheme="majorEastAsia" w:eastAsiaTheme="majorEastAsia" w:hAnsiTheme="majorEastAsia" w:cstheme="majorEastAsia"/>
                <w:kern w:val="0"/>
                <w:sz w:val="22"/>
                <w:szCs w:val="22"/>
                <w:lang w:eastAsia="en-US"/>
              </w:rPr>
            </w:pPr>
            <w:r w:rsidRPr="007A389E">
              <w:rPr>
                <w:rFonts w:asciiTheme="majorEastAsia" w:eastAsiaTheme="majorEastAsia" w:hAnsiTheme="majorEastAsia" w:cstheme="majorEastAsia" w:hint="eastAsia"/>
                <w:kern w:val="0"/>
                <w:sz w:val="22"/>
                <w:szCs w:val="22"/>
                <w:lang w:eastAsia="en-US"/>
              </w:rPr>
              <w:t>邮政编码</w:t>
            </w:r>
          </w:p>
        </w:tc>
        <w:tc>
          <w:tcPr>
            <w:tcW w:w="1320" w:type="pct"/>
            <w:gridSpan w:val="3"/>
            <w:shd w:val="clear" w:color="auto" w:fill="auto"/>
            <w:vAlign w:val="center"/>
          </w:tcPr>
          <w:p w:rsidR="00324B9B" w:rsidRPr="007A389E" w:rsidRDefault="00324B9B">
            <w:pPr>
              <w:autoSpaceDE w:val="0"/>
              <w:autoSpaceDN w:val="0"/>
              <w:jc w:val="center"/>
              <w:rPr>
                <w:rFonts w:asciiTheme="majorEastAsia" w:eastAsiaTheme="majorEastAsia" w:hAnsiTheme="majorEastAsia" w:cstheme="majorEastAsia"/>
                <w:kern w:val="0"/>
                <w:sz w:val="20"/>
                <w:szCs w:val="22"/>
                <w:lang w:eastAsia="en-US"/>
              </w:rPr>
            </w:pPr>
          </w:p>
        </w:tc>
      </w:tr>
      <w:tr w:rsidR="00324B9B" w:rsidRPr="007A389E" w:rsidTr="00EF1BDC">
        <w:trPr>
          <w:trHeight w:val="544"/>
        </w:trPr>
        <w:tc>
          <w:tcPr>
            <w:tcW w:w="1150" w:type="pct"/>
            <w:vMerge w:val="restart"/>
            <w:shd w:val="clear" w:color="auto" w:fill="auto"/>
            <w:vAlign w:val="center"/>
          </w:tcPr>
          <w:p w:rsidR="00324B9B" w:rsidRPr="007A389E" w:rsidRDefault="00B2348F">
            <w:pPr>
              <w:autoSpaceDE w:val="0"/>
              <w:autoSpaceDN w:val="0"/>
              <w:jc w:val="center"/>
              <w:rPr>
                <w:rFonts w:asciiTheme="majorEastAsia" w:eastAsiaTheme="majorEastAsia" w:hAnsiTheme="majorEastAsia" w:cstheme="majorEastAsia"/>
                <w:kern w:val="0"/>
                <w:sz w:val="22"/>
                <w:szCs w:val="22"/>
                <w:lang w:eastAsia="en-US"/>
              </w:rPr>
            </w:pPr>
            <w:r w:rsidRPr="007A389E">
              <w:rPr>
                <w:rFonts w:asciiTheme="majorEastAsia" w:eastAsiaTheme="majorEastAsia" w:hAnsiTheme="majorEastAsia" w:cstheme="majorEastAsia" w:hint="eastAsia"/>
                <w:kern w:val="0"/>
                <w:sz w:val="22"/>
                <w:szCs w:val="22"/>
                <w:lang w:eastAsia="en-US"/>
              </w:rPr>
              <w:t>联系方式</w:t>
            </w:r>
          </w:p>
        </w:tc>
        <w:tc>
          <w:tcPr>
            <w:tcW w:w="505" w:type="pct"/>
            <w:shd w:val="clear" w:color="auto" w:fill="auto"/>
            <w:vAlign w:val="center"/>
          </w:tcPr>
          <w:p w:rsidR="00324B9B" w:rsidRPr="007A389E" w:rsidRDefault="00B2348F">
            <w:pPr>
              <w:autoSpaceDE w:val="0"/>
              <w:autoSpaceDN w:val="0"/>
              <w:jc w:val="center"/>
              <w:rPr>
                <w:rFonts w:asciiTheme="majorEastAsia" w:eastAsiaTheme="majorEastAsia" w:hAnsiTheme="majorEastAsia" w:cstheme="majorEastAsia"/>
                <w:kern w:val="0"/>
                <w:sz w:val="22"/>
                <w:szCs w:val="22"/>
                <w:lang w:eastAsia="en-US"/>
              </w:rPr>
            </w:pPr>
            <w:r w:rsidRPr="007A389E">
              <w:rPr>
                <w:rFonts w:asciiTheme="majorEastAsia" w:eastAsiaTheme="majorEastAsia" w:hAnsiTheme="majorEastAsia" w:cstheme="majorEastAsia" w:hint="eastAsia"/>
                <w:kern w:val="0"/>
                <w:sz w:val="22"/>
                <w:szCs w:val="22"/>
                <w:lang w:eastAsia="en-US"/>
              </w:rPr>
              <w:t>联系人</w:t>
            </w:r>
          </w:p>
        </w:tc>
        <w:tc>
          <w:tcPr>
            <w:tcW w:w="1302" w:type="pct"/>
            <w:gridSpan w:val="2"/>
            <w:shd w:val="clear" w:color="auto" w:fill="auto"/>
            <w:vAlign w:val="center"/>
          </w:tcPr>
          <w:p w:rsidR="00324B9B" w:rsidRPr="007A389E" w:rsidRDefault="00324B9B">
            <w:pPr>
              <w:autoSpaceDE w:val="0"/>
              <w:autoSpaceDN w:val="0"/>
              <w:jc w:val="center"/>
              <w:rPr>
                <w:rFonts w:asciiTheme="majorEastAsia" w:eastAsiaTheme="majorEastAsia" w:hAnsiTheme="majorEastAsia" w:cstheme="majorEastAsia"/>
                <w:kern w:val="0"/>
                <w:sz w:val="20"/>
                <w:szCs w:val="22"/>
                <w:lang w:eastAsia="en-US"/>
              </w:rPr>
            </w:pPr>
          </w:p>
        </w:tc>
        <w:tc>
          <w:tcPr>
            <w:tcW w:w="723" w:type="pct"/>
            <w:gridSpan w:val="2"/>
            <w:shd w:val="clear" w:color="auto" w:fill="auto"/>
            <w:vAlign w:val="center"/>
          </w:tcPr>
          <w:p w:rsidR="00324B9B" w:rsidRPr="007A389E" w:rsidRDefault="00B2348F">
            <w:pPr>
              <w:autoSpaceDE w:val="0"/>
              <w:autoSpaceDN w:val="0"/>
              <w:jc w:val="center"/>
              <w:rPr>
                <w:rFonts w:asciiTheme="majorEastAsia" w:eastAsiaTheme="majorEastAsia" w:hAnsiTheme="majorEastAsia" w:cstheme="majorEastAsia"/>
                <w:kern w:val="0"/>
                <w:sz w:val="22"/>
                <w:szCs w:val="22"/>
                <w:lang w:eastAsia="en-US"/>
              </w:rPr>
            </w:pPr>
            <w:r w:rsidRPr="007A389E">
              <w:rPr>
                <w:rFonts w:asciiTheme="majorEastAsia" w:eastAsiaTheme="majorEastAsia" w:hAnsiTheme="majorEastAsia" w:cstheme="majorEastAsia" w:hint="eastAsia"/>
                <w:kern w:val="0"/>
                <w:sz w:val="22"/>
                <w:szCs w:val="22"/>
                <w:lang w:eastAsia="en-US"/>
              </w:rPr>
              <w:t>电 话</w:t>
            </w:r>
          </w:p>
        </w:tc>
        <w:tc>
          <w:tcPr>
            <w:tcW w:w="1320" w:type="pct"/>
            <w:gridSpan w:val="3"/>
            <w:shd w:val="clear" w:color="auto" w:fill="auto"/>
            <w:vAlign w:val="center"/>
          </w:tcPr>
          <w:p w:rsidR="00324B9B" w:rsidRPr="007A389E" w:rsidRDefault="00324B9B">
            <w:pPr>
              <w:autoSpaceDE w:val="0"/>
              <w:autoSpaceDN w:val="0"/>
              <w:jc w:val="center"/>
              <w:rPr>
                <w:rFonts w:asciiTheme="majorEastAsia" w:eastAsiaTheme="majorEastAsia" w:hAnsiTheme="majorEastAsia" w:cstheme="majorEastAsia"/>
                <w:kern w:val="0"/>
                <w:sz w:val="20"/>
                <w:szCs w:val="22"/>
                <w:lang w:eastAsia="en-US"/>
              </w:rPr>
            </w:pPr>
          </w:p>
        </w:tc>
      </w:tr>
      <w:tr w:rsidR="00324B9B" w:rsidRPr="007A389E" w:rsidTr="00EF1BDC">
        <w:trPr>
          <w:trHeight w:val="542"/>
        </w:trPr>
        <w:tc>
          <w:tcPr>
            <w:tcW w:w="1150" w:type="pct"/>
            <w:vMerge/>
            <w:tcBorders>
              <w:top w:val="nil"/>
            </w:tcBorders>
            <w:shd w:val="clear" w:color="auto" w:fill="auto"/>
            <w:vAlign w:val="center"/>
          </w:tcPr>
          <w:p w:rsidR="00324B9B" w:rsidRPr="007A389E" w:rsidRDefault="00324B9B">
            <w:pPr>
              <w:autoSpaceDE w:val="0"/>
              <w:autoSpaceDN w:val="0"/>
              <w:jc w:val="center"/>
              <w:rPr>
                <w:rFonts w:asciiTheme="majorEastAsia" w:eastAsiaTheme="majorEastAsia" w:hAnsiTheme="majorEastAsia" w:cstheme="majorEastAsia"/>
                <w:kern w:val="0"/>
                <w:sz w:val="2"/>
                <w:szCs w:val="2"/>
                <w:lang w:eastAsia="en-US"/>
              </w:rPr>
            </w:pPr>
          </w:p>
        </w:tc>
        <w:tc>
          <w:tcPr>
            <w:tcW w:w="505" w:type="pct"/>
            <w:shd w:val="clear" w:color="auto" w:fill="auto"/>
            <w:vAlign w:val="center"/>
          </w:tcPr>
          <w:p w:rsidR="00324B9B" w:rsidRPr="007A389E" w:rsidRDefault="00B2348F">
            <w:pPr>
              <w:tabs>
                <w:tab w:val="left" w:pos="432"/>
              </w:tabs>
              <w:autoSpaceDE w:val="0"/>
              <w:autoSpaceDN w:val="0"/>
              <w:jc w:val="center"/>
              <w:rPr>
                <w:rFonts w:asciiTheme="majorEastAsia" w:eastAsiaTheme="majorEastAsia" w:hAnsiTheme="majorEastAsia" w:cstheme="majorEastAsia"/>
                <w:kern w:val="0"/>
                <w:sz w:val="22"/>
                <w:szCs w:val="22"/>
                <w:lang w:eastAsia="en-US"/>
              </w:rPr>
            </w:pPr>
            <w:r w:rsidRPr="007A389E">
              <w:rPr>
                <w:rFonts w:asciiTheme="majorEastAsia" w:eastAsiaTheme="majorEastAsia" w:hAnsiTheme="majorEastAsia" w:cstheme="majorEastAsia" w:hint="eastAsia"/>
                <w:kern w:val="0"/>
                <w:sz w:val="22"/>
                <w:szCs w:val="22"/>
                <w:lang w:eastAsia="en-US"/>
              </w:rPr>
              <w:t>传</w:t>
            </w:r>
            <w:r w:rsidRPr="007A389E">
              <w:rPr>
                <w:rFonts w:asciiTheme="majorEastAsia" w:eastAsiaTheme="majorEastAsia" w:hAnsiTheme="majorEastAsia" w:cstheme="majorEastAsia" w:hint="eastAsia"/>
                <w:kern w:val="0"/>
                <w:sz w:val="22"/>
                <w:szCs w:val="22"/>
                <w:lang w:eastAsia="en-US"/>
              </w:rPr>
              <w:tab/>
              <w:t>真</w:t>
            </w:r>
          </w:p>
        </w:tc>
        <w:tc>
          <w:tcPr>
            <w:tcW w:w="1302" w:type="pct"/>
            <w:gridSpan w:val="2"/>
            <w:shd w:val="clear" w:color="auto" w:fill="auto"/>
            <w:vAlign w:val="center"/>
          </w:tcPr>
          <w:p w:rsidR="00324B9B" w:rsidRPr="007A389E" w:rsidRDefault="00324B9B">
            <w:pPr>
              <w:autoSpaceDE w:val="0"/>
              <w:autoSpaceDN w:val="0"/>
              <w:jc w:val="center"/>
              <w:rPr>
                <w:rFonts w:asciiTheme="majorEastAsia" w:eastAsiaTheme="majorEastAsia" w:hAnsiTheme="majorEastAsia" w:cstheme="majorEastAsia"/>
                <w:kern w:val="0"/>
                <w:sz w:val="20"/>
                <w:szCs w:val="22"/>
                <w:lang w:eastAsia="en-US"/>
              </w:rPr>
            </w:pPr>
          </w:p>
        </w:tc>
        <w:tc>
          <w:tcPr>
            <w:tcW w:w="723" w:type="pct"/>
            <w:gridSpan w:val="2"/>
            <w:shd w:val="clear" w:color="auto" w:fill="auto"/>
            <w:vAlign w:val="center"/>
          </w:tcPr>
          <w:p w:rsidR="00324B9B" w:rsidRPr="007A389E" w:rsidRDefault="00B2348F">
            <w:pPr>
              <w:autoSpaceDE w:val="0"/>
              <w:autoSpaceDN w:val="0"/>
              <w:jc w:val="center"/>
              <w:rPr>
                <w:rFonts w:asciiTheme="majorEastAsia" w:eastAsiaTheme="majorEastAsia" w:hAnsiTheme="majorEastAsia" w:cstheme="majorEastAsia"/>
                <w:kern w:val="0"/>
                <w:sz w:val="22"/>
                <w:szCs w:val="22"/>
                <w:lang w:eastAsia="en-US"/>
              </w:rPr>
            </w:pPr>
            <w:r w:rsidRPr="007A389E">
              <w:rPr>
                <w:rFonts w:asciiTheme="majorEastAsia" w:eastAsiaTheme="majorEastAsia" w:hAnsiTheme="majorEastAsia" w:cstheme="majorEastAsia" w:hint="eastAsia"/>
                <w:kern w:val="0"/>
                <w:sz w:val="22"/>
                <w:szCs w:val="22"/>
                <w:lang w:eastAsia="en-US"/>
              </w:rPr>
              <w:t>网 址</w:t>
            </w:r>
          </w:p>
        </w:tc>
        <w:tc>
          <w:tcPr>
            <w:tcW w:w="1320" w:type="pct"/>
            <w:gridSpan w:val="3"/>
            <w:shd w:val="clear" w:color="auto" w:fill="auto"/>
            <w:vAlign w:val="center"/>
          </w:tcPr>
          <w:p w:rsidR="00324B9B" w:rsidRPr="007A389E" w:rsidRDefault="00324B9B">
            <w:pPr>
              <w:autoSpaceDE w:val="0"/>
              <w:autoSpaceDN w:val="0"/>
              <w:jc w:val="center"/>
              <w:rPr>
                <w:rFonts w:asciiTheme="majorEastAsia" w:eastAsiaTheme="majorEastAsia" w:hAnsiTheme="majorEastAsia" w:cstheme="majorEastAsia"/>
                <w:kern w:val="0"/>
                <w:sz w:val="20"/>
                <w:szCs w:val="22"/>
                <w:lang w:eastAsia="en-US"/>
              </w:rPr>
            </w:pPr>
          </w:p>
        </w:tc>
      </w:tr>
      <w:tr w:rsidR="00324B9B" w:rsidRPr="007A389E" w:rsidTr="00EF1BDC">
        <w:trPr>
          <w:trHeight w:val="544"/>
        </w:trPr>
        <w:tc>
          <w:tcPr>
            <w:tcW w:w="1150" w:type="pct"/>
            <w:shd w:val="clear" w:color="auto" w:fill="auto"/>
            <w:vAlign w:val="center"/>
          </w:tcPr>
          <w:p w:rsidR="00324B9B" w:rsidRPr="007A389E" w:rsidRDefault="00B2348F">
            <w:pPr>
              <w:autoSpaceDE w:val="0"/>
              <w:autoSpaceDN w:val="0"/>
              <w:jc w:val="center"/>
              <w:rPr>
                <w:rFonts w:asciiTheme="majorEastAsia" w:eastAsiaTheme="majorEastAsia" w:hAnsiTheme="majorEastAsia" w:cstheme="majorEastAsia"/>
                <w:kern w:val="0"/>
                <w:sz w:val="22"/>
                <w:szCs w:val="22"/>
                <w:lang w:eastAsia="en-US"/>
              </w:rPr>
            </w:pPr>
            <w:r w:rsidRPr="007A389E">
              <w:rPr>
                <w:rFonts w:asciiTheme="majorEastAsia" w:eastAsiaTheme="majorEastAsia" w:hAnsiTheme="majorEastAsia" w:cstheme="majorEastAsia" w:hint="eastAsia"/>
                <w:kern w:val="0"/>
                <w:sz w:val="22"/>
                <w:szCs w:val="22"/>
                <w:lang w:eastAsia="en-US"/>
              </w:rPr>
              <w:t>法定代表人</w:t>
            </w:r>
          </w:p>
        </w:tc>
        <w:tc>
          <w:tcPr>
            <w:tcW w:w="505" w:type="pct"/>
            <w:shd w:val="clear" w:color="auto" w:fill="auto"/>
            <w:vAlign w:val="center"/>
          </w:tcPr>
          <w:p w:rsidR="00324B9B" w:rsidRPr="007A389E" w:rsidRDefault="00B2348F">
            <w:pPr>
              <w:autoSpaceDE w:val="0"/>
              <w:autoSpaceDN w:val="0"/>
              <w:jc w:val="center"/>
              <w:rPr>
                <w:rFonts w:asciiTheme="majorEastAsia" w:eastAsiaTheme="majorEastAsia" w:hAnsiTheme="majorEastAsia" w:cstheme="majorEastAsia"/>
                <w:kern w:val="0"/>
                <w:sz w:val="22"/>
                <w:szCs w:val="22"/>
                <w:lang w:eastAsia="en-US"/>
              </w:rPr>
            </w:pPr>
            <w:r w:rsidRPr="007A389E">
              <w:rPr>
                <w:rFonts w:asciiTheme="majorEastAsia" w:eastAsiaTheme="majorEastAsia" w:hAnsiTheme="majorEastAsia" w:cstheme="majorEastAsia" w:hint="eastAsia"/>
                <w:kern w:val="0"/>
                <w:sz w:val="22"/>
                <w:szCs w:val="22"/>
                <w:lang w:eastAsia="en-US"/>
              </w:rPr>
              <w:t>姓名</w:t>
            </w:r>
          </w:p>
        </w:tc>
        <w:tc>
          <w:tcPr>
            <w:tcW w:w="577" w:type="pct"/>
            <w:shd w:val="clear" w:color="auto" w:fill="auto"/>
            <w:vAlign w:val="center"/>
          </w:tcPr>
          <w:p w:rsidR="00324B9B" w:rsidRPr="007A389E" w:rsidRDefault="00324B9B">
            <w:pPr>
              <w:autoSpaceDE w:val="0"/>
              <w:autoSpaceDN w:val="0"/>
              <w:jc w:val="center"/>
              <w:rPr>
                <w:rFonts w:asciiTheme="majorEastAsia" w:eastAsiaTheme="majorEastAsia" w:hAnsiTheme="majorEastAsia" w:cstheme="majorEastAsia"/>
                <w:kern w:val="0"/>
                <w:sz w:val="20"/>
                <w:szCs w:val="22"/>
                <w:lang w:eastAsia="en-US"/>
              </w:rPr>
            </w:pPr>
          </w:p>
        </w:tc>
        <w:tc>
          <w:tcPr>
            <w:tcW w:w="725" w:type="pct"/>
            <w:shd w:val="clear" w:color="auto" w:fill="auto"/>
            <w:vAlign w:val="center"/>
          </w:tcPr>
          <w:p w:rsidR="00324B9B" w:rsidRPr="007A389E" w:rsidRDefault="00B2348F">
            <w:pPr>
              <w:autoSpaceDE w:val="0"/>
              <w:autoSpaceDN w:val="0"/>
              <w:jc w:val="center"/>
              <w:rPr>
                <w:rFonts w:asciiTheme="majorEastAsia" w:eastAsiaTheme="majorEastAsia" w:hAnsiTheme="majorEastAsia" w:cstheme="majorEastAsia"/>
                <w:kern w:val="0"/>
                <w:sz w:val="22"/>
                <w:szCs w:val="22"/>
                <w:lang w:eastAsia="en-US"/>
              </w:rPr>
            </w:pPr>
            <w:r w:rsidRPr="007A389E">
              <w:rPr>
                <w:rFonts w:asciiTheme="majorEastAsia" w:eastAsiaTheme="majorEastAsia" w:hAnsiTheme="majorEastAsia" w:cstheme="majorEastAsia" w:hint="eastAsia"/>
                <w:kern w:val="0"/>
                <w:sz w:val="22"/>
                <w:szCs w:val="22"/>
                <w:lang w:eastAsia="en-US"/>
              </w:rPr>
              <w:t>技术职称</w:t>
            </w:r>
          </w:p>
        </w:tc>
        <w:tc>
          <w:tcPr>
            <w:tcW w:w="723" w:type="pct"/>
            <w:gridSpan w:val="2"/>
            <w:shd w:val="clear" w:color="auto" w:fill="auto"/>
            <w:vAlign w:val="center"/>
          </w:tcPr>
          <w:p w:rsidR="00324B9B" w:rsidRPr="007A389E" w:rsidRDefault="00324B9B">
            <w:pPr>
              <w:autoSpaceDE w:val="0"/>
              <w:autoSpaceDN w:val="0"/>
              <w:jc w:val="center"/>
              <w:rPr>
                <w:rFonts w:asciiTheme="majorEastAsia" w:eastAsiaTheme="majorEastAsia" w:hAnsiTheme="majorEastAsia" w:cstheme="majorEastAsia"/>
                <w:kern w:val="0"/>
                <w:sz w:val="20"/>
                <w:szCs w:val="22"/>
                <w:lang w:eastAsia="en-US"/>
              </w:rPr>
            </w:pPr>
          </w:p>
        </w:tc>
        <w:tc>
          <w:tcPr>
            <w:tcW w:w="627" w:type="pct"/>
            <w:gridSpan w:val="2"/>
            <w:shd w:val="clear" w:color="auto" w:fill="auto"/>
            <w:vAlign w:val="center"/>
          </w:tcPr>
          <w:p w:rsidR="00324B9B" w:rsidRPr="007A389E" w:rsidRDefault="00B2348F">
            <w:pPr>
              <w:autoSpaceDE w:val="0"/>
              <w:autoSpaceDN w:val="0"/>
              <w:jc w:val="center"/>
              <w:rPr>
                <w:rFonts w:asciiTheme="majorEastAsia" w:eastAsiaTheme="majorEastAsia" w:hAnsiTheme="majorEastAsia" w:cstheme="majorEastAsia"/>
                <w:kern w:val="0"/>
                <w:sz w:val="22"/>
                <w:szCs w:val="22"/>
                <w:lang w:eastAsia="en-US"/>
              </w:rPr>
            </w:pPr>
            <w:r w:rsidRPr="007A389E">
              <w:rPr>
                <w:rFonts w:asciiTheme="majorEastAsia" w:eastAsiaTheme="majorEastAsia" w:hAnsiTheme="majorEastAsia" w:cstheme="majorEastAsia" w:hint="eastAsia"/>
                <w:kern w:val="0"/>
                <w:sz w:val="22"/>
                <w:szCs w:val="22"/>
                <w:lang w:eastAsia="en-US"/>
              </w:rPr>
              <w:t>电话</w:t>
            </w:r>
          </w:p>
        </w:tc>
        <w:tc>
          <w:tcPr>
            <w:tcW w:w="693" w:type="pct"/>
            <w:shd w:val="clear" w:color="auto" w:fill="auto"/>
            <w:vAlign w:val="center"/>
          </w:tcPr>
          <w:p w:rsidR="00324B9B" w:rsidRPr="007A389E" w:rsidRDefault="00324B9B">
            <w:pPr>
              <w:autoSpaceDE w:val="0"/>
              <w:autoSpaceDN w:val="0"/>
              <w:jc w:val="center"/>
              <w:rPr>
                <w:rFonts w:asciiTheme="majorEastAsia" w:eastAsiaTheme="majorEastAsia" w:hAnsiTheme="majorEastAsia" w:cstheme="majorEastAsia"/>
                <w:kern w:val="0"/>
                <w:sz w:val="20"/>
                <w:szCs w:val="22"/>
                <w:lang w:eastAsia="en-US"/>
              </w:rPr>
            </w:pPr>
          </w:p>
        </w:tc>
      </w:tr>
      <w:tr w:rsidR="00324B9B" w:rsidRPr="007A389E" w:rsidTr="00EF1BDC">
        <w:trPr>
          <w:trHeight w:val="541"/>
        </w:trPr>
        <w:tc>
          <w:tcPr>
            <w:tcW w:w="1150" w:type="pct"/>
            <w:shd w:val="clear" w:color="auto" w:fill="auto"/>
            <w:vAlign w:val="center"/>
          </w:tcPr>
          <w:p w:rsidR="00324B9B" w:rsidRPr="007A389E" w:rsidRDefault="00B2348F">
            <w:pPr>
              <w:autoSpaceDE w:val="0"/>
              <w:autoSpaceDN w:val="0"/>
              <w:jc w:val="center"/>
              <w:rPr>
                <w:rFonts w:asciiTheme="majorEastAsia" w:eastAsiaTheme="majorEastAsia" w:hAnsiTheme="majorEastAsia" w:cstheme="majorEastAsia"/>
                <w:kern w:val="0"/>
                <w:sz w:val="22"/>
                <w:szCs w:val="22"/>
                <w:lang w:eastAsia="en-US"/>
              </w:rPr>
            </w:pPr>
            <w:r w:rsidRPr="007A389E">
              <w:rPr>
                <w:rFonts w:asciiTheme="majorEastAsia" w:eastAsiaTheme="majorEastAsia" w:hAnsiTheme="majorEastAsia" w:cstheme="majorEastAsia" w:hint="eastAsia"/>
                <w:kern w:val="0"/>
                <w:sz w:val="22"/>
                <w:szCs w:val="22"/>
                <w:lang w:eastAsia="en-US"/>
              </w:rPr>
              <w:t>技术负责人</w:t>
            </w:r>
          </w:p>
        </w:tc>
        <w:tc>
          <w:tcPr>
            <w:tcW w:w="505" w:type="pct"/>
            <w:shd w:val="clear" w:color="auto" w:fill="auto"/>
            <w:vAlign w:val="center"/>
          </w:tcPr>
          <w:p w:rsidR="00324B9B" w:rsidRPr="007A389E" w:rsidRDefault="00B2348F">
            <w:pPr>
              <w:autoSpaceDE w:val="0"/>
              <w:autoSpaceDN w:val="0"/>
              <w:jc w:val="center"/>
              <w:rPr>
                <w:rFonts w:asciiTheme="majorEastAsia" w:eastAsiaTheme="majorEastAsia" w:hAnsiTheme="majorEastAsia" w:cstheme="majorEastAsia"/>
                <w:kern w:val="0"/>
                <w:sz w:val="22"/>
                <w:szCs w:val="22"/>
                <w:lang w:eastAsia="en-US"/>
              </w:rPr>
            </w:pPr>
            <w:r w:rsidRPr="007A389E">
              <w:rPr>
                <w:rFonts w:asciiTheme="majorEastAsia" w:eastAsiaTheme="majorEastAsia" w:hAnsiTheme="majorEastAsia" w:cstheme="majorEastAsia" w:hint="eastAsia"/>
                <w:kern w:val="0"/>
                <w:sz w:val="22"/>
                <w:szCs w:val="22"/>
                <w:lang w:eastAsia="en-US"/>
              </w:rPr>
              <w:t>姓名</w:t>
            </w:r>
          </w:p>
        </w:tc>
        <w:tc>
          <w:tcPr>
            <w:tcW w:w="577" w:type="pct"/>
            <w:shd w:val="clear" w:color="auto" w:fill="auto"/>
            <w:vAlign w:val="center"/>
          </w:tcPr>
          <w:p w:rsidR="00324B9B" w:rsidRPr="007A389E" w:rsidRDefault="00324B9B">
            <w:pPr>
              <w:autoSpaceDE w:val="0"/>
              <w:autoSpaceDN w:val="0"/>
              <w:jc w:val="center"/>
              <w:rPr>
                <w:rFonts w:asciiTheme="majorEastAsia" w:eastAsiaTheme="majorEastAsia" w:hAnsiTheme="majorEastAsia" w:cstheme="majorEastAsia"/>
                <w:kern w:val="0"/>
                <w:sz w:val="20"/>
                <w:szCs w:val="22"/>
                <w:lang w:eastAsia="en-US"/>
              </w:rPr>
            </w:pPr>
          </w:p>
        </w:tc>
        <w:tc>
          <w:tcPr>
            <w:tcW w:w="725" w:type="pct"/>
            <w:shd w:val="clear" w:color="auto" w:fill="auto"/>
            <w:vAlign w:val="center"/>
          </w:tcPr>
          <w:p w:rsidR="00324B9B" w:rsidRPr="007A389E" w:rsidRDefault="00B2348F">
            <w:pPr>
              <w:autoSpaceDE w:val="0"/>
              <w:autoSpaceDN w:val="0"/>
              <w:jc w:val="center"/>
              <w:rPr>
                <w:rFonts w:asciiTheme="majorEastAsia" w:eastAsiaTheme="majorEastAsia" w:hAnsiTheme="majorEastAsia" w:cstheme="majorEastAsia"/>
                <w:kern w:val="0"/>
                <w:sz w:val="22"/>
                <w:szCs w:val="22"/>
                <w:lang w:eastAsia="en-US"/>
              </w:rPr>
            </w:pPr>
            <w:r w:rsidRPr="007A389E">
              <w:rPr>
                <w:rFonts w:asciiTheme="majorEastAsia" w:eastAsiaTheme="majorEastAsia" w:hAnsiTheme="majorEastAsia" w:cstheme="majorEastAsia" w:hint="eastAsia"/>
                <w:kern w:val="0"/>
                <w:sz w:val="22"/>
                <w:szCs w:val="22"/>
                <w:lang w:eastAsia="en-US"/>
              </w:rPr>
              <w:t>技术职称</w:t>
            </w:r>
          </w:p>
        </w:tc>
        <w:tc>
          <w:tcPr>
            <w:tcW w:w="723" w:type="pct"/>
            <w:gridSpan w:val="2"/>
            <w:shd w:val="clear" w:color="auto" w:fill="auto"/>
            <w:vAlign w:val="center"/>
          </w:tcPr>
          <w:p w:rsidR="00324B9B" w:rsidRPr="007A389E" w:rsidRDefault="00324B9B">
            <w:pPr>
              <w:autoSpaceDE w:val="0"/>
              <w:autoSpaceDN w:val="0"/>
              <w:jc w:val="center"/>
              <w:rPr>
                <w:rFonts w:asciiTheme="majorEastAsia" w:eastAsiaTheme="majorEastAsia" w:hAnsiTheme="majorEastAsia" w:cstheme="majorEastAsia"/>
                <w:kern w:val="0"/>
                <w:sz w:val="20"/>
                <w:szCs w:val="22"/>
                <w:lang w:eastAsia="en-US"/>
              </w:rPr>
            </w:pPr>
          </w:p>
        </w:tc>
        <w:tc>
          <w:tcPr>
            <w:tcW w:w="627" w:type="pct"/>
            <w:gridSpan w:val="2"/>
            <w:shd w:val="clear" w:color="auto" w:fill="auto"/>
            <w:vAlign w:val="center"/>
          </w:tcPr>
          <w:p w:rsidR="00324B9B" w:rsidRPr="007A389E" w:rsidRDefault="00B2348F">
            <w:pPr>
              <w:autoSpaceDE w:val="0"/>
              <w:autoSpaceDN w:val="0"/>
              <w:jc w:val="center"/>
              <w:rPr>
                <w:rFonts w:asciiTheme="majorEastAsia" w:eastAsiaTheme="majorEastAsia" w:hAnsiTheme="majorEastAsia" w:cstheme="majorEastAsia"/>
                <w:kern w:val="0"/>
                <w:sz w:val="22"/>
                <w:szCs w:val="22"/>
                <w:lang w:eastAsia="en-US"/>
              </w:rPr>
            </w:pPr>
            <w:r w:rsidRPr="007A389E">
              <w:rPr>
                <w:rFonts w:asciiTheme="majorEastAsia" w:eastAsiaTheme="majorEastAsia" w:hAnsiTheme="majorEastAsia" w:cstheme="majorEastAsia" w:hint="eastAsia"/>
                <w:kern w:val="0"/>
                <w:sz w:val="22"/>
                <w:szCs w:val="22"/>
                <w:lang w:eastAsia="en-US"/>
              </w:rPr>
              <w:t>电话</w:t>
            </w:r>
          </w:p>
        </w:tc>
        <w:tc>
          <w:tcPr>
            <w:tcW w:w="693" w:type="pct"/>
            <w:shd w:val="clear" w:color="auto" w:fill="auto"/>
            <w:vAlign w:val="center"/>
          </w:tcPr>
          <w:p w:rsidR="00324B9B" w:rsidRPr="007A389E" w:rsidRDefault="00324B9B">
            <w:pPr>
              <w:autoSpaceDE w:val="0"/>
              <w:autoSpaceDN w:val="0"/>
              <w:jc w:val="center"/>
              <w:rPr>
                <w:rFonts w:asciiTheme="majorEastAsia" w:eastAsiaTheme="majorEastAsia" w:hAnsiTheme="majorEastAsia" w:cstheme="majorEastAsia"/>
                <w:kern w:val="0"/>
                <w:sz w:val="20"/>
                <w:szCs w:val="22"/>
                <w:lang w:eastAsia="en-US"/>
              </w:rPr>
            </w:pPr>
          </w:p>
        </w:tc>
      </w:tr>
      <w:tr w:rsidR="00324B9B" w:rsidRPr="007A389E" w:rsidTr="00EF1BDC">
        <w:trPr>
          <w:trHeight w:val="544"/>
        </w:trPr>
        <w:tc>
          <w:tcPr>
            <w:tcW w:w="1150" w:type="pct"/>
            <w:shd w:val="clear" w:color="auto" w:fill="auto"/>
            <w:vAlign w:val="center"/>
          </w:tcPr>
          <w:p w:rsidR="00324B9B" w:rsidRPr="007A389E" w:rsidRDefault="00B2348F">
            <w:pPr>
              <w:autoSpaceDE w:val="0"/>
              <w:autoSpaceDN w:val="0"/>
              <w:jc w:val="center"/>
              <w:rPr>
                <w:rFonts w:asciiTheme="majorEastAsia" w:eastAsiaTheme="majorEastAsia" w:hAnsiTheme="majorEastAsia" w:cstheme="majorEastAsia"/>
                <w:kern w:val="0"/>
                <w:sz w:val="22"/>
                <w:szCs w:val="22"/>
              </w:rPr>
            </w:pPr>
            <w:r w:rsidRPr="007A389E">
              <w:rPr>
                <w:rFonts w:asciiTheme="majorEastAsia" w:eastAsiaTheme="majorEastAsia" w:hAnsiTheme="majorEastAsia" w:cstheme="majorEastAsia" w:hint="eastAsia"/>
                <w:kern w:val="0"/>
                <w:sz w:val="22"/>
                <w:szCs w:val="22"/>
              </w:rPr>
              <w:t>企业资质证书（如有）</w:t>
            </w:r>
          </w:p>
        </w:tc>
        <w:tc>
          <w:tcPr>
            <w:tcW w:w="3850" w:type="pct"/>
            <w:gridSpan w:val="8"/>
            <w:shd w:val="clear" w:color="auto" w:fill="auto"/>
            <w:vAlign w:val="center"/>
          </w:tcPr>
          <w:p w:rsidR="00324B9B" w:rsidRPr="007A389E" w:rsidRDefault="00B2348F">
            <w:pPr>
              <w:tabs>
                <w:tab w:val="left" w:pos="3790"/>
                <w:tab w:val="left" w:pos="5050"/>
              </w:tabs>
              <w:autoSpaceDE w:val="0"/>
              <w:autoSpaceDN w:val="0"/>
              <w:jc w:val="center"/>
              <w:rPr>
                <w:rFonts w:asciiTheme="majorEastAsia" w:eastAsiaTheme="majorEastAsia" w:hAnsiTheme="majorEastAsia" w:cstheme="majorEastAsia"/>
                <w:kern w:val="0"/>
                <w:sz w:val="22"/>
                <w:szCs w:val="22"/>
              </w:rPr>
            </w:pPr>
            <w:r w:rsidRPr="007A389E">
              <w:rPr>
                <w:rFonts w:asciiTheme="majorEastAsia" w:eastAsiaTheme="majorEastAsia" w:hAnsiTheme="majorEastAsia" w:cstheme="majorEastAsia" w:hint="eastAsia"/>
                <w:kern w:val="0"/>
                <w:sz w:val="22"/>
                <w:szCs w:val="22"/>
              </w:rPr>
              <w:t xml:space="preserve">类型：                </w:t>
            </w:r>
            <w:r w:rsidRPr="007A389E">
              <w:rPr>
                <w:rFonts w:asciiTheme="majorEastAsia" w:eastAsiaTheme="majorEastAsia" w:hAnsiTheme="majorEastAsia" w:cstheme="majorEastAsia" w:hint="eastAsia"/>
                <w:spacing w:val="-3"/>
                <w:kern w:val="0"/>
                <w:sz w:val="22"/>
                <w:szCs w:val="22"/>
              </w:rPr>
              <w:t>等</w:t>
            </w:r>
            <w:r w:rsidRPr="007A389E">
              <w:rPr>
                <w:rFonts w:asciiTheme="majorEastAsia" w:eastAsiaTheme="majorEastAsia" w:hAnsiTheme="majorEastAsia" w:cstheme="majorEastAsia" w:hint="eastAsia"/>
                <w:kern w:val="0"/>
                <w:sz w:val="22"/>
                <w:szCs w:val="22"/>
              </w:rPr>
              <w:t>级：</w:t>
            </w:r>
            <w:r w:rsidRPr="007A389E">
              <w:rPr>
                <w:rFonts w:asciiTheme="majorEastAsia" w:eastAsiaTheme="majorEastAsia" w:hAnsiTheme="majorEastAsia" w:cstheme="majorEastAsia" w:hint="eastAsia"/>
                <w:kern w:val="0"/>
                <w:sz w:val="22"/>
                <w:szCs w:val="22"/>
              </w:rPr>
              <w:tab/>
            </w:r>
            <w:r w:rsidRPr="007A389E">
              <w:rPr>
                <w:rFonts w:asciiTheme="majorEastAsia" w:eastAsiaTheme="majorEastAsia" w:hAnsiTheme="majorEastAsia" w:cstheme="majorEastAsia" w:hint="eastAsia"/>
                <w:spacing w:val="-3"/>
                <w:kern w:val="0"/>
                <w:sz w:val="22"/>
                <w:szCs w:val="22"/>
              </w:rPr>
              <w:t>证</w:t>
            </w:r>
            <w:r w:rsidRPr="007A389E">
              <w:rPr>
                <w:rFonts w:asciiTheme="majorEastAsia" w:eastAsiaTheme="majorEastAsia" w:hAnsiTheme="majorEastAsia" w:cstheme="majorEastAsia" w:hint="eastAsia"/>
                <w:kern w:val="0"/>
                <w:sz w:val="22"/>
                <w:szCs w:val="22"/>
              </w:rPr>
              <w:t>书</w:t>
            </w:r>
            <w:r w:rsidRPr="007A389E">
              <w:rPr>
                <w:rFonts w:asciiTheme="majorEastAsia" w:eastAsiaTheme="majorEastAsia" w:hAnsiTheme="majorEastAsia" w:cstheme="majorEastAsia" w:hint="eastAsia"/>
                <w:spacing w:val="-3"/>
                <w:kern w:val="0"/>
                <w:sz w:val="22"/>
                <w:szCs w:val="22"/>
              </w:rPr>
              <w:t>号</w:t>
            </w:r>
            <w:r w:rsidRPr="007A389E">
              <w:rPr>
                <w:rFonts w:asciiTheme="majorEastAsia" w:eastAsiaTheme="majorEastAsia" w:hAnsiTheme="majorEastAsia" w:cstheme="majorEastAsia" w:hint="eastAsia"/>
                <w:kern w:val="0"/>
                <w:sz w:val="22"/>
                <w:szCs w:val="22"/>
              </w:rPr>
              <w:t>：</w:t>
            </w:r>
          </w:p>
        </w:tc>
      </w:tr>
      <w:tr w:rsidR="00324B9B" w:rsidRPr="007A389E" w:rsidTr="00EF1BDC">
        <w:trPr>
          <w:trHeight w:val="815"/>
        </w:trPr>
        <w:tc>
          <w:tcPr>
            <w:tcW w:w="1150" w:type="pct"/>
            <w:shd w:val="clear" w:color="auto" w:fill="auto"/>
            <w:vAlign w:val="center"/>
          </w:tcPr>
          <w:p w:rsidR="00324B9B" w:rsidRPr="007A389E" w:rsidRDefault="00B2348F">
            <w:pPr>
              <w:autoSpaceDE w:val="0"/>
              <w:autoSpaceDN w:val="0"/>
              <w:jc w:val="center"/>
              <w:rPr>
                <w:rFonts w:asciiTheme="majorEastAsia" w:eastAsiaTheme="majorEastAsia" w:hAnsiTheme="majorEastAsia" w:cstheme="majorEastAsia"/>
                <w:kern w:val="0"/>
                <w:sz w:val="22"/>
                <w:szCs w:val="22"/>
              </w:rPr>
            </w:pPr>
            <w:r w:rsidRPr="007A389E">
              <w:rPr>
                <w:rFonts w:asciiTheme="majorEastAsia" w:eastAsiaTheme="majorEastAsia" w:hAnsiTheme="majorEastAsia" w:cstheme="majorEastAsia" w:hint="eastAsia"/>
                <w:kern w:val="0"/>
                <w:sz w:val="22"/>
                <w:szCs w:val="22"/>
              </w:rPr>
              <w:t>质量管理体系证书</w:t>
            </w:r>
          </w:p>
          <w:p w:rsidR="00324B9B" w:rsidRPr="007A389E" w:rsidRDefault="00B2348F">
            <w:pPr>
              <w:autoSpaceDE w:val="0"/>
              <w:autoSpaceDN w:val="0"/>
              <w:jc w:val="center"/>
              <w:rPr>
                <w:rFonts w:asciiTheme="majorEastAsia" w:eastAsiaTheme="majorEastAsia" w:hAnsiTheme="majorEastAsia" w:cstheme="majorEastAsia"/>
                <w:kern w:val="0"/>
                <w:sz w:val="22"/>
                <w:szCs w:val="22"/>
              </w:rPr>
            </w:pPr>
            <w:r w:rsidRPr="007A389E">
              <w:rPr>
                <w:rFonts w:asciiTheme="majorEastAsia" w:eastAsiaTheme="majorEastAsia" w:hAnsiTheme="majorEastAsia" w:cstheme="majorEastAsia" w:hint="eastAsia"/>
                <w:kern w:val="0"/>
                <w:sz w:val="22"/>
                <w:szCs w:val="22"/>
              </w:rPr>
              <w:t>（如有）</w:t>
            </w:r>
          </w:p>
        </w:tc>
        <w:tc>
          <w:tcPr>
            <w:tcW w:w="3850" w:type="pct"/>
            <w:gridSpan w:val="8"/>
            <w:shd w:val="clear" w:color="auto" w:fill="auto"/>
            <w:vAlign w:val="center"/>
          </w:tcPr>
          <w:p w:rsidR="00324B9B" w:rsidRPr="007A389E" w:rsidRDefault="00B2348F">
            <w:pPr>
              <w:tabs>
                <w:tab w:val="left" w:pos="3790"/>
                <w:tab w:val="left" w:pos="5050"/>
              </w:tabs>
              <w:autoSpaceDE w:val="0"/>
              <w:autoSpaceDN w:val="0"/>
              <w:jc w:val="center"/>
              <w:rPr>
                <w:rFonts w:asciiTheme="majorEastAsia" w:eastAsiaTheme="majorEastAsia" w:hAnsiTheme="majorEastAsia" w:cstheme="majorEastAsia"/>
                <w:kern w:val="0"/>
                <w:sz w:val="22"/>
                <w:szCs w:val="22"/>
              </w:rPr>
            </w:pPr>
            <w:r w:rsidRPr="007A389E">
              <w:rPr>
                <w:rFonts w:asciiTheme="majorEastAsia" w:eastAsiaTheme="majorEastAsia" w:hAnsiTheme="majorEastAsia" w:cstheme="majorEastAsia" w:hint="eastAsia"/>
                <w:kern w:val="0"/>
                <w:sz w:val="22"/>
                <w:szCs w:val="22"/>
              </w:rPr>
              <w:t xml:space="preserve">类型：                </w:t>
            </w:r>
            <w:r w:rsidRPr="007A389E">
              <w:rPr>
                <w:rFonts w:asciiTheme="majorEastAsia" w:eastAsiaTheme="majorEastAsia" w:hAnsiTheme="majorEastAsia" w:cstheme="majorEastAsia" w:hint="eastAsia"/>
                <w:spacing w:val="-3"/>
                <w:kern w:val="0"/>
                <w:sz w:val="22"/>
                <w:szCs w:val="22"/>
              </w:rPr>
              <w:t>等</w:t>
            </w:r>
            <w:r w:rsidRPr="007A389E">
              <w:rPr>
                <w:rFonts w:asciiTheme="majorEastAsia" w:eastAsiaTheme="majorEastAsia" w:hAnsiTheme="majorEastAsia" w:cstheme="majorEastAsia" w:hint="eastAsia"/>
                <w:kern w:val="0"/>
                <w:sz w:val="22"/>
                <w:szCs w:val="22"/>
              </w:rPr>
              <w:t>级：</w:t>
            </w:r>
            <w:r w:rsidRPr="007A389E">
              <w:rPr>
                <w:rFonts w:asciiTheme="majorEastAsia" w:eastAsiaTheme="majorEastAsia" w:hAnsiTheme="majorEastAsia" w:cstheme="majorEastAsia" w:hint="eastAsia"/>
                <w:kern w:val="0"/>
                <w:sz w:val="22"/>
                <w:szCs w:val="22"/>
              </w:rPr>
              <w:tab/>
            </w:r>
            <w:r w:rsidRPr="007A389E">
              <w:rPr>
                <w:rFonts w:asciiTheme="majorEastAsia" w:eastAsiaTheme="majorEastAsia" w:hAnsiTheme="majorEastAsia" w:cstheme="majorEastAsia" w:hint="eastAsia"/>
                <w:spacing w:val="-3"/>
                <w:kern w:val="0"/>
                <w:sz w:val="22"/>
                <w:szCs w:val="22"/>
              </w:rPr>
              <w:t>证</w:t>
            </w:r>
            <w:r w:rsidRPr="007A389E">
              <w:rPr>
                <w:rFonts w:asciiTheme="majorEastAsia" w:eastAsiaTheme="majorEastAsia" w:hAnsiTheme="majorEastAsia" w:cstheme="majorEastAsia" w:hint="eastAsia"/>
                <w:kern w:val="0"/>
                <w:sz w:val="22"/>
                <w:szCs w:val="22"/>
              </w:rPr>
              <w:t>书</w:t>
            </w:r>
            <w:r w:rsidRPr="007A389E">
              <w:rPr>
                <w:rFonts w:asciiTheme="majorEastAsia" w:eastAsiaTheme="majorEastAsia" w:hAnsiTheme="majorEastAsia" w:cstheme="majorEastAsia" w:hint="eastAsia"/>
                <w:spacing w:val="-3"/>
                <w:kern w:val="0"/>
                <w:sz w:val="22"/>
                <w:szCs w:val="22"/>
              </w:rPr>
              <w:t>号</w:t>
            </w:r>
            <w:r w:rsidRPr="007A389E">
              <w:rPr>
                <w:rFonts w:asciiTheme="majorEastAsia" w:eastAsiaTheme="majorEastAsia" w:hAnsiTheme="majorEastAsia" w:cstheme="majorEastAsia" w:hint="eastAsia"/>
                <w:kern w:val="0"/>
                <w:sz w:val="22"/>
                <w:szCs w:val="22"/>
              </w:rPr>
              <w:t>：</w:t>
            </w:r>
          </w:p>
        </w:tc>
      </w:tr>
      <w:tr w:rsidR="00324B9B" w:rsidRPr="007A389E" w:rsidTr="00EF1BDC">
        <w:trPr>
          <w:trHeight w:val="542"/>
        </w:trPr>
        <w:tc>
          <w:tcPr>
            <w:tcW w:w="1150" w:type="pct"/>
            <w:shd w:val="clear" w:color="auto" w:fill="auto"/>
            <w:vAlign w:val="center"/>
          </w:tcPr>
          <w:p w:rsidR="00324B9B" w:rsidRPr="007A389E" w:rsidRDefault="00B2348F">
            <w:pPr>
              <w:autoSpaceDE w:val="0"/>
              <w:autoSpaceDN w:val="0"/>
              <w:jc w:val="center"/>
              <w:rPr>
                <w:rFonts w:asciiTheme="majorEastAsia" w:eastAsiaTheme="majorEastAsia" w:hAnsiTheme="majorEastAsia" w:cstheme="majorEastAsia"/>
                <w:kern w:val="0"/>
                <w:sz w:val="22"/>
                <w:szCs w:val="22"/>
                <w:lang w:eastAsia="en-US"/>
              </w:rPr>
            </w:pPr>
            <w:r w:rsidRPr="007A389E">
              <w:rPr>
                <w:rFonts w:asciiTheme="majorEastAsia" w:eastAsiaTheme="majorEastAsia" w:hAnsiTheme="majorEastAsia" w:cstheme="majorEastAsia" w:hint="eastAsia"/>
                <w:sz w:val="22"/>
                <w:szCs w:val="22"/>
              </w:rPr>
              <w:t>统一社会信用代码</w:t>
            </w:r>
          </w:p>
        </w:tc>
        <w:tc>
          <w:tcPr>
            <w:tcW w:w="1807" w:type="pct"/>
            <w:gridSpan w:val="3"/>
            <w:shd w:val="clear" w:color="auto" w:fill="auto"/>
            <w:vAlign w:val="center"/>
          </w:tcPr>
          <w:p w:rsidR="00324B9B" w:rsidRPr="007A389E" w:rsidRDefault="00324B9B">
            <w:pPr>
              <w:autoSpaceDE w:val="0"/>
              <w:autoSpaceDN w:val="0"/>
              <w:jc w:val="center"/>
              <w:rPr>
                <w:rFonts w:asciiTheme="majorEastAsia" w:eastAsiaTheme="majorEastAsia" w:hAnsiTheme="majorEastAsia" w:cstheme="majorEastAsia"/>
                <w:kern w:val="0"/>
                <w:sz w:val="20"/>
                <w:szCs w:val="22"/>
                <w:lang w:eastAsia="en-US"/>
              </w:rPr>
            </w:pPr>
          </w:p>
        </w:tc>
        <w:tc>
          <w:tcPr>
            <w:tcW w:w="2043" w:type="pct"/>
            <w:gridSpan w:val="5"/>
            <w:shd w:val="clear" w:color="auto" w:fill="auto"/>
            <w:vAlign w:val="center"/>
          </w:tcPr>
          <w:p w:rsidR="00324B9B" w:rsidRPr="007A389E" w:rsidRDefault="00B2348F">
            <w:pPr>
              <w:autoSpaceDE w:val="0"/>
              <w:autoSpaceDN w:val="0"/>
              <w:jc w:val="center"/>
              <w:rPr>
                <w:rFonts w:asciiTheme="majorEastAsia" w:eastAsiaTheme="majorEastAsia" w:hAnsiTheme="majorEastAsia" w:cstheme="majorEastAsia"/>
                <w:kern w:val="0"/>
                <w:sz w:val="22"/>
                <w:szCs w:val="22"/>
                <w:lang w:eastAsia="en-US"/>
              </w:rPr>
            </w:pPr>
            <w:r w:rsidRPr="007A389E">
              <w:rPr>
                <w:rFonts w:asciiTheme="majorEastAsia" w:eastAsiaTheme="majorEastAsia" w:hAnsiTheme="majorEastAsia" w:cstheme="majorEastAsia" w:hint="eastAsia"/>
                <w:kern w:val="0"/>
                <w:sz w:val="22"/>
                <w:szCs w:val="22"/>
                <w:lang w:eastAsia="en-US"/>
              </w:rPr>
              <w:t>员工总人数：</w:t>
            </w:r>
          </w:p>
        </w:tc>
      </w:tr>
      <w:tr w:rsidR="00324B9B" w:rsidRPr="007A389E" w:rsidTr="00EF1BDC">
        <w:trPr>
          <w:trHeight w:val="544"/>
        </w:trPr>
        <w:tc>
          <w:tcPr>
            <w:tcW w:w="1150" w:type="pct"/>
            <w:shd w:val="clear" w:color="auto" w:fill="auto"/>
            <w:vAlign w:val="center"/>
          </w:tcPr>
          <w:p w:rsidR="00324B9B" w:rsidRPr="007A389E" w:rsidRDefault="00B2348F">
            <w:pPr>
              <w:autoSpaceDE w:val="0"/>
              <w:autoSpaceDN w:val="0"/>
              <w:jc w:val="center"/>
              <w:rPr>
                <w:rFonts w:asciiTheme="majorEastAsia" w:eastAsiaTheme="majorEastAsia" w:hAnsiTheme="majorEastAsia" w:cstheme="majorEastAsia"/>
                <w:kern w:val="0"/>
                <w:sz w:val="22"/>
                <w:szCs w:val="22"/>
                <w:lang w:eastAsia="en-US"/>
              </w:rPr>
            </w:pPr>
            <w:r w:rsidRPr="007A389E">
              <w:rPr>
                <w:rFonts w:asciiTheme="majorEastAsia" w:eastAsiaTheme="majorEastAsia" w:hAnsiTheme="majorEastAsia" w:cstheme="majorEastAsia" w:hint="eastAsia"/>
                <w:kern w:val="0"/>
                <w:sz w:val="22"/>
                <w:szCs w:val="22"/>
                <w:lang w:eastAsia="en-US"/>
              </w:rPr>
              <w:t>注册资本</w:t>
            </w:r>
          </w:p>
        </w:tc>
        <w:tc>
          <w:tcPr>
            <w:tcW w:w="1807" w:type="pct"/>
            <w:gridSpan w:val="3"/>
            <w:shd w:val="clear" w:color="auto" w:fill="auto"/>
            <w:vAlign w:val="center"/>
          </w:tcPr>
          <w:p w:rsidR="00324B9B" w:rsidRPr="007A389E" w:rsidRDefault="00324B9B">
            <w:pPr>
              <w:autoSpaceDE w:val="0"/>
              <w:autoSpaceDN w:val="0"/>
              <w:jc w:val="center"/>
              <w:rPr>
                <w:rFonts w:asciiTheme="majorEastAsia" w:eastAsiaTheme="majorEastAsia" w:hAnsiTheme="majorEastAsia" w:cstheme="majorEastAsia"/>
                <w:kern w:val="0"/>
                <w:sz w:val="20"/>
                <w:szCs w:val="22"/>
                <w:lang w:eastAsia="en-US"/>
              </w:rPr>
            </w:pPr>
          </w:p>
        </w:tc>
        <w:tc>
          <w:tcPr>
            <w:tcW w:w="233" w:type="pct"/>
            <w:vMerge w:val="restart"/>
            <w:shd w:val="clear" w:color="auto" w:fill="auto"/>
            <w:vAlign w:val="center"/>
          </w:tcPr>
          <w:p w:rsidR="00324B9B" w:rsidRPr="007A389E" w:rsidRDefault="00B2348F">
            <w:pPr>
              <w:autoSpaceDE w:val="0"/>
              <w:autoSpaceDN w:val="0"/>
              <w:spacing w:line="384" w:lineRule="auto"/>
              <w:jc w:val="center"/>
              <w:rPr>
                <w:rFonts w:asciiTheme="majorEastAsia" w:eastAsiaTheme="majorEastAsia" w:hAnsiTheme="majorEastAsia" w:cstheme="majorEastAsia"/>
                <w:kern w:val="0"/>
                <w:sz w:val="22"/>
                <w:szCs w:val="22"/>
                <w:lang w:eastAsia="en-US"/>
              </w:rPr>
            </w:pPr>
            <w:r w:rsidRPr="007A389E">
              <w:rPr>
                <w:rFonts w:asciiTheme="majorEastAsia" w:eastAsiaTheme="majorEastAsia" w:hAnsiTheme="majorEastAsia" w:cstheme="majorEastAsia" w:hint="eastAsia"/>
                <w:kern w:val="0"/>
                <w:sz w:val="22"/>
                <w:szCs w:val="22"/>
                <w:lang w:eastAsia="en-US"/>
              </w:rPr>
              <w:t>其中</w:t>
            </w:r>
          </w:p>
        </w:tc>
        <w:tc>
          <w:tcPr>
            <w:tcW w:w="956" w:type="pct"/>
            <w:gridSpan w:val="2"/>
            <w:shd w:val="clear" w:color="auto" w:fill="auto"/>
            <w:vAlign w:val="center"/>
          </w:tcPr>
          <w:p w:rsidR="00324B9B" w:rsidRPr="007A389E" w:rsidRDefault="00B2348F">
            <w:pPr>
              <w:autoSpaceDE w:val="0"/>
              <w:autoSpaceDN w:val="0"/>
              <w:jc w:val="center"/>
              <w:rPr>
                <w:rFonts w:asciiTheme="majorEastAsia" w:eastAsiaTheme="majorEastAsia" w:hAnsiTheme="majorEastAsia" w:cstheme="majorEastAsia"/>
                <w:kern w:val="0"/>
                <w:sz w:val="22"/>
                <w:szCs w:val="22"/>
                <w:lang w:eastAsia="en-US"/>
              </w:rPr>
            </w:pPr>
            <w:r w:rsidRPr="007A389E">
              <w:rPr>
                <w:rFonts w:asciiTheme="majorEastAsia" w:eastAsiaTheme="majorEastAsia" w:hAnsiTheme="majorEastAsia" w:cstheme="majorEastAsia" w:hint="eastAsia"/>
                <w:kern w:val="0"/>
                <w:sz w:val="22"/>
                <w:szCs w:val="22"/>
                <w:lang w:eastAsia="en-US"/>
              </w:rPr>
              <w:t>高级职称人员</w:t>
            </w:r>
          </w:p>
        </w:tc>
        <w:tc>
          <w:tcPr>
            <w:tcW w:w="855" w:type="pct"/>
            <w:gridSpan w:val="2"/>
            <w:shd w:val="clear" w:color="auto" w:fill="auto"/>
            <w:vAlign w:val="center"/>
          </w:tcPr>
          <w:p w:rsidR="00324B9B" w:rsidRPr="007A389E" w:rsidRDefault="00324B9B">
            <w:pPr>
              <w:autoSpaceDE w:val="0"/>
              <w:autoSpaceDN w:val="0"/>
              <w:jc w:val="center"/>
              <w:rPr>
                <w:rFonts w:asciiTheme="majorEastAsia" w:eastAsiaTheme="majorEastAsia" w:hAnsiTheme="majorEastAsia" w:cstheme="majorEastAsia"/>
                <w:kern w:val="0"/>
                <w:sz w:val="20"/>
                <w:szCs w:val="22"/>
                <w:lang w:eastAsia="en-US"/>
              </w:rPr>
            </w:pPr>
          </w:p>
        </w:tc>
      </w:tr>
      <w:tr w:rsidR="00324B9B" w:rsidRPr="007A389E" w:rsidTr="00EF1BDC">
        <w:trPr>
          <w:trHeight w:val="541"/>
        </w:trPr>
        <w:tc>
          <w:tcPr>
            <w:tcW w:w="1150" w:type="pct"/>
            <w:shd w:val="clear" w:color="auto" w:fill="auto"/>
            <w:vAlign w:val="center"/>
          </w:tcPr>
          <w:p w:rsidR="00324B9B" w:rsidRPr="007A389E" w:rsidRDefault="00B2348F">
            <w:pPr>
              <w:autoSpaceDE w:val="0"/>
              <w:autoSpaceDN w:val="0"/>
              <w:jc w:val="center"/>
              <w:rPr>
                <w:rFonts w:asciiTheme="majorEastAsia" w:eastAsiaTheme="majorEastAsia" w:hAnsiTheme="majorEastAsia" w:cstheme="majorEastAsia"/>
                <w:kern w:val="0"/>
                <w:sz w:val="22"/>
                <w:szCs w:val="22"/>
                <w:lang w:eastAsia="en-US"/>
              </w:rPr>
            </w:pPr>
            <w:r w:rsidRPr="007A389E">
              <w:rPr>
                <w:rFonts w:asciiTheme="majorEastAsia" w:eastAsiaTheme="majorEastAsia" w:hAnsiTheme="majorEastAsia" w:cstheme="majorEastAsia" w:hint="eastAsia"/>
                <w:kern w:val="0"/>
                <w:sz w:val="22"/>
                <w:szCs w:val="22"/>
                <w:lang w:eastAsia="en-US"/>
              </w:rPr>
              <w:t>成立日期</w:t>
            </w:r>
          </w:p>
        </w:tc>
        <w:tc>
          <w:tcPr>
            <w:tcW w:w="1807" w:type="pct"/>
            <w:gridSpan w:val="3"/>
            <w:shd w:val="clear" w:color="auto" w:fill="auto"/>
            <w:vAlign w:val="center"/>
          </w:tcPr>
          <w:p w:rsidR="00324B9B" w:rsidRPr="007A389E" w:rsidRDefault="00324B9B">
            <w:pPr>
              <w:autoSpaceDE w:val="0"/>
              <w:autoSpaceDN w:val="0"/>
              <w:jc w:val="center"/>
              <w:rPr>
                <w:rFonts w:asciiTheme="majorEastAsia" w:eastAsiaTheme="majorEastAsia" w:hAnsiTheme="majorEastAsia" w:cstheme="majorEastAsia"/>
                <w:kern w:val="0"/>
                <w:sz w:val="20"/>
                <w:szCs w:val="22"/>
                <w:lang w:eastAsia="en-US"/>
              </w:rPr>
            </w:pPr>
          </w:p>
        </w:tc>
        <w:tc>
          <w:tcPr>
            <w:tcW w:w="233" w:type="pct"/>
            <w:vMerge/>
            <w:tcBorders>
              <w:top w:val="nil"/>
            </w:tcBorders>
            <w:shd w:val="clear" w:color="auto" w:fill="auto"/>
            <w:vAlign w:val="center"/>
          </w:tcPr>
          <w:p w:rsidR="00324B9B" w:rsidRPr="007A389E" w:rsidRDefault="00324B9B">
            <w:pPr>
              <w:autoSpaceDE w:val="0"/>
              <w:autoSpaceDN w:val="0"/>
              <w:jc w:val="center"/>
              <w:rPr>
                <w:rFonts w:asciiTheme="majorEastAsia" w:eastAsiaTheme="majorEastAsia" w:hAnsiTheme="majorEastAsia" w:cstheme="majorEastAsia"/>
                <w:kern w:val="0"/>
                <w:sz w:val="2"/>
                <w:szCs w:val="2"/>
                <w:lang w:eastAsia="en-US"/>
              </w:rPr>
            </w:pPr>
          </w:p>
        </w:tc>
        <w:tc>
          <w:tcPr>
            <w:tcW w:w="956" w:type="pct"/>
            <w:gridSpan w:val="2"/>
            <w:shd w:val="clear" w:color="auto" w:fill="auto"/>
            <w:vAlign w:val="center"/>
          </w:tcPr>
          <w:p w:rsidR="00324B9B" w:rsidRPr="007A389E" w:rsidRDefault="00B2348F">
            <w:pPr>
              <w:autoSpaceDE w:val="0"/>
              <w:autoSpaceDN w:val="0"/>
              <w:jc w:val="center"/>
              <w:rPr>
                <w:rFonts w:asciiTheme="majorEastAsia" w:eastAsiaTheme="majorEastAsia" w:hAnsiTheme="majorEastAsia" w:cstheme="majorEastAsia"/>
                <w:kern w:val="0"/>
                <w:sz w:val="22"/>
                <w:szCs w:val="22"/>
                <w:lang w:eastAsia="en-US"/>
              </w:rPr>
            </w:pPr>
            <w:r w:rsidRPr="007A389E">
              <w:rPr>
                <w:rFonts w:asciiTheme="majorEastAsia" w:eastAsiaTheme="majorEastAsia" w:hAnsiTheme="majorEastAsia" w:cstheme="majorEastAsia" w:hint="eastAsia"/>
                <w:kern w:val="0"/>
                <w:sz w:val="22"/>
                <w:szCs w:val="22"/>
                <w:lang w:eastAsia="en-US"/>
              </w:rPr>
              <w:t>中级职称人员</w:t>
            </w:r>
          </w:p>
        </w:tc>
        <w:tc>
          <w:tcPr>
            <w:tcW w:w="855" w:type="pct"/>
            <w:gridSpan w:val="2"/>
            <w:shd w:val="clear" w:color="auto" w:fill="auto"/>
            <w:vAlign w:val="center"/>
          </w:tcPr>
          <w:p w:rsidR="00324B9B" w:rsidRPr="007A389E" w:rsidRDefault="00324B9B">
            <w:pPr>
              <w:autoSpaceDE w:val="0"/>
              <w:autoSpaceDN w:val="0"/>
              <w:jc w:val="center"/>
              <w:rPr>
                <w:rFonts w:asciiTheme="majorEastAsia" w:eastAsiaTheme="majorEastAsia" w:hAnsiTheme="majorEastAsia" w:cstheme="majorEastAsia"/>
                <w:kern w:val="0"/>
                <w:sz w:val="20"/>
                <w:szCs w:val="22"/>
                <w:lang w:eastAsia="en-US"/>
              </w:rPr>
            </w:pPr>
          </w:p>
        </w:tc>
      </w:tr>
      <w:tr w:rsidR="00324B9B" w:rsidRPr="007A389E" w:rsidTr="00EF1BDC">
        <w:trPr>
          <w:trHeight w:val="544"/>
        </w:trPr>
        <w:tc>
          <w:tcPr>
            <w:tcW w:w="1150" w:type="pct"/>
            <w:shd w:val="clear" w:color="auto" w:fill="auto"/>
            <w:vAlign w:val="center"/>
          </w:tcPr>
          <w:p w:rsidR="00324B9B" w:rsidRPr="007A389E" w:rsidRDefault="00B2348F">
            <w:pPr>
              <w:autoSpaceDE w:val="0"/>
              <w:autoSpaceDN w:val="0"/>
              <w:jc w:val="center"/>
              <w:rPr>
                <w:rFonts w:asciiTheme="majorEastAsia" w:eastAsiaTheme="majorEastAsia" w:hAnsiTheme="majorEastAsia" w:cstheme="majorEastAsia"/>
                <w:kern w:val="0"/>
                <w:sz w:val="22"/>
                <w:szCs w:val="22"/>
                <w:lang w:eastAsia="en-US"/>
              </w:rPr>
            </w:pPr>
            <w:r w:rsidRPr="007A389E">
              <w:rPr>
                <w:rFonts w:asciiTheme="majorEastAsia" w:eastAsiaTheme="majorEastAsia" w:hAnsiTheme="majorEastAsia" w:cstheme="majorEastAsia" w:hint="eastAsia"/>
                <w:kern w:val="0"/>
                <w:sz w:val="22"/>
                <w:szCs w:val="22"/>
                <w:lang w:eastAsia="en-US"/>
              </w:rPr>
              <w:t>基本账户开户银行</w:t>
            </w:r>
          </w:p>
        </w:tc>
        <w:tc>
          <w:tcPr>
            <w:tcW w:w="1807" w:type="pct"/>
            <w:gridSpan w:val="3"/>
            <w:shd w:val="clear" w:color="auto" w:fill="auto"/>
            <w:vAlign w:val="center"/>
          </w:tcPr>
          <w:p w:rsidR="00324B9B" w:rsidRPr="007A389E" w:rsidRDefault="00324B9B">
            <w:pPr>
              <w:autoSpaceDE w:val="0"/>
              <w:autoSpaceDN w:val="0"/>
              <w:jc w:val="center"/>
              <w:rPr>
                <w:rFonts w:asciiTheme="majorEastAsia" w:eastAsiaTheme="majorEastAsia" w:hAnsiTheme="majorEastAsia" w:cstheme="majorEastAsia"/>
                <w:kern w:val="0"/>
                <w:sz w:val="20"/>
                <w:szCs w:val="22"/>
                <w:lang w:eastAsia="en-US"/>
              </w:rPr>
            </w:pPr>
          </w:p>
        </w:tc>
        <w:tc>
          <w:tcPr>
            <w:tcW w:w="233" w:type="pct"/>
            <w:vMerge/>
            <w:tcBorders>
              <w:top w:val="nil"/>
            </w:tcBorders>
            <w:shd w:val="clear" w:color="auto" w:fill="auto"/>
            <w:vAlign w:val="center"/>
          </w:tcPr>
          <w:p w:rsidR="00324B9B" w:rsidRPr="007A389E" w:rsidRDefault="00324B9B">
            <w:pPr>
              <w:autoSpaceDE w:val="0"/>
              <w:autoSpaceDN w:val="0"/>
              <w:jc w:val="center"/>
              <w:rPr>
                <w:rFonts w:asciiTheme="majorEastAsia" w:eastAsiaTheme="majorEastAsia" w:hAnsiTheme="majorEastAsia" w:cstheme="majorEastAsia"/>
                <w:kern w:val="0"/>
                <w:sz w:val="2"/>
                <w:szCs w:val="2"/>
                <w:lang w:eastAsia="en-US"/>
              </w:rPr>
            </w:pPr>
          </w:p>
        </w:tc>
        <w:tc>
          <w:tcPr>
            <w:tcW w:w="956" w:type="pct"/>
            <w:gridSpan w:val="2"/>
            <w:shd w:val="clear" w:color="auto" w:fill="auto"/>
            <w:vAlign w:val="center"/>
          </w:tcPr>
          <w:p w:rsidR="00324B9B" w:rsidRPr="007A389E" w:rsidRDefault="00B2348F">
            <w:pPr>
              <w:autoSpaceDE w:val="0"/>
              <w:autoSpaceDN w:val="0"/>
              <w:jc w:val="center"/>
              <w:rPr>
                <w:rFonts w:asciiTheme="majorEastAsia" w:eastAsiaTheme="majorEastAsia" w:hAnsiTheme="majorEastAsia" w:cstheme="majorEastAsia"/>
                <w:kern w:val="0"/>
                <w:sz w:val="22"/>
                <w:szCs w:val="22"/>
                <w:lang w:eastAsia="en-US"/>
              </w:rPr>
            </w:pPr>
            <w:r w:rsidRPr="007A389E">
              <w:rPr>
                <w:rFonts w:asciiTheme="majorEastAsia" w:eastAsiaTheme="majorEastAsia" w:hAnsiTheme="majorEastAsia" w:cstheme="majorEastAsia" w:hint="eastAsia"/>
                <w:kern w:val="0"/>
                <w:sz w:val="22"/>
                <w:szCs w:val="22"/>
                <w:lang w:eastAsia="en-US"/>
              </w:rPr>
              <w:t>技术人员数量</w:t>
            </w:r>
          </w:p>
        </w:tc>
        <w:tc>
          <w:tcPr>
            <w:tcW w:w="855" w:type="pct"/>
            <w:gridSpan w:val="2"/>
            <w:shd w:val="clear" w:color="auto" w:fill="auto"/>
            <w:vAlign w:val="center"/>
          </w:tcPr>
          <w:p w:rsidR="00324B9B" w:rsidRPr="007A389E" w:rsidRDefault="00324B9B">
            <w:pPr>
              <w:autoSpaceDE w:val="0"/>
              <w:autoSpaceDN w:val="0"/>
              <w:jc w:val="center"/>
              <w:rPr>
                <w:rFonts w:asciiTheme="majorEastAsia" w:eastAsiaTheme="majorEastAsia" w:hAnsiTheme="majorEastAsia" w:cstheme="majorEastAsia"/>
                <w:kern w:val="0"/>
                <w:sz w:val="20"/>
                <w:szCs w:val="22"/>
                <w:lang w:eastAsia="en-US"/>
              </w:rPr>
            </w:pPr>
          </w:p>
        </w:tc>
      </w:tr>
      <w:tr w:rsidR="00324B9B" w:rsidRPr="007A389E" w:rsidTr="00EF1BDC">
        <w:trPr>
          <w:trHeight w:val="541"/>
        </w:trPr>
        <w:tc>
          <w:tcPr>
            <w:tcW w:w="1150" w:type="pct"/>
            <w:shd w:val="clear" w:color="auto" w:fill="auto"/>
            <w:vAlign w:val="center"/>
          </w:tcPr>
          <w:p w:rsidR="00324B9B" w:rsidRPr="007A389E" w:rsidRDefault="00B2348F">
            <w:pPr>
              <w:autoSpaceDE w:val="0"/>
              <w:autoSpaceDN w:val="0"/>
              <w:jc w:val="center"/>
              <w:rPr>
                <w:rFonts w:asciiTheme="majorEastAsia" w:eastAsiaTheme="majorEastAsia" w:hAnsiTheme="majorEastAsia" w:cstheme="majorEastAsia"/>
                <w:kern w:val="0"/>
                <w:sz w:val="22"/>
                <w:szCs w:val="22"/>
                <w:lang w:eastAsia="en-US"/>
              </w:rPr>
            </w:pPr>
            <w:r w:rsidRPr="007A389E">
              <w:rPr>
                <w:rFonts w:asciiTheme="majorEastAsia" w:eastAsiaTheme="majorEastAsia" w:hAnsiTheme="majorEastAsia" w:cstheme="majorEastAsia" w:hint="eastAsia"/>
                <w:kern w:val="0"/>
                <w:sz w:val="22"/>
                <w:szCs w:val="22"/>
                <w:lang w:eastAsia="en-US"/>
              </w:rPr>
              <w:t>基本账户银行账号</w:t>
            </w:r>
          </w:p>
        </w:tc>
        <w:tc>
          <w:tcPr>
            <w:tcW w:w="1807" w:type="pct"/>
            <w:gridSpan w:val="3"/>
            <w:shd w:val="clear" w:color="auto" w:fill="auto"/>
            <w:vAlign w:val="center"/>
          </w:tcPr>
          <w:p w:rsidR="00324B9B" w:rsidRPr="007A389E" w:rsidRDefault="00324B9B">
            <w:pPr>
              <w:autoSpaceDE w:val="0"/>
              <w:autoSpaceDN w:val="0"/>
              <w:jc w:val="center"/>
              <w:rPr>
                <w:rFonts w:asciiTheme="majorEastAsia" w:eastAsiaTheme="majorEastAsia" w:hAnsiTheme="majorEastAsia" w:cstheme="majorEastAsia"/>
                <w:kern w:val="0"/>
                <w:sz w:val="20"/>
                <w:szCs w:val="22"/>
                <w:lang w:eastAsia="en-US"/>
              </w:rPr>
            </w:pPr>
          </w:p>
        </w:tc>
        <w:tc>
          <w:tcPr>
            <w:tcW w:w="233" w:type="pct"/>
            <w:vMerge/>
            <w:tcBorders>
              <w:top w:val="nil"/>
            </w:tcBorders>
            <w:shd w:val="clear" w:color="auto" w:fill="auto"/>
            <w:vAlign w:val="center"/>
          </w:tcPr>
          <w:p w:rsidR="00324B9B" w:rsidRPr="007A389E" w:rsidRDefault="00324B9B">
            <w:pPr>
              <w:autoSpaceDE w:val="0"/>
              <w:autoSpaceDN w:val="0"/>
              <w:jc w:val="center"/>
              <w:rPr>
                <w:rFonts w:asciiTheme="majorEastAsia" w:eastAsiaTheme="majorEastAsia" w:hAnsiTheme="majorEastAsia" w:cstheme="majorEastAsia"/>
                <w:kern w:val="0"/>
                <w:sz w:val="2"/>
                <w:szCs w:val="2"/>
                <w:lang w:eastAsia="en-US"/>
              </w:rPr>
            </w:pPr>
          </w:p>
        </w:tc>
        <w:tc>
          <w:tcPr>
            <w:tcW w:w="956" w:type="pct"/>
            <w:gridSpan w:val="2"/>
            <w:shd w:val="clear" w:color="auto" w:fill="auto"/>
            <w:vAlign w:val="center"/>
          </w:tcPr>
          <w:p w:rsidR="00324B9B" w:rsidRPr="007A389E" w:rsidRDefault="00B2348F">
            <w:pPr>
              <w:autoSpaceDE w:val="0"/>
              <w:autoSpaceDN w:val="0"/>
              <w:jc w:val="center"/>
              <w:rPr>
                <w:rFonts w:asciiTheme="majorEastAsia" w:eastAsiaTheme="majorEastAsia" w:hAnsiTheme="majorEastAsia" w:cstheme="majorEastAsia"/>
                <w:kern w:val="0"/>
                <w:sz w:val="22"/>
                <w:szCs w:val="22"/>
                <w:lang w:eastAsia="en-US"/>
              </w:rPr>
            </w:pPr>
            <w:r w:rsidRPr="007A389E">
              <w:rPr>
                <w:rFonts w:asciiTheme="majorEastAsia" w:eastAsiaTheme="majorEastAsia" w:hAnsiTheme="majorEastAsia" w:cstheme="majorEastAsia" w:hint="eastAsia"/>
                <w:kern w:val="0"/>
                <w:sz w:val="22"/>
                <w:szCs w:val="22"/>
                <w:lang w:eastAsia="en-US"/>
              </w:rPr>
              <w:t>各类注册人员</w:t>
            </w:r>
          </w:p>
        </w:tc>
        <w:tc>
          <w:tcPr>
            <w:tcW w:w="855" w:type="pct"/>
            <w:gridSpan w:val="2"/>
            <w:shd w:val="clear" w:color="auto" w:fill="auto"/>
            <w:vAlign w:val="center"/>
          </w:tcPr>
          <w:p w:rsidR="00324B9B" w:rsidRPr="007A389E" w:rsidRDefault="00324B9B">
            <w:pPr>
              <w:autoSpaceDE w:val="0"/>
              <w:autoSpaceDN w:val="0"/>
              <w:jc w:val="center"/>
              <w:rPr>
                <w:rFonts w:asciiTheme="majorEastAsia" w:eastAsiaTheme="majorEastAsia" w:hAnsiTheme="majorEastAsia" w:cstheme="majorEastAsia"/>
                <w:kern w:val="0"/>
                <w:sz w:val="20"/>
                <w:szCs w:val="22"/>
                <w:lang w:eastAsia="en-US"/>
              </w:rPr>
            </w:pPr>
          </w:p>
        </w:tc>
      </w:tr>
      <w:tr w:rsidR="00324B9B" w:rsidRPr="007A389E" w:rsidTr="00EF1BDC">
        <w:trPr>
          <w:trHeight w:val="2363"/>
        </w:trPr>
        <w:tc>
          <w:tcPr>
            <w:tcW w:w="1150" w:type="pct"/>
            <w:shd w:val="clear" w:color="auto" w:fill="auto"/>
            <w:vAlign w:val="center"/>
          </w:tcPr>
          <w:p w:rsidR="00324B9B" w:rsidRPr="007A389E" w:rsidRDefault="00B2348F">
            <w:pPr>
              <w:autoSpaceDE w:val="0"/>
              <w:autoSpaceDN w:val="0"/>
              <w:jc w:val="center"/>
              <w:rPr>
                <w:rFonts w:asciiTheme="majorEastAsia" w:eastAsiaTheme="majorEastAsia" w:hAnsiTheme="majorEastAsia" w:cstheme="majorEastAsia"/>
                <w:kern w:val="0"/>
                <w:sz w:val="22"/>
                <w:szCs w:val="22"/>
                <w:lang w:eastAsia="en-US"/>
              </w:rPr>
            </w:pPr>
            <w:r w:rsidRPr="007A389E">
              <w:rPr>
                <w:rFonts w:asciiTheme="majorEastAsia" w:eastAsiaTheme="majorEastAsia" w:hAnsiTheme="majorEastAsia" w:cstheme="majorEastAsia" w:hint="eastAsia"/>
                <w:kern w:val="0"/>
                <w:sz w:val="22"/>
                <w:szCs w:val="22"/>
                <w:lang w:eastAsia="en-US"/>
              </w:rPr>
              <w:t>经营范围</w:t>
            </w:r>
          </w:p>
        </w:tc>
        <w:tc>
          <w:tcPr>
            <w:tcW w:w="3850" w:type="pct"/>
            <w:gridSpan w:val="8"/>
            <w:shd w:val="clear" w:color="auto" w:fill="auto"/>
            <w:vAlign w:val="center"/>
          </w:tcPr>
          <w:p w:rsidR="00324B9B" w:rsidRPr="007A389E" w:rsidRDefault="00324B9B">
            <w:pPr>
              <w:autoSpaceDE w:val="0"/>
              <w:autoSpaceDN w:val="0"/>
              <w:jc w:val="center"/>
              <w:rPr>
                <w:rFonts w:asciiTheme="majorEastAsia" w:eastAsiaTheme="majorEastAsia" w:hAnsiTheme="majorEastAsia" w:cstheme="majorEastAsia"/>
                <w:kern w:val="0"/>
                <w:sz w:val="20"/>
                <w:szCs w:val="22"/>
                <w:lang w:eastAsia="en-US"/>
              </w:rPr>
            </w:pPr>
          </w:p>
        </w:tc>
      </w:tr>
      <w:tr w:rsidR="00324B9B" w:rsidRPr="007A389E" w:rsidTr="00EF1BDC">
        <w:trPr>
          <w:trHeight w:val="1384"/>
        </w:trPr>
        <w:tc>
          <w:tcPr>
            <w:tcW w:w="1150" w:type="pct"/>
            <w:shd w:val="clear" w:color="auto" w:fill="auto"/>
            <w:vAlign w:val="center"/>
          </w:tcPr>
          <w:p w:rsidR="00324B9B" w:rsidRPr="007A389E" w:rsidRDefault="00B2348F">
            <w:pPr>
              <w:autoSpaceDE w:val="0"/>
              <w:autoSpaceDN w:val="0"/>
              <w:jc w:val="center"/>
              <w:rPr>
                <w:rFonts w:asciiTheme="majorEastAsia" w:eastAsiaTheme="majorEastAsia" w:hAnsiTheme="majorEastAsia" w:cstheme="majorEastAsia"/>
                <w:kern w:val="0"/>
                <w:sz w:val="22"/>
                <w:szCs w:val="22"/>
                <w:lang w:eastAsia="en-US"/>
              </w:rPr>
            </w:pPr>
            <w:r w:rsidRPr="007A389E">
              <w:rPr>
                <w:rFonts w:asciiTheme="majorEastAsia" w:eastAsiaTheme="majorEastAsia" w:hAnsiTheme="majorEastAsia" w:cstheme="majorEastAsia" w:hint="eastAsia"/>
                <w:kern w:val="0"/>
                <w:sz w:val="22"/>
                <w:szCs w:val="22"/>
                <w:lang w:eastAsia="en-US"/>
              </w:rPr>
              <w:t>备注</w:t>
            </w:r>
          </w:p>
        </w:tc>
        <w:tc>
          <w:tcPr>
            <w:tcW w:w="3850" w:type="pct"/>
            <w:gridSpan w:val="8"/>
            <w:shd w:val="clear" w:color="auto" w:fill="auto"/>
            <w:vAlign w:val="center"/>
          </w:tcPr>
          <w:p w:rsidR="00324B9B" w:rsidRPr="007A389E" w:rsidRDefault="00324B9B">
            <w:pPr>
              <w:autoSpaceDE w:val="0"/>
              <w:autoSpaceDN w:val="0"/>
              <w:jc w:val="center"/>
              <w:rPr>
                <w:rFonts w:asciiTheme="majorEastAsia" w:eastAsiaTheme="majorEastAsia" w:hAnsiTheme="majorEastAsia" w:cstheme="majorEastAsia"/>
                <w:kern w:val="0"/>
                <w:sz w:val="20"/>
                <w:szCs w:val="22"/>
                <w:lang w:eastAsia="en-US"/>
              </w:rPr>
            </w:pPr>
          </w:p>
        </w:tc>
      </w:tr>
    </w:tbl>
    <w:p w:rsidR="00324B9B" w:rsidRPr="007A389E" w:rsidRDefault="00324B9B">
      <w:pPr>
        <w:spacing w:line="360" w:lineRule="auto"/>
        <w:jc w:val="center"/>
        <w:rPr>
          <w:rFonts w:asciiTheme="majorEastAsia" w:eastAsiaTheme="majorEastAsia" w:hAnsiTheme="majorEastAsia" w:cstheme="majorEastAsia"/>
          <w:szCs w:val="21"/>
        </w:rPr>
      </w:pPr>
    </w:p>
    <w:p w:rsidR="004C4606" w:rsidRDefault="004C4606">
      <w:pPr>
        <w:widowControl/>
        <w:jc w:val="left"/>
        <w:rPr>
          <w:rFonts w:asciiTheme="majorEastAsia" w:eastAsiaTheme="majorEastAsia" w:hAnsiTheme="majorEastAsia" w:cstheme="majorEastAsia"/>
          <w:szCs w:val="21"/>
        </w:rPr>
      </w:pPr>
      <w:r>
        <w:rPr>
          <w:rFonts w:asciiTheme="majorEastAsia" w:eastAsiaTheme="majorEastAsia" w:hAnsiTheme="majorEastAsia" w:cstheme="majorEastAsia"/>
          <w:szCs w:val="21"/>
        </w:rPr>
        <w:br w:type="page"/>
      </w:r>
    </w:p>
    <w:p w:rsidR="004C4606" w:rsidRPr="007A389E" w:rsidRDefault="004C4606" w:rsidP="004C4606">
      <w:pPr>
        <w:pStyle w:val="2"/>
        <w:jc w:val="center"/>
        <w:rPr>
          <w:rFonts w:asciiTheme="majorEastAsia" w:eastAsiaTheme="majorEastAsia" w:hAnsiTheme="majorEastAsia" w:cstheme="majorEastAsia"/>
          <w:bCs/>
          <w:szCs w:val="28"/>
        </w:rPr>
      </w:pPr>
      <w:r w:rsidRPr="007A389E">
        <w:rPr>
          <w:rFonts w:asciiTheme="majorEastAsia" w:eastAsiaTheme="majorEastAsia" w:hAnsiTheme="majorEastAsia" w:cstheme="majorEastAsia" w:hint="eastAsia"/>
          <w:szCs w:val="22"/>
        </w:rPr>
        <w:lastRenderedPageBreak/>
        <w:t>四、</w:t>
      </w:r>
      <w:r>
        <w:rPr>
          <w:rFonts w:asciiTheme="majorEastAsia" w:eastAsiaTheme="majorEastAsia" w:hAnsiTheme="majorEastAsia" w:cstheme="majorEastAsia" w:hint="eastAsia"/>
          <w:szCs w:val="22"/>
        </w:rPr>
        <w:t>资质要求（营业执照、</w:t>
      </w:r>
      <w:r w:rsidRPr="007A389E">
        <w:rPr>
          <w:rFonts w:ascii="宋体" w:hAnsi="宋体" w:hint="eastAsia"/>
          <w:szCs w:val="21"/>
        </w:rPr>
        <w:t>《保安服务许可证》</w:t>
      </w:r>
      <w:r>
        <w:rPr>
          <w:rFonts w:ascii="宋体" w:hAnsi="宋体" w:hint="eastAsia"/>
          <w:szCs w:val="21"/>
        </w:rPr>
        <w:t>、</w:t>
      </w:r>
      <w:r w:rsidRPr="007A389E">
        <w:rPr>
          <w:rFonts w:asciiTheme="majorEastAsia" w:eastAsiaTheme="majorEastAsia" w:hAnsiTheme="majorEastAsia" w:cstheme="majorEastAsia"/>
        </w:rPr>
        <w:t>一般纳税人</w:t>
      </w:r>
      <w:r>
        <w:rPr>
          <w:rFonts w:asciiTheme="majorEastAsia" w:eastAsiaTheme="majorEastAsia" w:hAnsiTheme="majorEastAsia" w:cstheme="majorEastAsia" w:hint="eastAsia"/>
          <w:szCs w:val="22"/>
        </w:rPr>
        <w:t>）</w:t>
      </w:r>
    </w:p>
    <w:p w:rsidR="004C4606" w:rsidRDefault="004C4606">
      <w:pPr>
        <w:widowControl/>
        <w:jc w:val="left"/>
        <w:rPr>
          <w:rFonts w:asciiTheme="majorEastAsia" w:eastAsiaTheme="majorEastAsia" w:hAnsiTheme="majorEastAsia" w:cstheme="majorEastAsia"/>
          <w:szCs w:val="21"/>
        </w:rPr>
      </w:pPr>
    </w:p>
    <w:p w:rsidR="004C4606" w:rsidRDefault="004C4606">
      <w:pPr>
        <w:widowControl/>
        <w:jc w:val="left"/>
        <w:rPr>
          <w:rFonts w:asciiTheme="majorEastAsia" w:eastAsiaTheme="majorEastAsia" w:hAnsiTheme="majorEastAsia" w:cstheme="majorEastAsia"/>
          <w:szCs w:val="21"/>
        </w:rPr>
      </w:pPr>
    </w:p>
    <w:p w:rsidR="00324B9B" w:rsidRPr="007A389E" w:rsidRDefault="00B2348F">
      <w:pPr>
        <w:widowControl/>
        <w:jc w:val="left"/>
        <w:rPr>
          <w:rFonts w:asciiTheme="majorEastAsia" w:eastAsiaTheme="majorEastAsia" w:hAnsiTheme="majorEastAsia" w:cstheme="majorEastAsia"/>
          <w:szCs w:val="21"/>
        </w:rPr>
      </w:pPr>
      <w:r w:rsidRPr="007A389E">
        <w:rPr>
          <w:rFonts w:asciiTheme="majorEastAsia" w:eastAsiaTheme="majorEastAsia" w:hAnsiTheme="majorEastAsia" w:cstheme="majorEastAsia" w:hint="eastAsia"/>
          <w:szCs w:val="21"/>
        </w:rPr>
        <w:br w:type="page"/>
      </w:r>
    </w:p>
    <w:p w:rsidR="00324B9B" w:rsidRPr="007A389E" w:rsidRDefault="004C4606">
      <w:pPr>
        <w:pStyle w:val="2"/>
        <w:jc w:val="center"/>
        <w:rPr>
          <w:rFonts w:asciiTheme="majorEastAsia" w:eastAsiaTheme="majorEastAsia" w:hAnsiTheme="majorEastAsia" w:cstheme="majorEastAsia"/>
          <w:bCs/>
          <w:szCs w:val="28"/>
        </w:rPr>
      </w:pPr>
      <w:bookmarkStart w:id="641" w:name="_Toc287620834"/>
      <w:bookmarkStart w:id="642" w:name="_Toc224103515"/>
      <w:bookmarkStart w:id="643" w:name="_Toc287607888"/>
      <w:bookmarkStart w:id="644" w:name="_Toc430530550"/>
      <w:bookmarkStart w:id="645" w:name="_Toc7293"/>
      <w:bookmarkStart w:id="646" w:name="_Toc534185841"/>
      <w:bookmarkStart w:id="647" w:name="_Toc509218864"/>
      <w:bookmarkStart w:id="648" w:name="_Toc277082660"/>
      <w:bookmarkEnd w:id="639"/>
      <w:bookmarkEnd w:id="640"/>
      <w:r>
        <w:rPr>
          <w:rFonts w:asciiTheme="majorEastAsia" w:eastAsiaTheme="majorEastAsia" w:hAnsiTheme="majorEastAsia" w:cstheme="majorEastAsia" w:hint="eastAsia"/>
          <w:szCs w:val="22"/>
        </w:rPr>
        <w:lastRenderedPageBreak/>
        <w:t>五</w:t>
      </w:r>
      <w:r w:rsidR="00B2348F" w:rsidRPr="007A389E">
        <w:rPr>
          <w:rFonts w:asciiTheme="majorEastAsia" w:eastAsiaTheme="majorEastAsia" w:hAnsiTheme="majorEastAsia" w:cstheme="majorEastAsia" w:hint="eastAsia"/>
          <w:szCs w:val="22"/>
        </w:rPr>
        <w:t>、近年财务状况表</w:t>
      </w:r>
      <w:bookmarkEnd w:id="641"/>
      <w:bookmarkEnd w:id="642"/>
      <w:bookmarkEnd w:id="643"/>
      <w:bookmarkEnd w:id="644"/>
      <w:bookmarkEnd w:id="645"/>
      <w:bookmarkEnd w:id="646"/>
      <w:bookmarkEnd w:id="647"/>
      <w:bookmarkEnd w:id="648"/>
    </w:p>
    <w:p w:rsidR="004C4606" w:rsidRDefault="004C4606">
      <w:pPr>
        <w:widowControl/>
        <w:jc w:val="left"/>
        <w:rPr>
          <w:rFonts w:asciiTheme="majorEastAsia" w:eastAsiaTheme="majorEastAsia" w:hAnsiTheme="majorEastAsia" w:cstheme="majorEastAsia"/>
          <w:b/>
          <w:spacing w:val="1"/>
          <w:w w:val="99"/>
          <w:sz w:val="28"/>
        </w:rPr>
      </w:pPr>
      <w:r>
        <w:rPr>
          <w:rFonts w:asciiTheme="majorEastAsia" w:eastAsiaTheme="majorEastAsia" w:hAnsiTheme="majorEastAsia" w:cstheme="majorEastAsia"/>
        </w:rPr>
        <w:br w:type="page"/>
      </w:r>
    </w:p>
    <w:p w:rsidR="004C4606" w:rsidRPr="007A389E" w:rsidRDefault="004C4606" w:rsidP="004C4606">
      <w:pPr>
        <w:pStyle w:val="2"/>
        <w:jc w:val="center"/>
        <w:rPr>
          <w:rFonts w:asciiTheme="majorEastAsia" w:eastAsiaTheme="majorEastAsia" w:hAnsiTheme="majorEastAsia" w:cstheme="majorEastAsia"/>
          <w:bCs/>
          <w:szCs w:val="28"/>
        </w:rPr>
      </w:pPr>
      <w:r>
        <w:rPr>
          <w:rFonts w:asciiTheme="majorEastAsia" w:eastAsiaTheme="majorEastAsia" w:hAnsiTheme="majorEastAsia" w:cstheme="majorEastAsia" w:hint="eastAsia"/>
          <w:szCs w:val="22"/>
        </w:rPr>
        <w:lastRenderedPageBreak/>
        <w:t>六</w:t>
      </w:r>
      <w:r w:rsidRPr="007A389E">
        <w:rPr>
          <w:rFonts w:asciiTheme="majorEastAsia" w:eastAsiaTheme="majorEastAsia" w:hAnsiTheme="majorEastAsia" w:cstheme="majorEastAsia" w:hint="eastAsia"/>
          <w:szCs w:val="22"/>
        </w:rPr>
        <w:t>、近年</w:t>
      </w:r>
      <w:r>
        <w:rPr>
          <w:rFonts w:asciiTheme="majorEastAsia" w:eastAsiaTheme="majorEastAsia" w:hAnsiTheme="majorEastAsia" w:cstheme="majorEastAsia" w:hint="eastAsia"/>
          <w:szCs w:val="22"/>
        </w:rPr>
        <w:t>类似业绩</w:t>
      </w:r>
    </w:p>
    <w:p w:rsidR="00324B9B" w:rsidRPr="007A389E" w:rsidRDefault="00B2348F">
      <w:pPr>
        <w:pStyle w:val="2"/>
        <w:jc w:val="center"/>
        <w:rPr>
          <w:rFonts w:asciiTheme="majorEastAsia" w:eastAsiaTheme="majorEastAsia" w:hAnsiTheme="majorEastAsia" w:cstheme="majorEastAsia"/>
        </w:rPr>
      </w:pPr>
      <w:r w:rsidRPr="007A389E">
        <w:rPr>
          <w:rFonts w:asciiTheme="majorEastAsia" w:eastAsiaTheme="majorEastAsia" w:hAnsiTheme="majorEastAsia" w:cstheme="majorEastAsia" w:hint="eastAsia"/>
        </w:rPr>
        <w:br w:type="page"/>
      </w:r>
      <w:bookmarkStart w:id="649" w:name="_Toc30322"/>
    </w:p>
    <w:p w:rsidR="00324B9B" w:rsidRPr="007A389E" w:rsidRDefault="00324B9B">
      <w:pPr>
        <w:pStyle w:val="a0"/>
        <w:rPr>
          <w:rFonts w:asciiTheme="majorEastAsia" w:eastAsiaTheme="majorEastAsia" w:hAnsiTheme="majorEastAsia" w:cstheme="majorEastAsia"/>
        </w:rPr>
      </w:pPr>
    </w:p>
    <w:p w:rsidR="004C4606" w:rsidRDefault="004C4606">
      <w:pPr>
        <w:pStyle w:val="2"/>
        <w:jc w:val="center"/>
        <w:rPr>
          <w:rFonts w:asciiTheme="majorEastAsia" w:eastAsiaTheme="majorEastAsia" w:hAnsiTheme="majorEastAsia" w:cstheme="majorEastAsia"/>
          <w:szCs w:val="22"/>
        </w:rPr>
      </w:pPr>
      <w:r>
        <w:rPr>
          <w:rFonts w:asciiTheme="majorEastAsia" w:eastAsiaTheme="majorEastAsia" w:hAnsiTheme="majorEastAsia" w:cstheme="majorEastAsia" w:hint="eastAsia"/>
          <w:szCs w:val="22"/>
        </w:rPr>
        <w:t>七</w:t>
      </w:r>
      <w:r w:rsidR="00B2348F" w:rsidRPr="007A389E">
        <w:rPr>
          <w:rFonts w:asciiTheme="majorEastAsia" w:eastAsiaTheme="majorEastAsia" w:hAnsiTheme="majorEastAsia" w:cstheme="majorEastAsia" w:hint="eastAsia"/>
          <w:szCs w:val="22"/>
        </w:rPr>
        <w:t>、</w:t>
      </w:r>
      <w:bookmarkEnd w:id="649"/>
      <w:r w:rsidR="00B2348F" w:rsidRPr="007A389E">
        <w:rPr>
          <w:rFonts w:asciiTheme="majorEastAsia" w:eastAsiaTheme="majorEastAsia" w:hAnsiTheme="majorEastAsia" w:cstheme="majorEastAsia" w:hint="eastAsia"/>
          <w:szCs w:val="22"/>
        </w:rPr>
        <w:t>信誉要求</w:t>
      </w:r>
    </w:p>
    <w:p w:rsidR="004C4606" w:rsidRDefault="004C4606" w:rsidP="004C4606">
      <w:pPr>
        <w:pStyle w:val="a0"/>
        <w:rPr>
          <w:spacing w:val="1"/>
          <w:w w:val="99"/>
          <w:sz w:val="28"/>
        </w:rPr>
      </w:pPr>
      <w:r>
        <w:br w:type="page"/>
      </w:r>
    </w:p>
    <w:p w:rsidR="00324B9B" w:rsidRPr="007A389E" w:rsidRDefault="00EF1BDC">
      <w:pPr>
        <w:pStyle w:val="2"/>
        <w:jc w:val="center"/>
        <w:rPr>
          <w:rFonts w:asciiTheme="majorEastAsia" w:eastAsiaTheme="majorEastAsia" w:hAnsiTheme="majorEastAsia" w:cstheme="majorEastAsia"/>
          <w:szCs w:val="22"/>
        </w:rPr>
      </w:pPr>
      <w:bookmarkStart w:id="650" w:name="_bookmark173"/>
      <w:bookmarkStart w:id="651" w:name="_Toc2955727"/>
      <w:bookmarkStart w:id="652" w:name="_Toc1725865"/>
      <w:bookmarkStart w:id="653" w:name="_Toc2758"/>
      <w:bookmarkStart w:id="654" w:name="_Toc1725787"/>
      <w:bookmarkStart w:id="655" w:name="_Toc9169"/>
      <w:bookmarkStart w:id="656" w:name="_Toc10675"/>
      <w:bookmarkStart w:id="657" w:name="_Toc22364"/>
      <w:bookmarkEnd w:id="637"/>
      <w:bookmarkEnd w:id="650"/>
      <w:r>
        <w:rPr>
          <w:rFonts w:asciiTheme="majorEastAsia" w:eastAsiaTheme="majorEastAsia" w:hAnsiTheme="majorEastAsia" w:cstheme="majorEastAsia" w:hint="eastAsia"/>
          <w:szCs w:val="22"/>
        </w:rPr>
        <w:lastRenderedPageBreak/>
        <w:t>八</w:t>
      </w:r>
      <w:r w:rsidR="004C4606" w:rsidRPr="007A389E">
        <w:rPr>
          <w:rFonts w:asciiTheme="majorEastAsia" w:eastAsiaTheme="majorEastAsia" w:hAnsiTheme="majorEastAsia" w:cstheme="majorEastAsia" w:hint="eastAsia"/>
          <w:szCs w:val="22"/>
        </w:rPr>
        <w:t>、其他资料</w:t>
      </w:r>
      <w:bookmarkEnd w:id="651"/>
      <w:bookmarkEnd w:id="652"/>
      <w:bookmarkEnd w:id="653"/>
      <w:bookmarkEnd w:id="654"/>
      <w:bookmarkEnd w:id="655"/>
      <w:bookmarkEnd w:id="656"/>
      <w:bookmarkEnd w:id="657"/>
      <w:r w:rsidR="00B2348F" w:rsidRPr="007A389E">
        <w:rPr>
          <w:rFonts w:asciiTheme="majorEastAsia" w:eastAsiaTheme="majorEastAsia" w:hAnsiTheme="majorEastAsia" w:cstheme="majorEastAsia" w:hint="eastAsia"/>
          <w:szCs w:val="22"/>
        </w:rPr>
        <w:t>（如有）</w:t>
      </w:r>
    </w:p>
    <w:p w:rsidR="008F650D" w:rsidRDefault="00AF372D">
      <w:pPr>
        <w:pStyle w:val="p0"/>
        <w:adjustRightInd w:val="0"/>
        <w:snapToGrid w:val="0"/>
        <w:spacing w:line="360" w:lineRule="auto"/>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rPr>
        <w:t>参选人</w:t>
      </w:r>
      <w:r w:rsidR="00B2348F" w:rsidRPr="007A389E">
        <w:rPr>
          <w:rFonts w:asciiTheme="majorEastAsia" w:eastAsiaTheme="majorEastAsia" w:hAnsiTheme="majorEastAsia" w:cstheme="majorEastAsia" w:hint="eastAsia"/>
        </w:rPr>
        <w:t>认为有必要提供的其他资料</w:t>
      </w:r>
    </w:p>
    <w:sectPr w:rsidR="008F650D" w:rsidSect="00154B72">
      <w:pgSz w:w="11906" w:h="16838"/>
      <w:pgMar w:top="1134" w:right="1134" w:bottom="1134" w:left="1134"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A6E" w:rsidRDefault="00387A6E">
      <w:r>
        <w:separator/>
      </w:r>
    </w:p>
  </w:endnote>
  <w:endnote w:type="continuationSeparator" w:id="0">
    <w:p w:rsidR="00387A6E" w:rsidRDefault="00387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汉仪仿宋KW"/>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onospace">
    <w:altName w:val="仿宋"/>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仿宋">
    <w:altName w:val="汉仪仿宋KW"/>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B72" w:rsidRDefault="00154B72">
    <w:pPr>
      <w:pStyle w:val="ae"/>
      <w:framePr w:wrap="around" w:vAnchor="text" w:hAnchor="margin" w:xAlign="right" w:y="1"/>
      <w:rPr>
        <w:rStyle w:val="af8"/>
      </w:rPr>
    </w:pPr>
    <w:r>
      <w:fldChar w:fldCharType="begin"/>
    </w:r>
    <w:r>
      <w:rPr>
        <w:rStyle w:val="af8"/>
      </w:rPr>
      <w:instrText xml:space="preserve">PAGE  </w:instrText>
    </w:r>
    <w:r>
      <w:fldChar w:fldCharType="end"/>
    </w:r>
  </w:p>
  <w:p w:rsidR="00154B72" w:rsidRDefault="00154B72">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B72" w:rsidRDefault="00154B72">
    <w:pPr>
      <w:pStyle w:val="ae"/>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B72" w:rsidRDefault="00154B72">
    <w:pPr>
      <w:pStyle w:val="ae"/>
    </w:pPr>
    <w:r>
      <w:rPr>
        <w:noProof/>
      </w:rPr>
      <mc:AlternateContent>
        <mc:Choice Requires="wps">
          <w:drawing>
            <wp:anchor distT="0" distB="0" distL="114300" distR="114300" simplePos="0" relativeHeight="251659264" behindDoc="0" locked="0" layoutInCell="1" allowOverlap="1" wp14:anchorId="22F0EC6F" wp14:editId="0FAB3458">
              <wp:simplePos x="0" y="0"/>
              <wp:positionH relativeFrom="margin">
                <wp:align>center</wp:align>
              </wp:positionH>
              <wp:positionV relativeFrom="paragraph">
                <wp:posOffset>0</wp:posOffset>
              </wp:positionV>
              <wp:extent cx="1828800" cy="1828800"/>
              <wp:effectExtent l="0" t="0" r="0" b="0"/>
              <wp:wrapNone/>
              <wp:docPr id="6" name="文本框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rsidR="00154B72" w:rsidRDefault="00154B72">
                          <w:pPr>
                            <w:pStyle w:val="ae"/>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4" o:spid="_x0000_s1030"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" filled="f" stroked="f">
              <v:textbox style="mso-fit-shape-to-text:t" inset="0,0,0,0">
                <w:txbxContent>
                  <w:p w:rsidR="00154B72" w:rsidRDefault="00154B72">
                    <w:pPr>
                      <w:pStyle w:val="ae"/>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3603DB87" wp14:editId="4D098F6D">
              <wp:simplePos x="0" y="0"/>
              <wp:positionH relativeFrom="margin">
                <wp:align>center</wp:align>
              </wp:positionH>
              <wp:positionV relativeFrom="paragraph">
                <wp:posOffset>0</wp:posOffset>
              </wp:positionV>
              <wp:extent cx="1828800" cy="1828800"/>
              <wp:effectExtent l="0" t="0" r="0" b="0"/>
              <wp:wrapNone/>
              <wp:docPr id="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rsidR="00154B72" w:rsidRDefault="00154B72">
                          <w:pPr>
                            <w:pStyle w:val="ae"/>
                          </w:pPr>
                        </w:p>
                      </w:txbxContent>
                    </wps:txbx>
                    <wps:bodyPr wrap="none" lIns="0" tIns="0" rIns="0" bIns="0" upright="1">
                      <a:spAutoFit/>
                    </wps:bodyPr>
                  </wps:wsp>
                </a:graphicData>
              </a:graphic>
            </wp:anchor>
          </w:drawing>
        </mc:Choice>
        <mc:Fallback>
          <w:pict>
            <v:shape id="文本框 3" o:spid="_x0000_s1031"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" filled="f" stroked="f" strokeweight="1.25pt">
              <v:textbox style="mso-fit-shape-to-text:t" inset="0,0,0,0">
                <w:txbxContent>
                  <w:p w:rsidR="00154B72" w:rsidRDefault="00154B72">
                    <w:pPr>
                      <w:pStyle w:val="ae"/>
                    </w:pP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1918184"/>
    </w:sdtPr>
    <w:sdtEndPr/>
    <w:sdtContent>
      <w:p w:rsidR="00154B72" w:rsidRDefault="00154B72">
        <w:pPr>
          <w:pStyle w:val="ae"/>
          <w:jc w:val="center"/>
        </w:pPr>
        <w:r>
          <w:fldChar w:fldCharType="begin"/>
        </w:r>
        <w:r>
          <w:instrText>PAGE   \* MERGEFORMAT</w:instrText>
        </w:r>
        <w:r>
          <w:fldChar w:fldCharType="separate"/>
        </w:r>
        <w:r w:rsidR="002B222B" w:rsidRPr="002B222B">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A6E" w:rsidRDefault="00387A6E">
      <w:r>
        <w:separator/>
      </w:r>
    </w:p>
  </w:footnote>
  <w:footnote w:type="continuationSeparator" w:id="0">
    <w:p w:rsidR="00387A6E" w:rsidRDefault="00387A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B72" w:rsidRDefault="00154B72">
    <w:pPr>
      <w:tabs>
        <w:tab w:val="left" w:pos="6252"/>
      </w:tabs>
      <w:autoSpaceDE w:val="0"/>
      <w:autoSpaceDN w:val="0"/>
      <w:adjustRightInd w:val="0"/>
      <w:snapToGrid w:val="0"/>
      <w:spacing w:line="312" w:lineRule="auto"/>
      <w:jc w:val="left"/>
      <w:rPr>
        <w:i/>
        <w:szCs w:val="21"/>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B72" w:rsidRDefault="00154B72">
    <w:pPr>
      <w:tabs>
        <w:tab w:val="left" w:pos="6252"/>
      </w:tabs>
      <w:autoSpaceDE w:val="0"/>
      <w:autoSpaceDN w:val="0"/>
      <w:adjustRightInd w:val="0"/>
      <w:snapToGrid w:val="0"/>
      <w:spacing w:line="312" w:lineRule="auto"/>
      <w:jc w:val="left"/>
      <w:rPr>
        <w:i/>
        <w:szCs w:val="21"/>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B72" w:rsidRDefault="00154B72">
    <w:pPr>
      <w:pStyle w:val="af"/>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B72" w:rsidRDefault="00154B72">
    <w:pPr>
      <w:pStyle w:val="af"/>
      <w:pBdr>
        <w:bottom w:val="none" w:sz="0" w:space="0" w:color="auto"/>
      </w:pBdr>
      <w:ind w:firstLineChars="100" w:firstLine="18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BB8A8A"/>
    <w:multiLevelType w:val="singleLevel"/>
    <w:tmpl w:val="E4BB8A8A"/>
    <w:lvl w:ilvl="0">
      <w:start w:val="1"/>
      <w:numFmt w:val="decimal"/>
      <w:suff w:val="nothing"/>
      <w:lvlText w:val="%1）"/>
      <w:lvlJc w:val="left"/>
    </w:lvl>
  </w:abstractNum>
  <w:abstractNum w:abstractNumId="1">
    <w:nsid w:val="EB0F2E0D"/>
    <w:multiLevelType w:val="singleLevel"/>
    <w:tmpl w:val="EB0F2E0D"/>
    <w:lvl w:ilvl="0">
      <w:start w:val="2"/>
      <w:numFmt w:val="decimal"/>
      <w:suff w:val="space"/>
      <w:lvlText w:val="%1、"/>
      <w:lvlJc w:val="left"/>
      <w:pPr>
        <w:ind w:left="420" w:firstLine="0"/>
      </w:pPr>
    </w:lvl>
  </w:abstractNum>
  <w:abstractNum w:abstractNumId="2">
    <w:nsid w:val="00000008"/>
    <w:multiLevelType w:val="multilevel"/>
    <w:tmpl w:val="00000008"/>
    <w:lvl w:ilvl="0">
      <w:start w:val="1"/>
      <w:numFmt w:val="japaneseCounting"/>
      <w:pStyle w:val="1"/>
      <w:lvlText w:val="第%1章"/>
      <w:lvlJc w:val="left"/>
      <w:pPr>
        <w:ind w:left="4575" w:hanging="1320"/>
      </w:pPr>
      <w:rPr>
        <w:rFonts w:ascii="黑体" w:hint="default"/>
      </w:r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381"/>
  <w:displayHorizontalDrawingGridEvery w:val="2"/>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wNmE2ZWM5ZGFiZGYxMjgwYWJmNThiOGM5MTNiYjQifQ=="/>
  </w:docVars>
  <w:rsids>
    <w:rsidRoot w:val="00172A27"/>
    <w:rsid w:val="000009A5"/>
    <w:rsid w:val="00000ACF"/>
    <w:rsid w:val="00000F50"/>
    <w:rsid w:val="00001019"/>
    <w:rsid w:val="00003BFC"/>
    <w:rsid w:val="00003D17"/>
    <w:rsid w:val="00004103"/>
    <w:rsid w:val="000055E9"/>
    <w:rsid w:val="000063A5"/>
    <w:rsid w:val="00007753"/>
    <w:rsid w:val="000103A5"/>
    <w:rsid w:val="00011566"/>
    <w:rsid w:val="00011D00"/>
    <w:rsid w:val="00012921"/>
    <w:rsid w:val="00013408"/>
    <w:rsid w:val="00014EF7"/>
    <w:rsid w:val="00015D64"/>
    <w:rsid w:val="00021701"/>
    <w:rsid w:val="00026994"/>
    <w:rsid w:val="00026E41"/>
    <w:rsid w:val="00027600"/>
    <w:rsid w:val="0002761C"/>
    <w:rsid w:val="000277A0"/>
    <w:rsid w:val="00032664"/>
    <w:rsid w:val="000327CD"/>
    <w:rsid w:val="00032D4B"/>
    <w:rsid w:val="00033370"/>
    <w:rsid w:val="00033B7F"/>
    <w:rsid w:val="0003433B"/>
    <w:rsid w:val="000343F3"/>
    <w:rsid w:val="0003522A"/>
    <w:rsid w:val="0003598B"/>
    <w:rsid w:val="00037046"/>
    <w:rsid w:val="00042528"/>
    <w:rsid w:val="00042F0C"/>
    <w:rsid w:val="00044D04"/>
    <w:rsid w:val="00046F63"/>
    <w:rsid w:val="00047BB9"/>
    <w:rsid w:val="00051B39"/>
    <w:rsid w:val="00052690"/>
    <w:rsid w:val="00052A5C"/>
    <w:rsid w:val="00052C34"/>
    <w:rsid w:val="00056841"/>
    <w:rsid w:val="00056F30"/>
    <w:rsid w:val="00060891"/>
    <w:rsid w:val="00061029"/>
    <w:rsid w:val="000611FF"/>
    <w:rsid w:val="000648DC"/>
    <w:rsid w:val="00066173"/>
    <w:rsid w:val="000673A1"/>
    <w:rsid w:val="00067B72"/>
    <w:rsid w:val="000702F3"/>
    <w:rsid w:val="0007167A"/>
    <w:rsid w:val="00071D71"/>
    <w:rsid w:val="00072004"/>
    <w:rsid w:val="00072AE3"/>
    <w:rsid w:val="000730E7"/>
    <w:rsid w:val="00074929"/>
    <w:rsid w:val="00075267"/>
    <w:rsid w:val="00077569"/>
    <w:rsid w:val="000806BC"/>
    <w:rsid w:val="0008125B"/>
    <w:rsid w:val="00083A5A"/>
    <w:rsid w:val="000857C4"/>
    <w:rsid w:val="00085B09"/>
    <w:rsid w:val="000860DE"/>
    <w:rsid w:val="00086422"/>
    <w:rsid w:val="00090582"/>
    <w:rsid w:val="00091622"/>
    <w:rsid w:val="0009207E"/>
    <w:rsid w:val="00092A9D"/>
    <w:rsid w:val="00092AEA"/>
    <w:rsid w:val="00093A45"/>
    <w:rsid w:val="00094047"/>
    <w:rsid w:val="00094A32"/>
    <w:rsid w:val="00094AD6"/>
    <w:rsid w:val="00095588"/>
    <w:rsid w:val="00095A6A"/>
    <w:rsid w:val="0009631C"/>
    <w:rsid w:val="00096904"/>
    <w:rsid w:val="00096BE3"/>
    <w:rsid w:val="00097A5D"/>
    <w:rsid w:val="000A0EC4"/>
    <w:rsid w:val="000A165A"/>
    <w:rsid w:val="000A6D09"/>
    <w:rsid w:val="000A7C54"/>
    <w:rsid w:val="000B109B"/>
    <w:rsid w:val="000B154E"/>
    <w:rsid w:val="000B1C51"/>
    <w:rsid w:val="000B3358"/>
    <w:rsid w:val="000B5C41"/>
    <w:rsid w:val="000C0B84"/>
    <w:rsid w:val="000C15D5"/>
    <w:rsid w:val="000C31FB"/>
    <w:rsid w:val="000C4561"/>
    <w:rsid w:val="000D014A"/>
    <w:rsid w:val="000D0FBF"/>
    <w:rsid w:val="000D1FFC"/>
    <w:rsid w:val="000D2868"/>
    <w:rsid w:val="000D2B39"/>
    <w:rsid w:val="000D5547"/>
    <w:rsid w:val="000D6E8D"/>
    <w:rsid w:val="000E0007"/>
    <w:rsid w:val="000E15CA"/>
    <w:rsid w:val="000E1BA2"/>
    <w:rsid w:val="000E1F21"/>
    <w:rsid w:val="000E3019"/>
    <w:rsid w:val="000E3775"/>
    <w:rsid w:val="000E4147"/>
    <w:rsid w:val="000E4DF4"/>
    <w:rsid w:val="000E4E79"/>
    <w:rsid w:val="000E56AB"/>
    <w:rsid w:val="000E7ED2"/>
    <w:rsid w:val="000F1A18"/>
    <w:rsid w:val="000F5B66"/>
    <w:rsid w:val="000F684B"/>
    <w:rsid w:val="000F6D31"/>
    <w:rsid w:val="001042CE"/>
    <w:rsid w:val="0010537E"/>
    <w:rsid w:val="001062FA"/>
    <w:rsid w:val="0010642C"/>
    <w:rsid w:val="00111F00"/>
    <w:rsid w:val="00113555"/>
    <w:rsid w:val="001137E8"/>
    <w:rsid w:val="0011537E"/>
    <w:rsid w:val="00117B55"/>
    <w:rsid w:val="00120E35"/>
    <w:rsid w:val="00121282"/>
    <w:rsid w:val="0012146B"/>
    <w:rsid w:val="001244D9"/>
    <w:rsid w:val="00125B50"/>
    <w:rsid w:val="00130FE8"/>
    <w:rsid w:val="00131B83"/>
    <w:rsid w:val="00132AA8"/>
    <w:rsid w:val="00132D42"/>
    <w:rsid w:val="00134A84"/>
    <w:rsid w:val="0013531A"/>
    <w:rsid w:val="00137421"/>
    <w:rsid w:val="0014026C"/>
    <w:rsid w:val="0014107E"/>
    <w:rsid w:val="001414DD"/>
    <w:rsid w:val="001416DE"/>
    <w:rsid w:val="00141CD2"/>
    <w:rsid w:val="001424C5"/>
    <w:rsid w:val="00145472"/>
    <w:rsid w:val="001455E1"/>
    <w:rsid w:val="00145DD1"/>
    <w:rsid w:val="001470CF"/>
    <w:rsid w:val="00147E1D"/>
    <w:rsid w:val="00152D2E"/>
    <w:rsid w:val="001530E2"/>
    <w:rsid w:val="00153493"/>
    <w:rsid w:val="001534FD"/>
    <w:rsid w:val="00153DA0"/>
    <w:rsid w:val="001542CD"/>
    <w:rsid w:val="00154709"/>
    <w:rsid w:val="00154B72"/>
    <w:rsid w:val="0015609F"/>
    <w:rsid w:val="00157C4D"/>
    <w:rsid w:val="00160275"/>
    <w:rsid w:val="00161076"/>
    <w:rsid w:val="00163997"/>
    <w:rsid w:val="001639BD"/>
    <w:rsid w:val="00167670"/>
    <w:rsid w:val="001677CF"/>
    <w:rsid w:val="00171A7A"/>
    <w:rsid w:val="00171B28"/>
    <w:rsid w:val="00171D9F"/>
    <w:rsid w:val="00172A27"/>
    <w:rsid w:val="001739DF"/>
    <w:rsid w:val="00174E24"/>
    <w:rsid w:val="00175BC6"/>
    <w:rsid w:val="00176186"/>
    <w:rsid w:val="001762D5"/>
    <w:rsid w:val="0017692D"/>
    <w:rsid w:val="001775D5"/>
    <w:rsid w:val="0017763E"/>
    <w:rsid w:val="00180B5D"/>
    <w:rsid w:val="001821ED"/>
    <w:rsid w:val="00182762"/>
    <w:rsid w:val="0018560C"/>
    <w:rsid w:val="001877EF"/>
    <w:rsid w:val="00191404"/>
    <w:rsid w:val="00192FCC"/>
    <w:rsid w:val="00195029"/>
    <w:rsid w:val="00195242"/>
    <w:rsid w:val="001959CB"/>
    <w:rsid w:val="00195B0E"/>
    <w:rsid w:val="001A1233"/>
    <w:rsid w:val="001A1C7A"/>
    <w:rsid w:val="001A1D6A"/>
    <w:rsid w:val="001A2299"/>
    <w:rsid w:val="001A2460"/>
    <w:rsid w:val="001A31F3"/>
    <w:rsid w:val="001A32D2"/>
    <w:rsid w:val="001A3FA3"/>
    <w:rsid w:val="001A4FA2"/>
    <w:rsid w:val="001A56BC"/>
    <w:rsid w:val="001A582E"/>
    <w:rsid w:val="001A759D"/>
    <w:rsid w:val="001B0079"/>
    <w:rsid w:val="001B03E6"/>
    <w:rsid w:val="001B06FE"/>
    <w:rsid w:val="001B1FBC"/>
    <w:rsid w:val="001B44B4"/>
    <w:rsid w:val="001B4FA5"/>
    <w:rsid w:val="001B61E4"/>
    <w:rsid w:val="001B6892"/>
    <w:rsid w:val="001B79B4"/>
    <w:rsid w:val="001C1626"/>
    <w:rsid w:val="001C17F7"/>
    <w:rsid w:val="001C31C7"/>
    <w:rsid w:val="001C328A"/>
    <w:rsid w:val="001C4F6E"/>
    <w:rsid w:val="001C77CE"/>
    <w:rsid w:val="001D0200"/>
    <w:rsid w:val="001D10FB"/>
    <w:rsid w:val="001D188A"/>
    <w:rsid w:val="001D1BF0"/>
    <w:rsid w:val="001E3FD8"/>
    <w:rsid w:val="001E4017"/>
    <w:rsid w:val="001E417D"/>
    <w:rsid w:val="001E4533"/>
    <w:rsid w:val="001E5AB9"/>
    <w:rsid w:val="001E76B0"/>
    <w:rsid w:val="001F0FA9"/>
    <w:rsid w:val="001F18CE"/>
    <w:rsid w:val="001F2629"/>
    <w:rsid w:val="001F28CB"/>
    <w:rsid w:val="001F3BC6"/>
    <w:rsid w:val="00200438"/>
    <w:rsid w:val="00201E86"/>
    <w:rsid w:val="00202F87"/>
    <w:rsid w:val="00202FE0"/>
    <w:rsid w:val="002038F8"/>
    <w:rsid w:val="00203B5F"/>
    <w:rsid w:val="00205E14"/>
    <w:rsid w:val="002067D6"/>
    <w:rsid w:val="0020765F"/>
    <w:rsid w:val="00210AB2"/>
    <w:rsid w:val="00210B64"/>
    <w:rsid w:val="002116D0"/>
    <w:rsid w:val="00211931"/>
    <w:rsid w:val="0021254F"/>
    <w:rsid w:val="002126EA"/>
    <w:rsid w:val="002138A4"/>
    <w:rsid w:val="00213CD5"/>
    <w:rsid w:val="0021416C"/>
    <w:rsid w:val="0021602E"/>
    <w:rsid w:val="0021670E"/>
    <w:rsid w:val="002170C6"/>
    <w:rsid w:val="00217FA5"/>
    <w:rsid w:val="00220C6C"/>
    <w:rsid w:val="00221C4B"/>
    <w:rsid w:val="0022217A"/>
    <w:rsid w:val="002240F2"/>
    <w:rsid w:val="00224D62"/>
    <w:rsid w:val="00225732"/>
    <w:rsid w:val="002263C9"/>
    <w:rsid w:val="002266E2"/>
    <w:rsid w:val="00231D9D"/>
    <w:rsid w:val="0023220F"/>
    <w:rsid w:val="0023226A"/>
    <w:rsid w:val="002324E8"/>
    <w:rsid w:val="00233CAD"/>
    <w:rsid w:val="00234566"/>
    <w:rsid w:val="002346CD"/>
    <w:rsid w:val="00237B24"/>
    <w:rsid w:val="002418D8"/>
    <w:rsid w:val="00241CB9"/>
    <w:rsid w:val="00243B29"/>
    <w:rsid w:val="002464AA"/>
    <w:rsid w:val="00246DF9"/>
    <w:rsid w:val="00246FF6"/>
    <w:rsid w:val="00251A37"/>
    <w:rsid w:val="00253A3A"/>
    <w:rsid w:val="00255AC6"/>
    <w:rsid w:val="00256D84"/>
    <w:rsid w:val="002601A5"/>
    <w:rsid w:val="00260369"/>
    <w:rsid w:val="002608FC"/>
    <w:rsid w:val="00261006"/>
    <w:rsid w:val="002614A4"/>
    <w:rsid w:val="00263080"/>
    <w:rsid w:val="00263673"/>
    <w:rsid w:val="00263AA6"/>
    <w:rsid w:val="00263ACC"/>
    <w:rsid w:val="00263BB8"/>
    <w:rsid w:val="00264D23"/>
    <w:rsid w:val="002651AC"/>
    <w:rsid w:val="0026668D"/>
    <w:rsid w:val="0027024B"/>
    <w:rsid w:val="0027055C"/>
    <w:rsid w:val="002728EB"/>
    <w:rsid w:val="00274059"/>
    <w:rsid w:val="00274344"/>
    <w:rsid w:val="002755CB"/>
    <w:rsid w:val="00275AC9"/>
    <w:rsid w:val="0027764E"/>
    <w:rsid w:val="00280B3A"/>
    <w:rsid w:val="002816BF"/>
    <w:rsid w:val="00282B1B"/>
    <w:rsid w:val="00284D05"/>
    <w:rsid w:val="00284ED1"/>
    <w:rsid w:val="00287B07"/>
    <w:rsid w:val="00290780"/>
    <w:rsid w:val="00290FB6"/>
    <w:rsid w:val="00292822"/>
    <w:rsid w:val="00292DF4"/>
    <w:rsid w:val="0029459B"/>
    <w:rsid w:val="002946FA"/>
    <w:rsid w:val="002949CC"/>
    <w:rsid w:val="00294A91"/>
    <w:rsid w:val="0029560B"/>
    <w:rsid w:val="00295E7F"/>
    <w:rsid w:val="00296B32"/>
    <w:rsid w:val="00296BC7"/>
    <w:rsid w:val="0029743B"/>
    <w:rsid w:val="00297C46"/>
    <w:rsid w:val="002A07B3"/>
    <w:rsid w:val="002A0BF4"/>
    <w:rsid w:val="002A0C83"/>
    <w:rsid w:val="002A28C0"/>
    <w:rsid w:val="002A3750"/>
    <w:rsid w:val="002A69DB"/>
    <w:rsid w:val="002A7287"/>
    <w:rsid w:val="002B18A7"/>
    <w:rsid w:val="002B222B"/>
    <w:rsid w:val="002B2829"/>
    <w:rsid w:val="002B2E4A"/>
    <w:rsid w:val="002B2E80"/>
    <w:rsid w:val="002B557D"/>
    <w:rsid w:val="002B78EB"/>
    <w:rsid w:val="002C3675"/>
    <w:rsid w:val="002C3F05"/>
    <w:rsid w:val="002C4603"/>
    <w:rsid w:val="002C7688"/>
    <w:rsid w:val="002D295B"/>
    <w:rsid w:val="002D2FA3"/>
    <w:rsid w:val="002D3788"/>
    <w:rsid w:val="002D3B4D"/>
    <w:rsid w:val="002D3C19"/>
    <w:rsid w:val="002D3DB8"/>
    <w:rsid w:val="002D418F"/>
    <w:rsid w:val="002D4467"/>
    <w:rsid w:val="002D51A5"/>
    <w:rsid w:val="002E2084"/>
    <w:rsid w:val="002E3481"/>
    <w:rsid w:val="002E36FD"/>
    <w:rsid w:val="002E3A19"/>
    <w:rsid w:val="002E589B"/>
    <w:rsid w:val="002E5CDE"/>
    <w:rsid w:val="002E732D"/>
    <w:rsid w:val="002E7910"/>
    <w:rsid w:val="002F2ECA"/>
    <w:rsid w:val="002F348E"/>
    <w:rsid w:val="002F56B1"/>
    <w:rsid w:val="002F574D"/>
    <w:rsid w:val="002F69B3"/>
    <w:rsid w:val="002F7E5F"/>
    <w:rsid w:val="00302E30"/>
    <w:rsid w:val="003046B1"/>
    <w:rsid w:val="00304747"/>
    <w:rsid w:val="00310337"/>
    <w:rsid w:val="003135A0"/>
    <w:rsid w:val="00314C47"/>
    <w:rsid w:val="003162EC"/>
    <w:rsid w:val="003203C4"/>
    <w:rsid w:val="003206A6"/>
    <w:rsid w:val="003228B5"/>
    <w:rsid w:val="003238D8"/>
    <w:rsid w:val="003239FD"/>
    <w:rsid w:val="00324610"/>
    <w:rsid w:val="00324865"/>
    <w:rsid w:val="00324AAD"/>
    <w:rsid w:val="00324B9B"/>
    <w:rsid w:val="003264D8"/>
    <w:rsid w:val="00327F11"/>
    <w:rsid w:val="00331F4C"/>
    <w:rsid w:val="003330AD"/>
    <w:rsid w:val="00336BB6"/>
    <w:rsid w:val="003373B6"/>
    <w:rsid w:val="00340553"/>
    <w:rsid w:val="00340B2A"/>
    <w:rsid w:val="0034167D"/>
    <w:rsid w:val="00342F94"/>
    <w:rsid w:val="00343AA0"/>
    <w:rsid w:val="00344CFB"/>
    <w:rsid w:val="003469FD"/>
    <w:rsid w:val="0035069C"/>
    <w:rsid w:val="00352138"/>
    <w:rsid w:val="00352D5C"/>
    <w:rsid w:val="0035330F"/>
    <w:rsid w:val="003535BA"/>
    <w:rsid w:val="00355267"/>
    <w:rsid w:val="003555B8"/>
    <w:rsid w:val="00356DE6"/>
    <w:rsid w:val="00360DDD"/>
    <w:rsid w:val="00361F7D"/>
    <w:rsid w:val="003622F3"/>
    <w:rsid w:val="00362851"/>
    <w:rsid w:val="0036296E"/>
    <w:rsid w:val="003630A2"/>
    <w:rsid w:val="00363A7A"/>
    <w:rsid w:val="003643F9"/>
    <w:rsid w:val="003648FB"/>
    <w:rsid w:val="003669C5"/>
    <w:rsid w:val="00366B4F"/>
    <w:rsid w:val="00366C04"/>
    <w:rsid w:val="00370E1B"/>
    <w:rsid w:val="00372C34"/>
    <w:rsid w:val="00375B05"/>
    <w:rsid w:val="00375E41"/>
    <w:rsid w:val="00376660"/>
    <w:rsid w:val="00380AC6"/>
    <w:rsid w:val="00381831"/>
    <w:rsid w:val="00381936"/>
    <w:rsid w:val="00381E52"/>
    <w:rsid w:val="00382A66"/>
    <w:rsid w:val="00382DB4"/>
    <w:rsid w:val="00383708"/>
    <w:rsid w:val="00384810"/>
    <w:rsid w:val="003854E7"/>
    <w:rsid w:val="00385BD4"/>
    <w:rsid w:val="00385BF9"/>
    <w:rsid w:val="00386EC5"/>
    <w:rsid w:val="00387A6E"/>
    <w:rsid w:val="00387D39"/>
    <w:rsid w:val="003914C0"/>
    <w:rsid w:val="0039215A"/>
    <w:rsid w:val="003922BD"/>
    <w:rsid w:val="00394A5B"/>
    <w:rsid w:val="00396950"/>
    <w:rsid w:val="003A0380"/>
    <w:rsid w:val="003A1124"/>
    <w:rsid w:val="003A4773"/>
    <w:rsid w:val="003A67C1"/>
    <w:rsid w:val="003A703B"/>
    <w:rsid w:val="003A7F3E"/>
    <w:rsid w:val="003B04B7"/>
    <w:rsid w:val="003B095B"/>
    <w:rsid w:val="003B2485"/>
    <w:rsid w:val="003B5359"/>
    <w:rsid w:val="003B58CD"/>
    <w:rsid w:val="003B7762"/>
    <w:rsid w:val="003B79B3"/>
    <w:rsid w:val="003B7A2F"/>
    <w:rsid w:val="003C0AE4"/>
    <w:rsid w:val="003C0B61"/>
    <w:rsid w:val="003C16AA"/>
    <w:rsid w:val="003C1860"/>
    <w:rsid w:val="003C258F"/>
    <w:rsid w:val="003C3D82"/>
    <w:rsid w:val="003C4E8C"/>
    <w:rsid w:val="003C503E"/>
    <w:rsid w:val="003C5607"/>
    <w:rsid w:val="003D0173"/>
    <w:rsid w:val="003D081D"/>
    <w:rsid w:val="003D22A1"/>
    <w:rsid w:val="003D3F9D"/>
    <w:rsid w:val="003D608F"/>
    <w:rsid w:val="003D6166"/>
    <w:rsid w:val="003D6DBC"/>
    <w:rsid w:val="003E1BBC"/>
    <w:rsid w:val="003E216F"/>
    <w:rsid w:val="003E493C"/>
    <w:rsid w:val="003E4BAD"/>
    <w:rsid w:val="003E4F75"/>
    <w:rsid w:val="003F0C34"/>
    <w:rsid w:val="003F1A34"/>
    <w:rsid w:val="003F1C6D"/>
    <w:rsid w:val="003F284D"/>
    <w:rsid w:val="003F4519"/>
    <w:rsid w:val="003F5760"/>
    <w:rsid w:val="003F5A6A"/>
    <w:rsid w:val="003F75F5"/>
    <w:rsid w:val="003F7C58"/>
    <w:rsid w:val="00402440"/>
    <w:rsid w:val="00403644"/>
    <w:rsid w:val="00407C89"/>
    <w:rsid w:val="00410D20"/>
    <w:rsid w:val="004115E6"/>
    <w:rsid w:val="004117C5"/>
    <w:rsid w:val="00411880"/>
    <w:rsid w:val="00411EA5"/>
    <w:rsid w:val="00414512"/>
    <w:rsid w:val="00414C19"/>
    <w:rsid w:val="00414C95"/>
    <w:rsid w:val="00416275"/>
    <w:rsid w:val="00421C76"/>
    <w:rsid w:val="0042207E"/>
    <w:rsid w:val="004234FD"/>
    <w:rsid w:val="00423B06"/>
    <w:rsid w:val="00424229"/>
    <w:rsid w:val="004247F2"/>
    <w:rsid w:val="00426B8B"/>
    <w:rsid w:val="00426EF6"/>
    <w:rsid w:val="00427B95"/>
    <w:rsid w:val="00430209"/>
    <w:rsid w:val="00430609"/>
    <w:rsid w:val="00430673"/>
    <w:rsid w:val="00432C3F"/>
    <w:rsid w:val="004330D4"/>
    <w:rsid w:val="00433153"/>
    <w:rsid w:val="00434481"/>
    <w:rsid w:val="0043472B"/>
    <w:rsid w:val="00435467"/>
    <w:rsid w:val="00436A8A"/>
    <w:rsid w:val="00437C05"/>
    <w:rsid w:val="004407CC"/>
    <w:rsid w:val="00441B48"/>
    <w:rsid w:val="0044375B"/>
    <w:rsid w:val="00445203"/>
    <w:rsid w:val="00445772"/>
    <w:rsid w:val="00445B88"/>
    <w:rsid w:val="00446352"/>
    <w:rsid w:val="0044667D"/>
    <w:rsid w:val="00447817"/>
    <w:rsid w:val="004506EA"/>
    <w:rsid w:val="004546EC"/>
    <w:rsid w:val="00454944"/>
    <w:rsid w:val="004563EC"/>
    <w:rsid w:val="004576D6"/>
    <w:rsid w:val="00457F7F"/>
    <w:rsid w:val="00460651"/>
    <w:rsid w:val="004633A6"/>
    <w:rsid w:val="0046409B"/>
    <w:rsid w:val="00464AF6"/>
    <w:rsid w:val="004659A5"/>
    <w:rsid w:val="00471FD3"/>
    <w:rsid w:val="0047332E"/>
    <w:rsid w:val="0047504C"/>
    <w:rsid w:val="004757EB"/>
    <w:rsid w:val="0047584C"/>
    <w:rsid w:val="00475967"/>
    <w:rsid w:val="00475B09"/>
    <w:rsid w:val="00475E08"/>
    <w:rsid w:val="00476A83"/>
    <w:rsid w:val="00476FB8"/>
    <w:rsid w:val="004802FC"/>
    <w:rsid w:val="004807A1"/>
    <w:rsid w:val="00481443"/>
    <w:rsid w:val="00481899"/>
    <w:rsid w:val="00481CF9"/>
    <w:rsid w:val="00481F40"/>
    <w:rsid w:val="004838C9"/>
    <w:rsid w:val="004853BD"/>
    <w:rsid w:val="00487263"/>
    <w:rsid w:val="004922B7"/>
    <w:rsid w:val="00494022"/>
    <w:rsid w:val="004958A7"/>
    <w:rsid w:val="00495BD4"/>
    <w:rsid w:val="00495E87"/>
    <w:rsid w:val="00496787"/>
    <w:rsid w:val="004968BB"/>
    <w:rsid w:val="0049777E"/>
    <w:rsid w:val="00497FBD"/>
    <w:rsid w:val="00497FF8"/>
    <w:rsid w:val="004A02D4"/>
    <w:rsid w:val="004A6109"/>
    <w:rsid w:val="004A62AF"/>
    <w:rsid w:val="004A7905"/>
    <w:rsid w:val="004B03E0"/>
    <w:rsid w:val="004B1C71"/>
    <w:rsid w:val="004B319A"/>
    <w:rsid w:val="004B38E1"/>
    <w:rsid w:val="004B3BC8"/>
    <w:rsid w:val="004B6AD7"/>
    <w:rsid w:val="004C3BE3"/>
    <w:rsid w:val="004C4606"/>
    <w:rsid w:val="004C5817"/>
    <w:rsid w:val="004C6963"/>
    <w:rsid w:val="004C697B"/>
    <w:rsid w:val="004C6C20"/>
    <w:rsid w:val="004C77B0"/>
    <w:rsid w:val="004C7BEB"/>
    <w:rsid w:val="004D0F95"/>
    <w:rsid w:val="004D1585"/>
    <w:rsid w:val="004D44BE"/>
    <w:rsid w:val="004D6C94"/>
    <w:rsid w:val="004E1815"/>
    <w:rsid w:val="004E1B59"/>
    <w:rsid w:val="004E1F00"/>
    <w:rsid w:val="004E22BF"/>
    <w:rsid w:val="004E38EC"/>
    <w:rsid w:val="004E6F73"/>
    <w:rsid w:val="004F123C"/>
    <w:rsid w:val="004F4C85"/>
    <w:rsid w:val="004F4E78"/>
    <w:rsid w:val="004F5156"/>
    <w:rsid w:val="004F51EF"/>
    <w:rsid w:val="004F6A35"/>
    <w:rsid w:val="00500AF2"/>
    <w:rsid w:val="00503207"/>
    <w:rsid w:val="00503551"/>
    <w:rsid w:val="00503CAA"/>
    <w:rsid w:val="00505BC9"/>
    <w:rsid w:val="00505C55"/>
    <w:rsid w:val="00506016"/>
    <w:rsid w:val="00506C80"/>
    <w:rsid w:val="0051222C"/>
    <w:rsid w:val="005124A9"/>
    <w:rsid w:val="00513187"/>
    <w:rsid w:val="00514B5F"/>
    <w:rsid w:val="00515932"/>
    <w:rsid w:val="00515C45"/>
    <w:rsid w:val="005173C0"/>
    <w:rsid w:val="00517A3C"/>
    <w:rsid w:val="00521FE9"/>
    <w:rsid w:val="005224D7"/>
    <w:rsid w:val="00522A20"/>
    <w:rsid w:val="00523452"/>
    <w:rsid w:val="00523FCB"/>
    <w:rsid w:val="00524D62"/>
    <w:rsid w:val="005255C3"/>
    <w:rsid w:val="00526A17"/>
    <w:rsid w:val="00526F7F"/>
    <w:rsid w:val="00531732"/>
    <w:rsid w:val="00531CC7"/>
    <w:rsid w:val="00532348"/>
    <w:rsid w:val="00533C0D"/>
    <w:rsid w:val="00535EC8"/>
    <w:rsid w:val="005364C7"/>
    <w:rsid w:val="005372C8"/>
    <w:rsid w:val="0054039C"/>
    <w:rsid w:val="00541382"/>
    <w:rsid w:val="005418CB"/>
    <w:rsid w:val="005464D7"/>
    <w:rsid w:val="005479A4"/>
    <w:rsid w:val="005518BE"/>
    <w:rsid w:val="005525DD"/>
    <w:rsid w:val="00556FF3"/>
    <w:rsid w:val="005577D1"/>
    <w:rsid w:val="00557B97"/>
    <w:rsid w:val="00560F19"/>
    <w:rsid w:val="00561379"/>
    <w:rsid w:val="005614D7"/>
    <w:rsid w:val="00561575"/>
    <w:rsid w:val="00561E43"/>
    <w:rsid w:val="00562EA1"/>
    <w:rsid w:val="00563751"/>
    <w:rsid w:val="00563BF2"/>
    <w:rsid w:val="00563F73"/>
    <w:rsid w:val="005665C0"/>
    <w:rsid w:val="005669EE"/>
    <w:rsid w:val="00566DCB"/>
    <w:rsid w:val="005675D6"/>
    <w:rsid w:val="005675FE"/>
    <w:rsid w:val="00570088"/>
    <w:rsid w:val="00571099"/>
    <w:rsid w:val="00571B78"/>
    <w:rsid w:val="00573FAD"/>
    <w:rsid w:val="0057552B"/>
    <w:rsid w:val="0057586F"/>
    <w:rsid w:val="0057592A"/>
    <w:rsid w:val="00575C48"/>
    <w:rsid w:val="00576E67"/>
    <w:rsid w:val="005815D2"/>
    <w:rsid w:val="00581C19"/>
    <w:rsid w:val="005824C8"/>
    <w:rsid w:val="00585608"/>
    <w:rsid w:val="00586E1B"/>
    <w:rsid w:val="00587D17"/>
    <w:rsid w:val="00592B47"/>
    <w:rsid w:val="0059319D"/>
    <w:rsid w:val="0059378C"/>
    <w:rsid w:val="005940AE"/>
    <w:rsid w:val="00594E0B"/>
    <w:rsid w:val="005950C4"/>
    <w:rsid w:val="00596C66"/>
    <w:rsid w:val="00597D45"/>
    <w:rsid w:val="005A0D63"/>
    <w:rsid w:val="005A1970"/>
    <w:rsid w:val="005A2253"/>
    <w:rsid w:val="005A34DD"/>
    <w:rsid w:val="005A42F1"/>
    <w:rsid w:val="005A508B"/>
    <w:rsid w:val="005A509F"/>
    <w:rsid w:val="005A6E26"/>
    <w:rsid w:val="005B2F33"/>
    <w:rsid w:val="005B666B"/>
    <w:rsid w:val="005B719A"/>
    <w:rsid w:val="005B7FB0"/>
    <w:rsid w:val="005C065E"/>
    <w:rsid w:val="005C0BC1"/>
    <w:rsid w:val="005C1A92"/>
    <w:rsid w:val="005C2872"/>
    <w:rsid w:val="005C3AF8"/>
    <w:rsid w:val="005C40D5"/>
    <w:rsid w:val="005C491B"/>
    <w:rsid w:val="005D1867"/>
    <w:rsid w:val="005D1902"/>
    <w:rsid w:val="005D2243"/>
    <w:rsid w:val="005D27DB"/>
    <w:rsid w:val="005D505E"/>
    <w:rsid w:val="005D52F5"/>
    <w:rsid w:val="005D6B24"/>
    <w:rsid w:val="005D6EBE"/>
    <w:rsid w:val="005D7F7A"/>
    <w:rsid w:val="005E066F"/>
    <w:rsid w:val="005E13C3"/>
    <w:rsid w:val="005E1C1D"/>
    <w:rsid w:val="005E1F47"/>
    <w:rsid w:val="005E21EC"/>
    <w:rsid w:val="005E321D"/>
    <w:rsid w:val="005E7746"/>
    <w:rsid w:val="005F0809"/>
    <w:rsid w:val="005F1232"/>
    <w:rsid w:val="005F1F42"/>
    <w:rsid w:val="005F2423"/>
    <w:rsid w:val="005F2A37"/>
    <w:rsid w:val="005F3816"/>
    <w:rsid w:val="005F42CC"/>
    <w:rsid w:val="005F5B89"/>
    <w:rsid w:val="005F5E1B"/>
    <w:rsid w:val="00600860"/>
    <w:rsid w:val="00602200"/>
    <w:rsid w:val="006022AA"/>
    <w:rsid w:val="00602F5E"/>
    <w:rsid w:val="00604AD1"/>
    <w:rsid w:val="00604B74"/>
    <w:rsid w:val="00604C57"/>
    <w:rsid w:val="00607171"/>
    <w:rsid w:val="00607816"/>
    <w:rsid w:val="00610CEE"/>
    <w:rsid w:val="00610F57"/>
    <w:rsid w:val="006119DB"/>
    <w:rsid w:val="0061288A"/>
    <w:rsid w:val="006133A6"/>
    <w:rsid w:val="00613510"/>
    <w:rsid w:val="00613DAD"/>
    <w:rsid w:val="00615B66"/>
    <w:rsid w:val="0061724B"/>
    <w:rsid w:val="006212DD"/>
    <w:rsid w:val="00621F83"/>
    <w:rsid w:val="006257A0"/>
    <w:rsid w:val="006260D4"/>
    <w:rsid w:val="0062670C"/>
    <w:rsid w:val="00627944"/>
    <w:rsid w:val="00627E24"/>
    <w:rsid w:val="00630B98"/>
    <w:rsid w:val="0063379E"/>
    <w:rsid w:val="0063380C"/>
    <w:rsid w:val="00634393"/>
    <w:rsid w:val="00634F0C"/>
    <w:rsid w:val="00637B0D"/>
    <w:rsid w:val="0064050A"/>
    <w:rsid w:val="00641FD9"/>
    <w:rsid w:val="00642E73"/>
    <w:rsid w:val="00643F73"/>
    <w:rsid w:val="006441C2"/>
    <w:rsid w:val="00645071"/>
    <w:rsid w:val="00646AC0"/>
    <w:rsid w:val="00646BC5"/>
    <w:rsid w:val="00646FD9"/>
    <w:rsid w:val="006500E4"/>
    <w:rsid w:val="00650A09"/>
    <w:rsid w:val="00650D1A"/>
    <w:rsid w:val="00653CE2"/>
    <w:rsid w:val="0065548A"/>
    <w:rsid w:val="00655EE0"/>
    <w:rsid w:val="006564AA"/>
    <w:rsid w:val="00657086"/>
    <w:rsid w:val="006620F4"/>
    <w:rsid w:val="00662892"/>
    <w:rsid w:val="00662C18"/>
    <w:rsid w:val="00662EFA"/>
    <w:rsid w:val="0066386F"/>
    <w:rsid w:val="0066391B"/>
    <w:rsid w:val="00664F88"/>
    <w:rsid w:val="006653E7"/>
    <w:rsid w:val="0066586C"/>
    <w:rsid w:val="00666141"/>
    <w:rsid w:val="0066713B"/>
    <w:rsid w:val="00667A95"/>
    <w:rsid w:val="00667D54"/>
    <w:rsid w:val="00672726"/>
    <w:rsid w:val="006729C0"/>
    <w:rsid w:val="00673285"/>
    <w:rsid w:val="006743B8"/>
    <w:rsid w:val="00674A30"/>
    <w:rsid w:val="00674A9D"/>
    <w:rsid w:val="00674ADB"/>
    <w:rsid w:val="00677D72"/>
    <w:rsid w:val="006812D0"/>
    <w:rsid w:val="00681709"/>
    <w:rsid w:val="00681A1E"/>
    <w:rsid w:val="00682A19"/>
    <w:rsid w:val="00682F05"/>
    <w:rsid w:val="00685D1C"/>
    <w:rsid w:val="006876DA"/>
    <w:rsid w:val="00687FD3"/>
    <w:rsid w:val="00692686"/>
    <w:rsid w:val="006926CE"/>
    <w:rsid w:val="0069317B"/>
    <w:rsid w:val="006938E0"/>
    <w:rsid w:val="00694094"/>
    <w:rsid w:val="0069444C"/>
    <w:rsid w:val="006952F4"/>
    <w:rsid w:val="006965E8"/>
    <w:rsid w:val="0069674C"/>
    <w:rsid w:val="00696EFC"/>
    <w:rsid w:val="006A075E"/>
    <w:rsid w:val="006A0A4C"/>
    <w:rsid w:val="006A28AA"/>
    <w:rsid w:val="006A3042"/>
    <w:rsid w:val="006A403B"/>
    <w:rsid w:val="006A4735"/>
    <w:rsid w:val="006A47FE"/>
    <w:rsid w:val="006A5029"/>
    <w:rsid w:val="006A5366"/>
    <w:rsid w:val="006A66C7"/>
    <w:rsid w:val="006A69B5"/>
    <w:rsid w:val="006A7522"/>
    <w:rsid w:val="006B286C"/>
    <w:rsid w:val="006B3AA9"/>
    <w:rsid w:val="006B484A"/>
    <w:rsid w:val="006B5422"/>
    <w:rsid w:val="006B58E5"/>
    <w:rsid w:val="006B644C"/>
    <w:rsid w:val="006B788D"/>
    <w:rsid w:val="006B7C7D"/>
    <w:rsid w:val="006C10CA"/>
    <w:rsid w:val="006C2BCB"/>
    <w:rsid w:val="006C47B1"/>
    <w:rsid w:val="006C4D9D"/>
    <w:rsid w:val="006C65E2"/>
    <w:rsid w:val="006C7B86"/>
    <w:rsid w:val="006D0423"/>
    <w:rsid w:val="006D0DAF"/>
    <w:rsid w:val="006D366D"/>
    <w:rsid w:val="006D3A41"/>
    <w:rsid w:val="006D54A7"/>
    <w:rsid w:val="006D575A"/>
    <w:rsid w:val="006D76D4"/>
    <w:rsid w:val="006D77F3"/>
    <w:rsid w:val="006E0C09"/>
    <w:rsid w:val="006E33CB"/>
    <w:rsid w:val="006E4BB8"/>
    <w:rsid w:val="006E4CAA"/>
    <w:rsid w:val="006E5576"/>
    <w:rsid w:val="006E5AE1"/>
    <w:rsid w:val="006E5F4A"/>
    <w:rsid w:val="006E6A50"/>
    <w:rsid w:val="006E6FEE"/>
    <w:rsid w:val="006F3C00"/>
    <w:rsid w:val="006F3DFC"/>
    <w:rsid w:val="006F4E38"/>
    <w:rsid w:val="007004A4"/>
    <w:rsid w:val="00700E52"/>
    <w:rsid w:val="00700FD6"/>
    <w:rsid w:val="00702757"/>
    <w:rsid w:val="00702985"/>
    <w:rsid w:val="0070786E"/>
    <w:rsid w:val="00707EE1"/>
    <w:rsid w:val="00712B96"/>
    <w:rsid w:val="00713A4E"/>
    <w:rsid w:val="0071501E"/>
    <w:rsid w:val="00721749"/>
    <w:rsid w:val="00722460"/>
    <w:rsid w:val="00722637"/>
    <w:rsid w:val="00723529"/>
    <w:rsid w:val="0072526F"/>
    <w:rsid w:val="0072749D"/>
    <w:rsid w:val="007274BE"/>
    <w:rsid w:val="007309EB"/>
    <w:rsid w:val="00730E28"/>
    <w:rsid w:val="00731EED"/>
    <w:rsid w:val="007326F7"/>
    <w:rsid w:val="007327CB"/>
    <w:rsid w:val="007332CE"/>
    <w:rsid w:val="0073450F"/>
    <w:rsid w:val="007348DC"/>
    <w:rsid w:val="00734D3C"/>
    <w:rsid w:val="00735944"/>
    <w:rsid w:val="00735DA0"/>
    <w:rsid w:val="007400C8"/>
    <w:rsid w:val="007409E3"/>
    <w:rsid w:val="00740C13"/>
    <w:rsid w:val="00741F77"/>
    <w:rsid w:val="0074230E"/>
    <w:rsid w:val="0074316B"/>
    <w:rsid w:val="0074350A"/>
    <w:rsid w:val="0074364C"/>
    <w:rsid w:val="0074430D"/>
    <w:rsid w:val="007448EF"/>
    <w:rsid w:val="00745238"/>
    <w:rsid w:val="00745247"/>
    <w:rsid w:val="00747B14"/>
    <w:rsid w:val="00747FAD"/>
    <w:rsid w:val="00752429"/>
    <w:rsid w:val="00752B20"/>
    <w:rsid w:val="00753817"/>
    <w:rsid w:val="007540B1"/>
    <w:rsid w:val="00764B98"/>
    <w:rsid w:val="00765563"/>
    <w:rsid w:val="007672BD"/>
    <w:rsid w:val="00767CA0"/>
    <w:rsid w:val="007713F4"/>
    <w:rsid w:val="00772176"/>
    <w:rsid w:val="0077231B"/>
    <w:rsid w:val="00773AA2"/>
    <w:rsid w:val="00773C38"/>
    <w:rsid w:val="007741CF"/>
    <w:rsid w:val="0077500C"/>
    <w:rsid w:val="00775A4E"/>
    <w:rsid w:val="00780A1C"/>
    <w:rsid w:val="0078502D"/>
    <w:rsid w:val="00785930"/>
    <w:rsid w:val="007873C4"/>
    <w:rsid w:val="00790B86"/>
    <w:rsid w:val="00791B89"/>
    <w:rsid w:val="00792497"/>
    <w:rsid w:val="00792F30"/>
    <w:rsid w:val="0079332B"/>
    <w:rsid w:val="00793BB2"/>
    <w:rsid w:val="007953E4"/>
    <w:rsid w:val="00795641"/>
    <w:rsid w:val="00796ADE"/>
    <w:rsid w:val="00797541"/>
    <w:rsid w:val="007A051F"/>
    <w:rsid w:val="007A182B"/>
    <w:rsid w:val="007A197C"/>
    <w:rsid w:val="007A2977"/>
    <w:rsid w:val="007A2DD7"/>
    <w:rsid w:val="007A389E"/>
    <w:rsid w:val="007A48F4"/>
    <w:rsid w:val="007A53D3"/>
    <w:rsid w:val="007A5432"/>
    <w:rsid w:val="007A65B0"/>
    <w:rsid w:val="007A7B39"/>
    <w:rsid w:val="007B0F41"/>
    <w:rsid w:val="007B168E"/>
    <w:rsid w:val="007B1903"/>
    <w:rsid w:val="007B3549"/>
    <w:rsid w:val="007B5DEE"/>
    <w:rsid w:val="007C09F7"/>
    <w:rsid w:val="007C0CF2"/>
    <w:rsid w:val="007C0DC1"/>
    <w:rsid w:val="007C0E22"/>
    <w:rsid w:val="007C3519"/>
    <w:rsid w:val="007C36C3"/>
    <w:rsid w:val="007C4C95"/>
    <w:rsid w:val="007C573D"/>
    <w:rsid w:val="007C77E5"/>
    <w:rsid w:val="007D10E9"/>
    <w:rsid w:val="007D1109"/>
    <w:rsid w:val="007D458C"/>
    <w:rsid w:val="007D47CF"/>
    <w:rsid w:val="007D59CE"/>
    <w:rsid w:val="007D6293"/>
    <w:rsid w:val="007D6D56"/>
    <w:rsid w:val="007E1B0E"/>
    <w:rsid w:val="007E1CDE"/>
    <w:rsid w:val="007E43FC"/>
    <w:rsid w:val="007E550A"/>
    <w:rsid w:val="007E6CAE"/>
    <w:rsid w:val="007E72BD"/>
    <w:rsid w:val="007E762E"/>
    <w:rsid w:val="007F42FC"/>
    <w:rsid w:val="007F512C"/>
    <w:rsid w:val="007F601D"/>
    <w:rsid w:val="007F6876"/>
    <w:rsid w:val="007F72A3"/>
    <w:rsid w:val="008003C3"/>
    <w:rsid w:val="008003F9"/>
    <w:rsid w:val="00800904"/>
    <w:rsid w:val="00800F5A"/>
    <w:rsid w:val="00801D31"/>
    <w:rsid w:val="00803B5C"/>
    <w:rsid w:val="00803FB7"/>
    <w:rsid w:val="00804103"/>
    <w:rsid w:val="00805C99"/>
    <w:rsid w:val="0080654B"/>
    <w:rsid w:val="00806986"/>
    <w:rsid w:val="008071D4"/>
    <w:rsid w:val="0081091D"/>
    <w:rsid w:val="0081110B"/>
    <w:rsid w:val="008124ED"/>
    <w:rsid w:val="0081261F"/>
    <w:rsid w:val="00813285"/>
    <w:rsid w:val="00813531"/>
    <w:rsid w:val="008135D7"/>
    <w:rsid w:val="00813BBA"/>
    <w:rsid w:val="008148B7"/>
    <w:rsid w:val="00817869"/>
    <w:rsid w:val="008201BD"/>
    <w:rsid w:val="00820D0A"/>
    <w:rsid w:val="008234FC"/>
    <w:rsid w:val="0082431E"/>
    <w:rsid w:val="00824E65"/>
    <w:rsid w:val="00825BDE"/>
    <w:rsid w:val="008277F6"/>
    <w:rsid w:val="0082783E"/>
    <w:rsid w:val="0083058B"/>
    <w:rsid w:val="008319FC"/>
    <w:rsid w:val="00831F25"/>
    <w:rsid w:val="008321F4"/>
    <w:rsid w:val="008324C9"/>
    <w:rsid w:val="00832F07"/>
    <w:rsid w:val="00835CCD"/>
    <w:rsid w:val="00836B49"/>
    <w:rsid w:val="00837860"/>
    <w:rsid w:val="00840066"/>
    <w:rsid w:val="008404A0"/>
    <w:rsid w:val="0084062B"/>
    <w:rsid w:val="00840696"/>
    <w:rsid w:val="008429A5"/>
    <w:rsid w:val="00844635"/>
    <w:rsid w:val="00846044"/>
    <w:rsid w:val="008471D0"/>
    <w:rsid w:val="0084748E"/>
    <w:rsid w:val="00850AE1"/>
    <w:rsid w:val="00851512"/>
    <w:rsid w:val="0085227F"/>
    <w:rsid w:val="00852A9F"/>
    <w:rsid w:val="00853373"/>
    <w:rsid w:val="00854173"/>
    <w:rsid w:val="00854AEC"/>
    <w:rsid w:val="00855BBE"/>
    <w:rsid w:val="00856CA3"/>
    <w:rsid w:val="00857444"/>
    <w:rsid w:val="008607C3"/>
    <w:rsid w:val="008631EC"/>
    <w:rsid w:val="0086773F"/>
    <w:rsid w:val="008677B5"/>
    <w:rsid w:val="008709A4"/>
    <w:rsid w:val="00872543"/>
    <w:rsid w:val="0087318E"/>
    <w:rsid w:val="00874A5E"/>
    <w:rsid w:val="008759FD"/>
    <w:rsid w:val="00876929"/>
    <w:rsid w:val="0087798E"/>
    <w:rsid w:val="00877CB1"/>
    <w:rsid w:val="00881C52"/>
    <w:rsid w:val="00883F44"/>
    <w:rsid w:val="00886455"/>
    <w:rsid w:val="0088704B"/>
    <w:rsid w:val="00887821"/>
    <w:rsid w:val="008909BB"/>
    <w:rsid w:val="00890B5B"/>
    <w:rsid w:val="00890D8A"/>
    <w:rsid w:val="00890E98"/>
    <w:rsid w:val="00891335"/>
    <w:rsid w:val="00891344"/>
    <w:rsid w:val="00892869"/>
    <w:rsid w:val="00893215"/>
    <w:rsid w:val="00893BAA"/>
    <w:rsid w:val="00894D37"/>
    <w:rsid w:val="00895931"/>
    <w:rsid w:val="008A1718"/>
    <w:rsid w:val="008A5912"/>
    <w:rsid w:val="008A684A"/>
    <w:rsid w:val="008A6BCA"/>
    <w:rsid w:val="008A6D61"/>
    <w:rsid w:val="008B013A"/>
    <w:rsid w:val="008B01BC"/>
    <w:rsid w:val="008B3AA9"/>
    <w:rsid w:val="008B4403"/>
    <w:rsid w:val="008B547A"/>
    <w:rsid w:val="008C2EB0"/>
    <w:rsid w:val="008C3570"/>
    <w:rsid w:val="008C475B"/>
    <w:rsid w:val="008C50C8"/>
    <w:rsid w:val="008C5163"/>
    <w:rsid w:val="008C5699"/>
    <w:rsid w:val="008C5BBE"/>
    <w:rsid w:val="008C6A46"/>
    <w:rsid w:val="008D198E"/>
    <w:rsid w:val="008D1E75"/>
    <w:rsid w:val="008D31FC"/>
    <w:rsid w:val="008D3BF2"/>
    <w:rsid w:val="008D3DBC"/>
    <w:rsid w:val="008D685B"/>
    <w:rsid w:val="008D6FA7"/>
    <w:rsid w:val="008D718D"/>
    <w:rsid w:val="008D75B1"/>
    <w:rsid w:val="008D77F8"/>
    <w:rsid w:val="008D7D5F"/>
    <w:rsid w:val="008D7FE4"/>
    <w:rsid w:val="008E0131"/>
    <w:rsid w:val="008E0C15"/>
    <w:rsid w:val="008E16D0"/>
    <w:rsid w:val="008E1727"/>
    <w:rsid w:val="008E1B79"/>
    <w:rsid w:val="008E1BBA"/>
    <w:rsid w:val="008E1F62"/>
    <w:rsid w:val="008E23F5"/>
    <w:rsid w:val="008E35AE"/>
    <w:rsid w:val="008E447D"/>
    <w:rsid w:val="008E4691"/>
    <w:rsid w:val="008E5575"/>
    <w:rsid w:val="008E7CCA"/>
    <w:rsid w:val="008F1BD2"/>
    <w:rsid w:val="008F2426"/>
    <w:rsid w:val="008F255B"/>
    <w:rsid w:val="008F3BE5"/>
    <w:rsid w:val="008F3FAB"/>
    <w:rsid w:val="008F650D"/>
    <w:rsid w:val="008F68D7"/>
    <w:rsid w:val="008F6E57"/>
    <w:rsid w:val="009001DA"/>
    <w:rsid w:val="009002F3"/>
    <w:rsid w:val="00900B73"/>
    <w:rsid w:val="009023C7"/>
    <w:rsid w:val="009041FC"/>
    <w:rsid w:val="00906CF8"/>
    <w:rsid w:val="00913FA4"/>
    <w:rsid w:val="0091566F"/>
    <w:rsid w:val="009169A1"/>
    <w:rsid w:val="00916CCD"/>
    <w:rsid w:val="00917B78"/>
    <w:rsid w:val="00921895"/>
    <w:rsid w:val="00921CC0"/>
    <w:rsid w:val="00923917"/>
    <w:rsid w:val="009262EC"/>
    <w:rsid w:val="00926566"/>
    <w:rsid w:val="00927394"/>
    <w:rsid w:val="009313DE"/>
    <w:rsid w:val="009315F1"/>
    <w:rsid w:val="009325DD"/>
    <w:rsid w:val="009325FF"/>
    <w:rsid w:val="00933D67"/>
    <w:rsid w:val="00934BD2"/>
    <w:rsid w:val="009350AF"/>
    <w:rsid w:val="009364F3"/>
    <w:rsid w:val="00937E58"/>
    <w:rsid w:val="009413AD"/>
    <w:rsid w:val="00942137"/>
    <w:rsid w:val="00943141"/>
    <w:rsid w:val="00944719"/>
    <w:rsid w:val="00944907"/>
    <w:rsid w:val="00946099"/>
    <w:rsid w:val="0095105F"/>
    <w:rsid w:val="00951464"/>
    <w:rsid w:val="009527D6"/>
    <w:rsid w:val="00953DC6"/>
    <w:rsid w:val="00954D1F"/>
    <w:rsid w:val="00957CCE"/>
    <w:rsid w:val="0096082B"/>
    <w:rsid w:val="00960C4F"/>
    <w:rsid w:val="00964BCE"/>
    <w:rsid w:val="009654EC"/>
    <w:rsid w:val="0096623C"/>
    <w:rsid w:val="00966349"/>
    <w:rsid w:val="009671B0"/>
    <w:rsid w:val="009679ED"/>
    <w:rsid w:val="009706AE"/>
    <w:rsid w:val="009708AA"/>
    <w:rsid w:val="00972D85"/>
    <w:rsid w:val="00973DD5"/>
    <w:rsid w:val="00975340"/>
    <w:rsid w:val="00981B32"/>
    <w:rsid w:val="00983299"/>
    <w:rsid w:val="00983304"/>
    <w:rsid w:val="00985E97"/>
    <w:rsid w:val="009868A3"/>
    <w:rsid w:val="009874D7"/>
    <w:rsid w:val="00987519"/>
    <w:rsid w:val="0098756C"/>
    <w:rsid w:val="00987611"/>
    <w:rsid w:val="0099010E"/>
    <w:rsid w:val="00990438"/>
    <w:rsid w:val="00993169"/>
    <w:rsid w:val="009943C8"/>
    <w:rsid w:val="009955E3"/>
    <w:rsid w:val="00997ACF"/>
    <w:rsid w:val="00997F8C"/>
    <w:rsid w:val="009A00C1"/>
    <w:rsid w:val="009A060A"/>
    <w:rsid w:val="009A1CA1"/>
    <w:rsid w:val="009A1D5C"/>
    <w:rsid w:val="009A2360"/>
    <w:rsid w:val="009A3E83"/>
    <w:rsid w:val="009A4224"/>
    <w:rsid w:val="009A45C2"/>
    <w:rsid w:val="009A52F9"/>
    <w:rsid w:val="009A5DED"/>
    <w:rsid w:val="009A673B"/>
    <w:rsid w:val="009A7466"/>
    <w:rsid w:val="009B066B"/>
    <w:rsid w:val="009B0F72"/>
    <w:rsid w:val="009B393E"/>
    <w:rsid w:val="009B42F4"/>
    <w:rsid w:val="009B6195"/>
    <w:rsid w:val="009B7F62"/>
    <w:rsid w:val="009C1F2D"/>
    <w:rsid w:val="009C41EF"/>
    <w:rsid w:val="009C4921"/>
    <w:rsid w:val="009C5458"/>
    <w:rsid w:val="009C5669"/>
    <w:rsid w:val="009C59C8"/>
    <w:rsid w:val="009C5B55"/>
    <w:rsid w:val="009C65DC"/>
    <w:rsid w:val="009C7FB9"/>
    <w:rsid w:val="009D0C8B"/>
    <w:rsid w:val="009D13A3"/>
    <w:rsid w:val="009D17B1"/>
    <w:rsid w:val="009D3795"/>
    <w:rsid w:val="009D3C01"/>
    <w:rsid w:val="009D4133"/>
    <w:rsid w:val="009D52DC"/>
    <w:rsid w:val="009D613A"/>
    <w:rsid w:val="009D62F3"/>
    <w:rsid w:val="009D6AB1"/>
    <w:rsid w:val="009E0012"/>
    <w:rsid w:val="009E0CE7"/>
    <w:rsid w:val="009E1741"/>
    <w:rsid w:val="009E25FB"/>
    <w:rsid w:val="009E3547"/>
    <w:rsid w:val="009E3B87"/>
    <w:rsid w:val="009E5C3C"/>
    <w:rsid w:val="009E5E1C"/>
    <w:rsid w:val="009E64E7"/>
    <w:rsid w:val="009E6FD4"/>
    <w:rsid w:val="009E72E2"/>
    <w:rsid w:val="009F0587"/>
    <w:rsid w:val="009F0D75"/>
    <w:rsid w:val="009F0D98"/>
    <w:rsid w:val="009F302B"/>
    <w:rsid w:val="009F4C91"/>
    <w:rsid w:val="009F5774"/>
    <w:rsid w:val="009F5F72"/>
    <w:rsid w:val="009F67BE"/>
    <w:rsid w:val="009F76FF"/>
    <w:rsid w:val="009F7883"/>
    <w:rsid w:val="00A049A7"/>
    <w:rsid w:val="00A05EA9"/>
    <w:rsid w:val="00A06411"/>
    <w:rsid w:val="00A06C18"/>
    <w:rsid w:val="00A06C9E"/>
    <w:rsid w:val="00A07F6E"/>
    <w:rsid w:val="00A10C6B"/>
    <w:rsid w:val="00A110D8"/>
    <w:rsid w:val="00A11A1F"/>
    <w:rsid w:val="00A127A5"/>
    <w:rsid w:val="00A13574"/>
    <w:rsid w:val="00A14253"/>
    <w:rsid w:val="00A16A45"/>
    <w:rsid w:val="00A17AB9"/>
    <w:rsid w:val="00A21E88"/>
    <w:rsid w:val="00A2329E"/>
    <w:rsid w:val="00A25F0D"/>
    <w:rsid w:val="00A30006"/>
    <w:rsid w:val="00A314EB"/>
    <w:rsid w:val="00A33C39"/>
    <w:rsid w:val="00A33D17"/>
    <w:rsid w:val="00A34FA5"/>
    <w:rsid w:val="00A36906"/>
    <w:rsid w:val="00A37078"/>
    <w:rsid w:val="00A377A7"/>
    <w:rsid w:val="00A37E73"/>
    <w:rsid w:val="00A407D8"/>
    <w:rsid w:val="00A41B1A"/>
    <w:rsid w:val="00A41EAB"/>
    <w:rsid w:val="00A42E48"/>
    <w:rsid w:val="00A440A8"/>
    <w:rsid w:val="00A44C4B"/>
    <w:rsid w:val="00A44EAB"/>
    <w:rsid w:val="00A45ECF"/>
    <w:rsid w:val="00A461E1"/>
    <w:rsid w:val="00A47BC0"/>
    <w:rsid w:val="00A51409"/>
    <w:rsid w:val="00A53841"/>
    <w:rsid w:val="00A5483F"/>
    <w:rsid w:val="00A558C9"/>
    <w:rsid w:val="00A6176F"/>
    <w:rsid w:val="00A62377"/>
    <w:rsid w:val="00A646BF"/>
    <w:rsid w:val="00A6530C"/>
    <w:rsid w:val="00A655BE"/>
    <w:rsid w:val="00A665CC"/>
    <w:rsid w:val="00A711DA"/>
    <w:rsid w:val="00A71591"/>
    <w:rsid w:val="00A730A5"/>
    <w:rsid w:val="00A74FBE"/>
    <w:rsid w:val="00A755E4"/>
    <w:rsid w:val="00A755F0"/>
    <w:rsid w:val="00A80227"/>
    <w:rsid w:val="00A804DF"/>
    <w:rsid w:val="00A81E72"/>
    <w:rsid w:val="00A81E92"/>
    <w:rsid w:val="00A82220"/>
    <w:rsid w:val="00A851E1"/>
    <w:rsid w:val="00A8602A"/>
    <w:rsid w:val="00A86593"/>
    <w:rsid w:val="00A87164"/>
    <w:rsid w:val="00A87285"/>
    <w:rsid w:val="00A87698"/>
    <w:rsid w:val="00A92706"/>
    <w:rsid w:val="00A94D85"/>
    <w:rsid w:val="00A953FD"/>
    <w:rsid w:val="00AA0171"/>
    <w:rsid w:val="00AA0FEF"/>
    <w:rsid w:val="00AA1604"/>
    <w:rsid w:val="00AA1780"/>
    <w:rsid w:val="00AA2988"/>
    <w:rsid w:val="00AB153A"/>
    <w:rsid w:val="00AB2151"/>
    <w:rsid w:val="00AB4601"/>
    <w:rsid w:val="00AB601A"/>
    <w:rsid w:val="00AB73F1"/>
    <w:rsid w:val="00AB7E7B"/>
    <w:rsid w:val="00AC0143"/>
    <w:rsid w:val="00AC018A"/>
    <w:rsid w:val="00AC06A0"/>
    <w:rsid w:val="00AC1100"/>
    <w:rsid w:val="00AC1361"/>
    <w:rsid w:val="00AC173B"/>
    <w:rsid w:val="00AC1C8F"/>
    <w:rsid w:val="00AC20F8"/>
    <w:rsid w:val="00AC321A"/>
    <w:rsid w:val="00AC34D4"/>
    <w:rsid w:val="00AC511C"/>
    <w:rsid w:val="00AC7AA0"/>
    <w:rsid w:val="00AC7D9D"/>
    <w:rsid w:val="00AD0EA7"/>
    <w:rsid w:val="00AD145A"/>
    <w:rsid w:val="00AD1988"/>
    <w:rsid w:val="00AD1FB0"/>
    <w:rsid w:val="00AD777D"/>
    <w:rsid w:val="00AE2A50"/>
    <w:rsid w:val="00AE5785"/>
    <w:rsid w:val="00AE693E"/>
    <w:rsid w:val="00AE7331"/>
    <w:rsid w:val="00AF1DAD"/>
    <w:rsid w:val="00AF2848"/>
    <w:rsid w:val="00AF3246"/>
    <w:rsid w:val="00AF33BC"/>
    <w:rsid w:val="00AF372D"/>
    <w:rsid w:val="00AF41F5"/>
    <w:rsid w:val="00AF4EB4"/>
    <w:rsid w:val="00AF6188"/>
    <w:rsid w:val="00B0207E"/>
    <w:rsid w:val="00B02B77"/>
    <w:rsid w:val="00B048C0"/>
    <w:rsid w:val="00B05C40"/>
    <w:rsid w:val="00B060F5"/>
    <w:rsid w:val="00B0721B"/>
    <w:rsid w:val="00B105B3"/>
    <w:rsid w:val="00B109CC"/>
    <w:rsid w:val="00B11A49"/>
    <w:rsid w:val="00B12EBC"/>
    <w:rsid w:val="00B14976"/>
    <w:rsid w:val="00B17002"/>
    <w:rsid w:val="00B1711C"/>
    <w:rsid w:val="00B17315"/>
    <w:rsid w:val="00B17394"/>
    <w:rsid w:val="00B20E28"/>
    <w:rsid w:val="00B218DB"/>
    <w:rsid w:val="00B225A8"/>
    <w:rsid w:val="00B2348F"/>
    <w:rsid w:val="00B23B2C"/>
    <w:rsid w:val="00B2482D"/>
    <w:rsid w:val="00B249D0"/>
    <w:rsid w:val="00B2501D"/>
    <w:rsid w:val="00B26275"/>
    <w:rsid w:val="00B26C9C"/>
    <w:rsid w:val="00B27E60"/>
    <w:rsid w:val="00B30477"/>
    <w:rsid w:val="00B32F3E"/>
    <w:rsid w:val="00B32FD4"/>
    <w:rsid w:val="00B346E6"/>
    <w:rsid w:val="00B37DDF"/>
    <w:rsid w:val="00B4001B"/>
    <w:rsid w:val="00B42D13"/>
    <w:rsid w:val="00B42ED6"/>
    <w:rsid w:val="00B4352C"/>
    <w:rsid w:val="00B437F2"/>
    <w:rsid w:val="00B43E56"/>
    <w:rsid w:val="00B44DD0"/>
    <w:rsid w:val="00B47362"/>
    <w:rsid w:val="00B478B5"/>
    <w:rsid w:val="00B47D8C"/>
    <w:rsid w:val="00B47EC3"/>
    <w:rsid w:val="00B516A6"/>
    <w:rsid w:val="00B52772"/>
    <w:rsid w:val="00B54984"/>
    <w:rsid w:val="00B555C0"/>
    <w:rsid w:val="00B55D98"/>
    <w:rsid w:val="00B56E12"/>
    <w:rsid w:val="00B575B0"/>
    <w:rsid w:val="00B57799"/>
    <w:rsid w:val="00B57F3E"/>
    <w:rsid w:val="00B6353A"/>
    <w:rsid w:val="00B65354"/>
    <w:rsid w:val="00B6573F"/>
    <w:rsid w:val="00B65C4E"/>
    <w:rsid w:val="00B7011B"/>
    <w:rsid w:val="00B709B5"/>
    <w:rsid w:val="00B70DB4"/>
    <w:rsid w:val="00B71646"/>
    <w:rsid w:val="00B73029"/>
    <w:rsid w:val="00B736F4"/>
    <w:rsid w:val="00B73E5B"/>
    <w:rsid w:val="00B763F9"/>
    <w:rsid w:val="00B76422"/>
    <w:rsid w:val="00B83B85"/>
    <w:rsid w:val="00B85072"/>
    <w:rsid w:val="00B87820"/>
    <w:rsid w:val="00B87D7A"/>
    <w:rsid w:val="00B909D4"/>
    <w:rsid w:val="00B918F2"/>
    <w:rsid w:val="00B93C54"/>
    <w:rsid w:val="00B95EB1"/>
    <w:rsid w:val="00B96E71"/>
    <w:rsid w:val="00B96EF5"/>
    <w:rsid w:val="00B97F54"/>
    <w:rsid w:val="00BA3210"/>
    <w:rsid w:val="00BA32C2"/>
    <w:rsid w:val="00BA3BD3"/>
    <w:rsid w:val="00BA489A"/>
    <w:rsid w:val="00BA4F58"/>
    <w:rsid w:val="00BA559F"/>
    <w:rsid w:val="00BA59C1"/>
    <w:rsid w:val="00BA5BC4"/>
    <w:rsid w:val="00BA6427"/>
    <w:rsid w:val="00BA79F0"/>
    <w:rsid w:val="00BB09B4"/>
    <w:rsid w:val="00BB0FCD"/>
    <w:rsid w:val="00BB51D3"/>
    <w:rsid w:val="00BB5BD0"/>
    <w:rsid w:val="00BB5DEE"/>
    <w:rsid w:val="00BB7A86"/>
    <w:rsid w:val="00BC17E8"/>
    <w:rsid w:val="00BC299C"/>
    <w:rsid w:val="00BC34AB"/>
    <w:rsid w:val="00BC3B5C"/>
    <w:rsid w:val="00BC3DB9"/>
    <w:rsid w:val="00BC4A08"/>
    <w:rsid w:val="00BC4BA3"/>
    <w:rsid w:val="00BC568E"/>
    <w:rsid w:val="00BC5FB6"/>
    <w:rsid w:val="00BC697F"/>
    <w:rsid w:val="00BC7479"/>
    <w:rsid w:val="00BC7CB8"/>
    <w:rsid w:val="00BD0C77"/>
    <w:rsid w:val="00BD185D"/>
    <w:rsid w:val="00BD1ED2"/>
    <w:rsid w:val="00BD259D"/>
    <w:rsid w:val="00BD25E9"/>
    <w:rsid w:val="00BD2E72"/>
    <w:rsid w:val="00BD2F49"/>
    <w:rsid w:val="00BD581C"/>
    <w:rsid w:val="00BD60D1"/>
    <w:rsid w:val="00BD6334"/>
    <w:rsid w:val="00BD75FB"/>
    <w:rsid w:val="00BE0259"/>
    <w:rsid w:val="00BE05F7"/>
    <w:rsid w:val="00BE2D9E"/>
    <w:rsid w:val="00BE2E2B"/>
    <w:rsid w:val="00BE5FF7"/>
    <w:rsid w:val="00BE68FC"/>
    <w:rsid w:val="00BE6F2A"/>
    <w:rsid w:val="00BE73D7"/>
    <w:rsid w:val="00BF0285"/>
    <w:rsid w:val="00BF2FDE"/>
    <w:rsid w:val="00BF3177"/>
    <w:rsid w:val="00BF3A1A"/>
    <w:rsid w:val="00BF42FA"/>
    <w:rsid w:val="00BF586C"/>
    <w:rsid w:val="00BF7E12"/>
    <w:rsid w:val="00BF7EB1"/>
    <w:rsid w:val="00C00249"/>
    <w:rsid w:val="00C00EAB"/>
    <w:rsid w:val="00C0123D"/>
    <w:rsid w:val="00C035A1"/>
    <w:rsid w:val="00C0424C"/>
    <w:rsid w:val="00C04531"/>
    <w:rsid w:val="00C05155"/>
    <w:rsid w:val="00C07578"/>
    <w:rsid w:val="00C07A5C"/>
    <w:rsid w:val="00C106CB"/>
    <w:rsid w:val="00C108FC"/>
    <w:rsid w:val="00C10D88"/>
    <w:rsid w:val="00C11D4A"/>
    <w:rsid w:val="00C12076"/>
    <w:rsid w:val="00C12E15"/>
    <w:rsid w:val="00C13C9D"/>
    <w:rsid w:val="00C14EE9"/>
    <w:rsid w:val="00C16299"/>
    <w:rsid w:val="00C17195"/>
    <w:rsid w:val="00C20E3F"/>
    <w:rsid w:val="00C22DDA"/>
    <w:rsid w:val="00C236E8"/>
    <w:rsid w:val="00C2413E"/>
    <w:rsid w:val="00C255F4"/>
    <w:rsid w:val="00C2568C"/>
    <w:rsid w:val="00C266C0"/>
    <w:rsid w:val="00C26E0B"/>
    <w:rsid w:val="00C27484"/>
    <w:rsid w:val="00C27724"/>
    <w:rsid w:val="00C30923"/>
    <w:rsid w:val="00C311B7"/>
    <w:rsid w:val="00C31980"/>
    <w:rsid w:val="00C32A46"/>
    <w:rsid w:val="00C32D7E"/>
    <w:rsid w:val="00C3400D"/>
    <w:rsid w:val="00C35D18"/>
    <w:rsid w:val="00C4406A"/>
    <w:rsid w:val="00C44B4D"/>
    <w:rsid w:val="00C504A1"/>
    <w:rsid w:val="00C50FB8"/>
    <w:rsid w:val="00C512DE"/>
    <w:rsid w:val="00C52A46"/>
    <w:rsid w:val="00C530F1"/>
    <w:rsid w:val="00C54A5F"/>
    <w:rsid w:val="00C5572A"/>
    <w:rsid w:val="00C576DD"/>
    <w:rsid w:val="00C57930"/>
    <w:rsid w:val="00C607DA"/>
    <w:rsid w:val="00C60FCD"/>
    <w:rsid w:val="00C612FD"/>
    <w:rsid w:val="00C61ABB"/>
    <w:rsid w:val="00C62B5B"/>
    <w:rsid w:val="00C64A09"/>
    <w:rsid w:val="00C65463"/>
    <w:rsid w:val="00C66258"/>
    <w:rsid w:val="00C667B6"/>
    <w:rsid w:val="00C7107F"/>
    <w:rsid w:val="00C714AF"/>
    <w:rsid w:val="00C7368B"/>
    <w:rsid w:val="00C73EA6"/>
    <w:rsid w:val="00C74AB7"/>
    <w:rsid w:val="00C74BE3"/>
    <w:rsid w:val="00C75FB7"/>
    <w:rsid w:val="00C77033"/>
    <w:rsid w:val="00C774B3"/>
    <w:rsid w:val="00C77EF1"/>
    <w:rsid w:val="00C81C2E"/>
    <w:rsid w:val="00C848C4"/>
    <w:rsid w:val="00C84AF2"/>
    <w:rsid w:val="00C8695B"/>
    <w:rsid w:val="00C900E9"/>
    <w:rsid w:val="00C91397"/>
    <w:rsid w:val="00C92A8D"/>
    <w:rsid w:val="00C969C5"/>
    <w:rsid w:val="00C970D1"/>
    <w:rsid w:val="00CA164E"/>
    <w:rsid w:val="00CA17F5"/>
    <w:rsid w:val="00CA1C13"/>
    <w:rsid w:val="00CA1C28"/>
    <w:rsid w:val="00CA2F6B"/>
    <w:rsid w:val="00CA4057"/>
    <w:rsid w:val="00CA5CBD"/>
    <w:rsid w:val="00CA6B1B"/>
    <w:rsid w:val="00CA6C9B"/>
    <w:rsid w:val="00CA7A1C"/>
    <w:rsid w:val="00CB19D9"/>
    <w:rsid w:val="00CB2166"/>
    <w:rsid w:val="00CB2BDE"/>
    <w:rsid w:val="00CB3BD5"/>
    <w:rsid w:val="00CB474A"/>
    <w:rsid w:val="00CB4C23"/>
    <w:rsid w:val="00CB5F8C"/>
    <w:rsid w:val="00CB6699"/>
    <w:rsid w:val="00CB7048"/>
    <w:rsid w:val="00CB7B80"/>
    <w:rsid w:val="00CC0F23"/>
    <w:rsid w:val="00CC1202"/>
    <w:rsid w:val="00CC25EC"/>
    <w:rsid w:val="00CC367F"/>
    <w:rsid w:val="00CC5A36"/>
    <w:rsid w:val="00CC77B6"/>
    <w:rsid w:val="00CC7E8D"/>
    <w:rsid w:val="00CC7F2D"/>
    <w:rsid w:val="00CD0733"/>
    <w:rsid w:val="00CD46A9"/>
    <w:rsid w:val="00CD6AD7"/>
    <w:rsid w:val="00CD7E22"/>
    <w:rsid w:val="00CE1351"/>
    <w:rsid w:val="00CE2617"/>
    <w:rsid w:val="00CE50D5"/>
    <w:rsid w:val="00CE7310"/>
    <w:rsid w:val="00CF0D76"/>
    <w:rsid w:val="00CF1B0F"/>
    <w:rsid w:val="00CF2912"/>
    <w:rsid w:val="00CF459F"/>
    <w:rsid w:val="00CF4DC4"/>
    <w:rsid w:val="00CF5808"/>
    <w:rsid w:val="00CF6FFB"/>
    <w:rsid w:val="00CF7567"/>
    <w:rsid w:val="00D010FD"/>
    <w:rsid w:val="00D0195A"/>
    <w:rsid w:val="00D03A0D"/>
    <w:rsid w:val="00D06107"/>
    <w:rsid w:val="00D07E57"/>
    <w:rsid w:val="00D1060F"/>
    <w:rsid w:val="00D139CA"/>
    <w:rsid w:val="00D14061"/>
    <w:rsid w:val="00D14693"/>
    <w:rsid w:val="00D14795"/>
    <w:rsid w:val="00D162F4"/>
    <w:rsid w:val="00D16463"/>
    <w:rsid w:val="00D17321"/>
    <w:rsid w:val="00D177A9"/>
    <w:rsid w:val="00D23DAB"/>
    <w:rsid w:val="00D23FE8"/>
    <w:rsid w:val="00D24728"/>
    <w:rsid w:val="00D24BFB"/>
    <w:rsid w:val="00D25046"/>
    <w:rsid w:val="00D2538F"/>
    <w:rsid w:val="00D265FD"/>
    <w:rsid w:val="00D26A0B"/>
    <w:rsid w:val="00D26D58"/>
    <w:rsid w:val="00D2739D"/>
    <w:rsid w:val="00D2780C"/>
    <w:rsid w:val="00D27A87"/>
    <w:rsid w:val="00D27D18"/>
    <w:rsid w:val="00D27D44"/>
    <w:rsid w:val="00D30818"/>
    <w:rsid w:val="00D329CE"/>
    <w:rsid w:val="00D34171"/>
    <w:rsid w:val="00D3627E"/>
    <w:rsid w:val="00D36D8A"/>
    <w:rsid w:val="00D3734F"/>
    <w:rsid w:val="00D37804"/>
    <w:rsid w:val="00D418B7"/>
    <w:rsid w:val="00D41F7A"/>
    <w:rsid w:val="00D466AD"/>
    <w:rsid w:val="00D469DF"/>
    <w:rsid w:val="00D51132"/>
    <w:rsid w:val="00D52B49"/>
    <w:rsid w:val="00D54767"/>
    <w:rsid w:val="00D570BD"/>
    <w:rsid w:val="00D60F17"/>
    <w:rsid w:val="00D619BB"/>
    <w:rsid w:val="00D62272"/>
    <w:rsid w:val="00D62609"/>
    <w:rsid w:val="00D64238"/>
    <w:rsid w:val="00D65D16"/>
    <w:rsid w:val="00D71E99"/>
    <w:rsid w:val="00D7306D"/>
    <w:rsid w:val="00D736C0"/>
    <w:rsid w:val="00D737A4"/>
    <w:rsid w:val="00D74C93"/>
    <w:rsid w:val="00D75C71"/>
    <w:rsid w:val="00D7659E"/>
    <w:rsid w:val="00D768DA"/>
    <w:rsid w:val="00D76EA0"/>
    <w:rsid w:val="00D800A2"/>
    <w:rsid w:val="00D81168"/>
    <w:rsid w:val="00D83F77"/>
    <w:rsid w:val="00D85BF7"/>
    <w:rsid w:val="00D864C6"/>
    <w:rsid w:val="00D87510"/>
    <w:rsid w:val="00D87D8F"/>
    <w:rsid w:val="00D90564"/>
    <w:rsid w:val="00D90655"/>
    <w:rsid w:val="00D9268F"/>
    <w:rsid w:val="00D934EF"/>
    <w:rsid w:val="00D93592"/>
    <w:rsid w:val="00D938A3"/>
    <w:rsid w:val="00D946B7"/>
    <w:rsid w:val="00DA2B43"/>
    <w:rsid w:val="00DA3256"/>
    <w:rsid w:val="00DA5DAF"/>
    <w:rsid w:val="00DB02B5"/>
    <w:rsid w:val="00DB3D85"/>
    <w:rsid w:val="00DB5769"/>
    <w:rsid w:val="00DB6181"/>
    <w:rsid w:val="00DC0880"/>
    <w:rsid w:val="00DC09E2"/>
    <w:rsid w:val="00DC15CB"/>
    <w:rsid w:val="00DC2420"/>
    <w:rsid w:val="00DD2E92"/>
    <w:rsid w:val="00DD424F"/>
    <w:rsid w:val="00DD596D"/>
    <w:rsid w:val="00DD6249"/>
    <w:rsid w:val="00DD62D1"/>
    <w:rsid w:val="00DD6377"/>
    <w:rsid w:val="00DD6452"/>
    <w:rsid w:val="00DD6770"/>
    <w:rsid w:val="00DE0088"/>
    <w:rsid w:val="00DE1326"/>
    <w:rsid w:val="00DE1448"/>
    <w:rsid w:val="00DE19DA"/>
    <w:rsid w:val="00DE4799"/>
    <w:rsid w:val="00DE5602"/>
    <w:rsid w:val="00DE5E9D"/>
    <w:rsid w:val="00DE63F3"/>
    <w:rsid w:val="00DE70DF"/>
    <w:rsid w:val="00DF0E94"/>
    <w:rsid w:val="00DF2FA4"/>
    <w:rsid w:val="00DF309F"/>
    <w:rsid w:val="00DF31ED"/>
    <w:rsid w:val="00DF3C76"/>
    <w:rsid w:val="00DF797B"/>
    <w:rsid w:val="00E00241"/>
    <w:rsid w:val="00E01A96"/>
    <w:rsid w:val="00E01FC0"/>
    <w:rsid w:val="00E049C1"/>
    <w:rsid w:val="00E079A5"/>
    <w:rsid w:val="00E1171E"/>
    <w:rsid w:val="00E12EB2"/>
    <w:rsid w:val="00E1303A"/>
    <w:rsid w:val="00E130D9"/>
    <w:rsid w:val="00E161B3"/>
    <w:rsid w:val="00E17297"/>
    <w:rsid w:val="00E20C56"/>
    <w:rsid w:val="00E21265"/>
    <w:rsid w:val="00E25182"/>
    <w:rsid w:val="00E25B44"/>
    <w:rsid w:val="00E26719"/>
    <w:rsid w:val="00E27038"/>
    <w:rsid w:val="00E3037C"/>
    <w:rsid w:val="00E30A12"/>
    <w:rsid w:val="00E327C6"/>
    <w:rsid w:val="00E33DB5"/>
    <w:rsid w:val="00E35CF4"/>
    <w:rsid w:val="00E37895"/>
    <w:rsid w:val="00E37954"/>
    <w:rsid w:val="00E37BDE"/>
    <w:rsid w:val="00E407F9"/>
    <w:rsid w:val="00E41362"/>
    <w:rsid w:val="00E43A82"/>
    <w:rsid w:val="00E44070"/>
    <w:rsid w:val="00E45FC2"/>
    <w:rsid w:val="00E47053"/>
    <w:rsid w:val="00E47216"/>
    <w:rsid w:val="00E476CA"/>
    <w:rsid w:val="00E51C56"/>
    <w:rsid w:val="00E52637"/>
    <w:rsid w:val="00E535DC"/>
    <w:rsid w:val="00E54B78"/>
    <w:rsid w:val="00E55674"/>
    <w:rsid w:val="00E569A9"/>
    <w:rsid w:val="00E56E9B"/>
    <w:rsid w:val="00E571F2"/>
    <w:rsid w:val="00E60189"/>
    <w:rsid w:val="00E60619"/>
    <w:rsid w:val="00E61829"/>
    <w:rsid w:val="00E629EB"/>
    <w:rsid w:val="00E62BA5"/>
    <w:rsid w:val="00E64B60"/>
    <w:rsid w:val="00E64FB2"/>
    <w:rsid w:val="00E664E3"/>
    <w:rsid w:val="00E66902"/>
    <w:rsid w:val="00E72042"/>
    <w:rsid w:val="00E736D0"/>
    <w:rsid w:val="00E7426F"/>
    <w:rsid w:val="00E746FA"/>
    <w:rsid w:val="00E74F7B"/>
    <w:rsid w:val="00E75D6A"/>
    <w:rsid w:val="00E83177"/>
    <w:rsid w:val="00E84447"/>
    <w:rsid w:val="00E848F7"/>
    <w:rsid w:val="00E84FCD"/>
    <w:rsid w:val="00E86039"/>
    <w:rsid w:val="00E86349"/>
    <w:rsid w:val="00E86FA7"/>
    <w:rsid w:val="00E87B95"/>
    <w:rsid w:val="00E92039"/>
    <w:rsid w:val="00E9237B"/>
    <w:rsid w:val="00E92619"/>
    <w:rsid w:val="00E92F26"/>
    <w:rsid w:val="00E93820"/>
    <w:rsid w:val="00E946F8"/>
    <w:rsid w:val="00E9584C"/>
    <w:rsid w:val="00E95AF3"/>
    <w:rsid w:val="00E96E68"/>
    <w:rsid w:val="00E96E94"/>
    <w:rsid w:val="00E9730B"/>
    <w:rsid w:val="00E97A65"/>
    <w:rsid w:val="00EA1341"/>
    <w:rsid w:val="00EA1E86"/>
    <w:rsid w:val="00EA4078"/>
    <w:rsid w:val="00EA539A"/>
    <w:rsid w:val="00EA6A8E"/>
    <w:rsid w:val="00EA72B2"/>
    <w:rsid w:val="00EA749B"/>
    <w:rsid w:val="00EB1C5B"/>
    <w:rsid w:val="00EB312A"/>
    <w:rsid w:val="00EB3935"/>
    <w:rsid w:val="00EB7291"/>
    <w:rsid w:val="00EC0938"/>
    <w:rsid w:val="00EC2C59"/>
    <w:rsid w:val="00EC33D5"/>
    <w:rsid w:val="00EC369C"/>
    <w:rsid w:val="00EC4E13"/>
    <w:rsid w:val="00EC66A9"/>
    <w:rsid w:val="00EC6BC0"/>
    <w:rsid w:val="00EC7675"/>
    <w:rsid w:val="00EC793C"/>
    <w:rsid w:val="00ED099C"/>
    <w:rsid w:val="00ED1120"/>
    <w:rsid w:val="00ED1C49"/>
    <w:rsid w:val="00ED1C78"/>
    <w:rsid w:val="00EE2E07"/>
    <w:rsid w:val="00EE3221"/>
    <w:rsid w:val="00EE341C"/>
    <w:rsid w:val="00EE3550"/>
    <w:rsid w:val="00EE3A9C"/>
    <w:rsid w:val="00EE4D21"/>
    <w:rsid w:val="00EE54A8"/>
    <w:rsid w:val="00EE5820"/>
    <w:rsid w:val="00EE5939"/>
    <w:rsid w:val="00EE603C"/>
    <w:rsid w:val="00EE6671"/>
    <w:rsid w:val="00EE7761"/>
    <w:rsid w:val="00EF1AF7"/>
    <w:rsid w:val="00EF1BDC"/>
    <w:rsid w:val="00EF21F9"/>
    <w:rsid w:val="00EF2941"/>
    <w:rsid w:val="00EF3009"/>
    <w:rsid w:val="00EF35C6"/>
    <w:rsid w:val="00EF4613"/>
    <w:rsid w:val="00EF4A45"/>
    <w:rsid w:val="00EF5826"/>
    <w:rsid w:val="00EF59CC"/>
    <w:rsid w:val="00EF6DEF"/>
    <w:rsid w:val="00EF7112"/>
    <w:rsid w:val="00EF7A4A"/>
    <w:rsid w:val="00F00C3A"/>
    <w:rsid w:val="00F015E4"/>
    <w:rsid w:val="00F01786"/>
    <w:rsid w:val="00F019DF"/>
    <w:rsid w:val="00F02595"/>
    <w:rsid w:val="00F02C86"/>
    <w:rsid w:val="00F03AFF"/>
    <w:rsid w:val="00F04312"/>
    <w:rsid w:val="00F04967"/>
    <w:rsid w:val="00F04A59"/>
    <w:rsid w:val="00F04BB4"/>
    <w:rsid w:val="00F0649F"/>
    <w:rsid w:val="00F07AED"/>
    <w:rsid w:val="00F105BF"/>
    <w:rsid w:val="00F1167E"/>
    <w:rsid w:val="00F11D9E"/>
    <w:rsid w:val="00F14A75"/>
    <w:rsid w:val="00F14C39"/>
    <w:rsid w:val="00F15983"/>
    <w:rsid w:val="00F16037"/>
    <w:rsid w:val="00F167F5"/>
    <w:rsid w:val="00F16F1F"/>
    <w:rsid w:val="00F178B2"/>
    <w:rsid w:val="00F20369"/>
    <w:rsid w:val="00F20804"/>
    <w:rsid w:val="00F21417"/>
    <w:rsid w:val="00F2186C"/>
    <w:rsid w:val="00F21B7A"/>
    <w:rsid w:val="00F21E6A"/>
    <w:rsid w:val="00F22EB7"/>
    <w:rsid w:val="00F23E57"/>
    <w:rsid w:val="00F24170"/>
    <w:rsid w:val="00F24628"/>
    <w:rsid w:val="00F24837"/>
    <w:rsid w:val="00F2540A"/>
    <w:rsid w:val="00F273AC"/>
    <w:rsid w:val="00F32DFA"/>
    <w:rsid w:val="00F3359E"/>
    <w:rsid w:val="00F335A8"/>
    <w:rsid w:val="00F33E8D"/>
    <w:rsid w:val="00F3640A"/>
    <w:rsid w:val="00F36E8A"/>
    <w:rsid w:val="00F3730B"/>
    <w:rsid w:val="00F3782D"/>
    <w:rsid w:val="00F408F8"/>
    <w:rsid w:val="00F40F5E"/>
    <w:rsid w:val="00F40FE6"/>
    <w:rsid w:val="00F42D09"/>
    <w:rsid w:val="00F42DF9"/>
    <w:rsid w:val="00F4564B"/>
    <w:rsid w:val="00F45B01"/>
    <w:rsid w:val="00F45C06"/>
    <w:rsid w:val="00F46698"/>
    <w:rsid w:val="00F51363"/>
    <w:rsid w:val="00F530E6"/>
    <w:rsid w:val="00F5397D"/>
    <w:rsid w:val="00F53E09"/>
    <w:rsid w:val="00F54D8F"/>
    <w:rsid w:val="00F557BF"/>
    <w:rsid w:val="00F557CF"/>
    <w:rsid w:val="00F56B0B"/>
    <w:rsid w:val="00F613AB"/>
    <w:rsid w:val="00F62F18"/>
    <w:rsid w:val="00F63515"/>
    <w:rsid w:val="00F6395D"/>
    <w:rsid w:val="00F6469D"/>
    <w:rsid w:val="00F647B2"/>
    <w:rsid w:val="00F6594A"/>
    <w:rsid w:val="00F67406"/>
    <w:rsid w:val="00F67E06"/>
    <w:rsid w:val="00F71A24"/>
    <w:rsid w:val="00F73A95"/>
    <w:rsid w:val="00F73DE4"/>
    <w:rsid w:val="00F74B20"/>
    <w:rsid w:val="00F82F61"/>
    <w:rsid w:val="00F847B1"/>
    <w:rsid w:val="00F84A71"/>
    <w:rsid w:val="00F87C5D"/>
    <w:rsid w:val="00F918A7"/>
    <w:rsid w:val="00F948C4"/>
    <w:rsid w:val="00F958D5"/>
    <w:rsid w:val="00F973E6"/>
    <w:rsid w:val="00F97B18"/>
    <w:rsid w:val="00FA0DEA"/>
    <w:rsid w:val="00FA13D1"/>
    <w:rsid w:val="00FA2B09"/>
    <w:rsid w:val="00FA3DE9"/>
    <w:rsid w:val="00FA4E9C"/>
    <w:rsid w:val="00FA4F50"/>
    <w:rsid w:val="00FA5C9F"/>
    <w:rsid w:val="00FA6717"/>
    <w:rsid w:val="00FA689E"/>
    <w:rsid w:val="00FA6DCE"/>
    <w:rsid w:val="00FA6EA9"/>
    <w:rsid w:val="00FA76DB"/>
    <w:rsid w:val="00FB1388"/>
    <w:rsid w:val="00FB2086"/>
    <w:rsid w:val="00FB20A1"/>
    <w:rsid w:val="00FB266E"/>
    <w:rsid w:val="00FB3B12"/>
    <w:rsid w:val="00FB45F1"/>
    <w:rsid w:val="00FB496F"/>
    <w:rsid w:val="00FB7052"/>
    <w:rsid w:val="00FB7581"/>
    <w:rsid w:val="00FC1BF3"/>
    <w:rsid w:val="00FC2150"/>
    <w:rsid w:val="00FC23F3"/>
    <w:rsid w:val="00FC24C9"/>
    <w:rsid w:val="00FC270A"/>
    <w:rsid w:val="00FC2782"/>
    <w:rsid w:val="00FC326B"/>
    <w:rsid w:val="00FC3F76"/>
    <w:rsid w:val="00FC4559"/>
    <w:rsid w:val="00FC7B29"/>
    <w:rsid w:val="00FD10C6"/>
    <w:rsid w:val="00FD1124"/>
    <w:rsid w:val="00FD1C78"/>
    <w:rsid w:val="00FD365A"/>
    <w:rsid w:val="00FD6019"/>
    <w:rsid w:val="00FD75DF"/>
    <w:rsid w:val="00FE1070"/>
    <w:rsid w:val="00FE29CE"/>
    <w:rsid w:val="00FE3428"/>
    <w:rsid w:val="00FE3AB8"/>
    <w:rsid w:val="00FE3D0A"/>
    <w:rsid w:val="00FE505A"/>
    <w:rsid w:val="00FE64F8"/>
    <w:rsid w:val="00FE79CA"/>
    <w:rsid w:val="00FE7B0A"/>
    <w:rsid w:val="00FF24CC"/>
    <w:rsid w:val="00FF4829"/>
    <w:rsid w:val="00FF597F"/>
    <w:rsid w:val="00FF61EE"/>
    <w:rsid w:val="00FF75C8"/>
    <w:rsid w:val="00FF78DB"/>
    <w:rsid w:val="010B3251"/>
    <w:rsid w:val="01135319"/>
    <w:rsid w:val="01185629"/>
    <w:rsid w:val="014760CF"/>
    <w:rsid w:val="014C17E7"/>
    <w:rsid w:val="01541E5F"/>
    <w:rsid w:val="016C2D4F"/>
    <w:rsid w:val="01A36C84"/>
    <w:rsid w:val="01B72F8E"/>
    <w:rsid w:val="01C30466"/>
    <w:rsid w:val="01C65632"/>
    <w:rsid w:val="021102C0"/>
    <w:rsid w:val="0224732D"/>
    <w:rsid w:val="022C524D"/>
    <w:rsid w:val="02360F7F"/>
    <w:rsid w:val="023A34E4"/>
    <w:rsid w:val="02451BDB"/>
    <w:rsid w:val="02454C77"/>
    <w:rsid w:val="02455400"/>
    <w:rsid w:val="025C1D5F"/>
    <w:rsid w:val="02620983"/>
    <w:rsid w:val="02745073"/>
    <w:rsid w:val="028B2332"/>
    <w:rsid w:val="02B477EC"/>
    <w:rsid w:val="02BD74E3"/>
    <w:rsid w:val="02DD4FCB"/>
    <w:rsid w:val="02EF5021"/>
    <w:rsid w:val="032A6CC6"/>
    <w:rsid w:val="03320E40"/>
    <w:rsid w:val="037E4F76"/>
    <w:rsid w:val="03942A31"/>
    <w:rsid w:val="039D37B9"/>
    <w:rsid w:val="03A24FB8"/>
    <w:rsid w:val="03DD0530"/>
    <w:rsid w:val="03E42641"/>
    <w:rsid w:val="04066493"/>
    <w:rsid w:val="04132B98"/>
    <w:rsid w:val="04225728"/>
    <w:rsid w:val="04494B18"/>
    <w:rsid w:val="044F44C2"/>
    <w:rsid w:val="045C00A3"/>
    <w:rsid w:val="04694ACD"/>
    <w:rsid w:val="047D665D"/>
    <w:rsid w:val="0489702C"/>
    <w:rsid w:val="04962264"/>
    <w:rsid w:val="04972866"/>
    <w:rsid w:val="04AD6E52"/>
    <w:rsid w:val="04E00053"/>
    <w:rsid w:val="04E03157"/>
    <w:rsid w:val="04F97A5F"/>
    <w:rsid w:val="05173421"/>
    <w:rsid w:val="051871AC"/>
    <w:rsid w:val="053D096B"/>
    <w:rsid w:val="058E496B"/>
    <w:rsid w:val="058E77EE"/>
    <w:rsid w:val="059B3928"/>
    <w:rsid w:val="059B5FCF"/>
    <w:rsid w:val="05A35969"/>
    <w:rsid w:val="05B62759"/>
    <w:rsid w:val="05FD6615"/>
    <w:rsid w:val="06181A7E"/>
    <w:rsid w:val="062563DB"/>
    <w:rsid w:val="063446BA"/>
    <w:rsid w:val="066A35A8"/>
    <w:rsid w:val="066F3954"/>
    <w:rsid w:val="06AE292B"/>
    <w:rsid w:val="06B65CD0"/>
    <w:rsid w:val="06C9729F"/>
    <w:rsid w:val="06CC11DC"/>
    <w:rsid w:val="06D0577A"/>
    <w:rsid w:val="06DB2D93"/>
    <w:rsid w:val="06E53DBD"/>
    <w:rsid w:val="07380693"/>
    <w:rsid w:val="074A1ECD"/>
    <w:rsid w:val="07534F71"/>
    <w:rsid w:val="07640FE3"/>
    <w:rsid w:val="07651C3E"/>
    <w:rsid w:val="077C1481"/>
    <w:rsid w:val="07C350FC"/>
    <w:rsid w:val="07E22343"/>
    <w:rsid w:val="07F0331B"/>
    <w:rsid w:val="07F330AF"/>
    <w:rsid w:val="082940FA"/>
    <w:rsid w:val="08680D99"/>
    <w:rsid w:val="086D17A6"/>
    <w:rsid w:val="087B01EC"/>
    <w:rsid w:val="089B22B1"/>
    <w:rsid w:val="08A37219"/>
    <w:rsid w:val="08C71104"/>
    <w:rsid w:val="08ED14C7"/>
    <w:rsid w:val="08EE549F"/>
    <w:rsid w:val="08F929D4"/>
    <w:rsid w:val="09071E76"/>
    <w:rsid w:val="090919EB"/>
    <w:rsid w:val="090B5646"/>
    <w:rsid w:val="0941189C"/>
    <w:rsid w:val="0978513B"/>
    <w:rsid w:val="097B235C"/>
    <w:rsid w:val="098C76F4"/>
    <w:rsid w:val="098D1EE0"/>
    <w:rsid w:val="09DB4584"/>
    <w:rsid w:val="09DE49C3"/>
    <w:rsid w:val="09F56C35"/>
    <w:rsid w:val="0A0B5E4F"/>
    <w:rsid w:val="0A312E98"/>
    <w:rsid w:val="0A4970DF"/>
    <w:rsid w:val="0A71097F"/>
    <w:rsid w:val="0A817AC5"/>
    <w:rsid w:val="0A943317"/>
    <w:rsid w:val="0AB03154"/>
    <w:rsid w:val="0AC6595D"/>
    <w:rsid w:val="0B2F2F05"/>
    <w:rsid w:val="0B3823F4"/>
    <w:rsid w:val="0B760218"/>
    <w:rsid w:val="0B814064"/>
    <w:rsid w:val="0B8E5F07"/>
    <w:rsid w:val="0BB71C78"/>
    <w:rsid w:val="0BC344B8"/>
    <w:rsid w:val="0BC36BAC"/>
    <w:rsid w:val="0BCA7E13"/>
    <w:rsid w:val="0C0B0A36"/>
    <w:rsid w:val="0C0B5801"/>
    <w:rsid w:val="0C18189B"/>
    <w:rsid w:val="0C232B48"/>
    <w:rsid w:val="0C322C54"/>
    <w:rsid w:val="0C3E5B11"/>
    <w:rsid w:val="0C4A6E3B"/>
    <w:rsid w:val="0C594918"/>
    <w:rsid w:val="0C5C6470"/>
    <w:rsid w:val="0C624075"/>
    <w:rsid w:val="0C721C12"/>
    <w:rsid w:val="0C932E62"/>
    <w:rsid w:val="0CAA3B17"/>
    <w:rsid w:val="0CCD775F"/>
    <w:rsid w:val="0CCF1C67"/>
    <w:rsid w:val="0CDB0E3A"/>
    <w:rsid w:val="0CEC5B65"/>
    <w:rsid w:val="0D33083B"/>
    <w:rsid w:val="0D3A7BF6"/>
    <w:rsid w:val="0D5648B3"/>
    <w:rsid w:val="0D5720D6"/>
    <w:rsid w:val="0D5C52D4"/>
    <w:rsid w:val="0D943D26"/>
    <w:rsid w:val="0D9D6643"/>
    <w:rsid w:val="0DA4265D"/>
    <w:rsid w:val="0DB8097E"/>
    <w:rsid w:val="0DDD1D89"/>
    <w:rsid w:val="0DE5766B"/>
    <w:rsid w:val="0E217715"/>
    <w:rsid w:val="0E230543"/>
    <w:rsid w:val="0E775145"/>
    <w:rsid w:val="0E7D62A0"/>
    <w:rsid w:val="0E862666"/>
    <w:rsid w:val="0E894029"/>
    <w:rsid w:val="0EA351E9"/>
    <w:rsid w:val="0EB23591"/>
    <w:rsid w:val="0EC54F95"/>
    <w:rsid w:val="0EE15C9A"/>
    <w:rsid w:val="0F121DB0"/>
    <w:rsid w:val="0F2C4AE3"/>
    <w:rsid w:val="0F4D3DD2"/>
    <w:rsid w:val="0F716409"/>
    <w:rsid w:val="0F961439"/>
    <w:rsid w:val="0F995909"/>
    <w:rsid w:val="0FB74BD2"/>
    <w:rsid w:val="0FBD4832"/>
    <w:rsid w:val="0FDE334F"/>
    <w:rsid w:val="101C4C40"/>
    <w:rsid w:val="10216D79"/>
    <w:rsid w:val="10323DD1"/>
    <w:rsid w:val="103A7EF0"/>
    <w:rsid w:val="10456598"/>
    <w:rsid w:val="104E1DDF"/>
    <w:rsid w:val="1052536D"/>
    <w:rsid w:val="10AD1CE9"/>
    <w:rsid w:val="10B87347"/>
    <w:rsid w:val="10C94242"/>
    <w:rsid w:val="10E906BE"/>
    <w:rsid w:val="10F65BB2"/>
    <w:rsid w:val="110E410B"/>
    <w:rsid w:val="112371A2"/>
    <w:rsid w:val="112722D1"/>
    <w:rsid w:val="112C65D5"/>
    <w:rsid w:val="113B087D"/>
    <w:rsid w:val="115F2626"/>
    <w:rsid w:val="11760EA5"/>
    <w:rsid w:val="117D320D"/>
    <w:rsid w:val="11863F32"/>
    <w:rsid w:val="11A258BC"/>
    <w:rsid w:val="11A560B7"/>
    <w:rsid w:val="11A675AA"/>
    <w:rsid w:val="11AF7BEF"/>
    <w:rsid w:val="11B01290"/>
    <w:rsid w:val="11F22FD8"/>
    <w:rsid w:val="11F955C4"/>
    <w:rsid w:val="11FD4E5A"/>
    <w:rsid w:val="12103BB7"/>
    <w:rsid w:val="122D5C93"/>
    <w:rsid w:val="122D65C3"/>
    <w:rsid w:val="12394B4F"/>
    <w:rsid w:val="123C5EC2"/>
    <w:rsid w:val="126A332D"/>
    <w:rsid w:val="129A55BA"/>
    <w:rsid w:val="12A93FDD"/>
    <w:rsid w:val="12AB6F21"/>
    <w:rsid w:val="12AE685D"/>
    <w:rsid w:val="12E47B36"/>
    <w:rsid w:val="12E62CF7"/>
    <w:rsid w:val="12ED6E01"/>
    <w:rsid w:val="12F22931"/>
    <w:rsid w:val="12F549DA"/>
    <w:rsid w:val="12FD68C7"/>
    <w:rsid w:val="1327073B"/>
    <w:rsid w:val="13524E04"/>
    <w:rsid w:val="13594C6D"/>
    <w:rsid w:val="13842771"/>
    <w:rsid w:val="13BB16CB"/>
    <w:rsid w:val="13C66C37"/>
    <w:rsid w:val="13E02B4C"/>
    <w:rsid w:val="140B6DFF"/>
    <w:rsid w:val="141D098F"/>
    <w:rsid w:val="14261254"/>
    <w:rsid w:val="143E4201"/>
    <w:rsid w:val="14504ADF"/>
    <w:rsid w:val="145942DE"/>
    <w:rsid w:val="14626B51"/>
    <w:rsid w:val="14AE09F5"/>
    <w:rsid w:val="14C0465F"/>
    <w:rsid w:val="14D90D9A"/>
    <w:rsid w:val="1507525E"/>
    <w:rsid w:val="152E46BB"/>
    <w:rsid w:val="15334E58"/>
    <w:rsid w:val="1545025A"/>
    <w:rsid w:val="154D4A2D"/>
    <w:rsid w:val="154F2ADA"/>
    <w:rsid w:val="15697F6D"/>
    <w:rsid w:val="15A451BB"/>
    <w:rsid w:val="15B55E9F"/>
    <w:rsid w:val="15C61C55"/>
    <w:rsid w:val="15EE0CC0"/>
    <w:rsid w:val="1600259C"/>
    <w:rsid w:val="16227C7A"/>
    <w:rsid w:val="163B5D63"/>
    <w:rsid w:val="166632A8"/>
    <w:rsid w:val="16925C65"/>
    <w:rsid w:val="16A70971"/>
    <w:rsid w:val="16A7566D"/>
    <w:rsid w:val="16DD6BE8"/>
    <w:rsid w:val="16E742E5"/>
    <w:rsid w:val="16E91748"/>
    <w:rsid w:val="16ED2ED8"/>
    <w:rsid w:val="16F72FE9"/>
    <w:rsid w:val="1700420E"/>
    <w:rsid w:val="170344B7"/>
    <w:rsid w:val="17362267"/>
    <w:rsid w:val="1739327C"/>
    <w:rsid w:val="173F5012"/>
    <w:rsid w:val="17465510"/>
    <w:rsid w:val="17570670"/>
    <w:rsid w:val="17752957"/>
    <w:rsid w:val="17843C78"/>
    <w:rsid w:val="179539B3"/>
    <w:rsid w:val="17A11B1A"/>
    <w:rsid w:val="17A27073"/>
    <w:rsid w:val="17A8018F"/>
    <w:rsid w:val="17C56CB2"/>
    <w:rsid w:val="17E71D96"/>
    <w:rsid w:val="17F60AD4"/>
    <w:rsid w:val="182A68C4"/>
    <w:rsid w:val="182E2225"/>
    <w:rsid w:val="18A26F81"/>
    <w:rsid w:val="18A91971"/>
    <w:rsid w:val="18D40C27"/>
    <w:rsid w:val="18E10285"/>
    <w:rsid w:val="18F63582"/>
    <w:rsid w:val="1917478C"/>
    <w:rsid w:val="1925076B"/>
    <w:rsid w:val="19282183"/>
    <w:rsid w:val="193357D5"/>
    <w:rsid w:val="193F52C7"/>
    <w:rsid w:val="195E6AFC"/>
    <w:rsid w:val="19767A36"/>
    <w:rsid w:val="19995FEF"/>
    <w:rsid w:val="19B24017"/>
    <w:rsid w:val="19B5474D"/>
    <w:rsid w:val="19B7394B"/>
    <w:rsid w:val="19C6215B"/>
    <w:rsid w:val="19D41C35"/>
    <w:rsid w:val="1A0A1868"/>
    <w:rsid w:val="1A0F2BBB"/>
    <w:rsid w:val="1A2B5153"/>
    <w:rsid w:val="1A4841F6"/>
    <w:rsid w:val="1A6266B1"/>
    <w:rsid w:val="1A6B75C1"/>
    <w:rsid w:val="1A6F4C7E"/>
    <w:rsid w:val="1A8020C3"/>
    <w:rsid w:val="1ABD4F6B"/>
    <w:rsid w:val="1ABE4F37"/>
    <w:rsid w:val="1AD07418"/>
    <w:rsid w:val="1AE12880"/>
    <w:rsid w:val="1AE76412"/>
    <w:rsid w:val="1AF73E39"/>
    <w:rsid w:val="1B0822A1"/>
    <w:rsid w:val="1B541E65"/>
    <w:rsid w:val="1B644FBE"/>
    <w:rsid w:val="1B794315"/>
    <w:rsid w:val="1B7E6473"/>
    <w:rsid w:val="1B9542BC"/>
    <w:rsid w:val="1BBA5C8B"/>
    <w:rsid w:val="1BDF5C99"/>
    <w:rsid w:val="1BE45F55"/>
    <w:rsid w:val="1BEE19EA"/>
    <w:rsid w:val="1BF97687"/>
    <w:rsid w:val="1C090CA8"/>
    <w:rsid w:val="1C0C48EF"/>
    <w:rsid w:val="1C144689"/>
    <w:rsid w:val="1C4A30B1"/>
    <w:rsid w:val="1C4A55AD"/>
    <w:rsid w:val="1C4E2C2F"/>
    <w:rsid w:val="1C4F5BA6"/>
    <w:rsid w:val="1C887C1C"/>
    <w:rsid w:val="1CA53FD8"/>
    <w:rsid w:val="1CAF5288"/>
    <w:rsid w:val="1CBC7D45"/>
    <w:rsid w:val="1CD5220D"/>
    <w:rsid w:val="1CE93C9D"/>
    <w:rsid w:val="1D0C724A"/>
    <w:rsid w:val="1D14451E"/>
    <w:rsid w:val="1D2C1952"/>
    <w:rsid w:val="1D401E7C"/>
    <w:rsid w:val="1DD83C00"/>
    <w:rsid w:val="1DE53F6E"/>
    <w:rsid w:val="1E0167F0"/>
    <w:rsid w:val="1E062A89"/>
    <w:rsid w:val="1E126B60"/>
    <w:rsid w:val="1E200A0C"/>
    <w:rsid w:val="1E396D5E"/>
    <w:rsid w:val="1E3B509B"/>
    <w:rsid w:val="1E422DCD"/>
    <w:rsid w:val="1E762002"/>
    <w:rsid w:val="1E946CAF"/>
    <w:rsid w:val="1E96141D"/>
    <w:rsid w:val="1EBC40B5"/>
    <w:rsid w:val="1ECF6725"/>
    <w:rsid w:val="1ED609B5"/>
    <w:rsid w:val="1EE07CF1"/>
    <w:rsid w:val="1EE81709"/>
    <w:rsid w:val="1F150B21"/>
    <w:rsid w:val="1F1A4A70"/>
    <w:rsid w:val="1F220E80"/>
    <w:rsid w:val="1F3A07F9"/>
    <w:rsid w:val="1F5F375D"/>
    <w:rsid w:val="1F64439F"/>
    <w:rsid w:val="1F853B4E"/>
    <w:rsid w:val="1F9951FF"/>
    <w:rsid w:val="1FAC7B25"/>
    <w:rsid w:val="1FAE3E88"/>
    <w:rsid w:val="1FB11828"/>
    <w:rsid w:val="201160F9"/>
    <w:rsid w:val="2011735E"/>
    <w:rsid w:val="20271012"/>
    <w:rsid w:val="203C3DDD"/>
    <w:rsid w:val="2053420E"/>
    <w:rsid w:val="206E7307"/>
    <w:rsid w:val="207A194A"/>
    <w:rsid w:val="208B1FB8"/>
    <w:rsid w:val="20A63C3D"/>
    <w:rsid w:val="20B52003"/>
    <w:rsid w:val="21016838"/>
    <w:rsid w:val="211875B6"/>
    <w:rsid w:val="213E6801"/>
    <w:rsid w:val="2144625F"/>
    <w:rsid w:val="214D2F3E"/>
    <w:rsid w:val="21503EE9"/>
    <w:rsid w:val="216A5288"/>
    <w:rsid w:val="21914BDF"/>
    <w:rsid w:val="219243EB"/>
    <w:rsid w:val="21A16099"/>
    <w:rsid w:val="21AC474F"/>
    <w:rsid w:val="21B60D96"/>
    <w:rsid w:val="21BE68C8"/>
    <w:rsid w:val="21C873C6"/>
    <w:rsid w:val="21D85A61"/>
    <w:rsid w:val="21E73283"/>
    <w:rsid w:val="21F833BA"/>
    <w:rsid w:val="21FB6384"/>
    <w:rsid w:val="22282379"/>
    <w:rsid w:val="224935F6"/>
    <w:rsid w:val="224E4C81"/>
    <w:rsid w:val="22827C17"/>
    <w:rsid w:val="22AA5908"/>
    <w:rsid w:val="22B639B7"/>
    <w:rsid w:val="22EF4620"/>
    <w:rsid w:val="230D64BA"/>
    <w:rsid w:val="232D5D5D"/>
    <w:rsid w:val="23356C71"/>
    <w:rsid w:val="23511BBD"/>
    <w:rsid w:val="235278E2"/>
    <w:rsid w:val="237F047E"/>
    <w:rsid w:val="23963260"/>
    <w:rsid w:val="239A286B"/>
    <w:rsid w:val="23D75967"/>
    <w:rsid w:val="23EA3A5D"/>
    <w:rsid w:val="24057CF1"/>
    <w:rsid w:val="241A3187"/>
    <w:rsid w:val="241D35CB"/>
    <w:rsid w:val="242E6397"/>
    <w:rsid w:val="243E46A6"/>
    <w:rsid w:val="244A6CD8"/>
    <w:rsid w:val="244C5FBF"/>
    <w:rsid w:val="24741728"/>
    <w:rsid w:val="24760F1F"/>
    <w:rsid w:val="24D32F5D"/>
    <w:rsid w:val="24D33D37"/>
    <w:rsid w:val="24D664D1"/>
    <w:rsid w:val="24D8608F"/>
    <w:rsid w:val="24E372C9"/>
    <w:rsid w:val="24EF6316"/>
    <w:rsid w:val="24FB1B6E"/>
    <w:rsid w:val="24FD7366"/>
    <w:rsid w:val="252B275E"/>
    <w:rsid w:val="255810AA"/>
    <w:rsid w:val="256272EA"/>
    <w:rsid w:val="258353D7"/>
    <w:rsid w:val="25D7018F"/>
    <w:rsid w:val="26013A1B"/>
    <w:rsid w:val="260D56BF"/>
    <w:rsid w:val="26263EB4"/>
    <w:rsid w:val="26621D57"/>
    <w:rsid w:val="26805443"/>
    <w:rsid w:val="26916DC9"/>
    <w:rsid w:val="269867F5"/>
    <w:rsid w:val="269C607B"/>
    <w:rsid w:val="26B87422"/>
    <w:rsid w:val="26C22FE2"/>
    <w:rsid w:val="2706779E"/>
    <w:rsid w:val="271A7202"/>
    <w:rsid w:val="271B1790"/>
    <w:rsid w:val="27243F54"/>
    <w:rsid w:val="27293DBF"/>
    <w:rsid w:val="27A17800"/>
    <w:rsid w:val="27A9576F"/>
    <w:rsid w:val="27B81492"/>
    <w:rsid w:val="27B90089"/>
    <w:rsid w:val="27DD38E7"/>
    <w:rsid w:val="27E02036"/>
    <w:rsid w:val="27E2432D"/>
    <w:rsid w:val="28083753"/>
    <w:rsid w:val="282867FB"/>
    <w:rsid w:val="283A464C"/>
    <w:rsid w:val="28425787"/>
    <w:rsid w:val="28756281"/>
    <w:rsid w:val="287B2660"/>
    <w:rsid w:val="288E4849"/>
    <w:rsid w:val="28A164B8"/>
    <w:rsid w:val="28A618C9"/>
    <w:rsid w:val="28C00D29"/>
    <w:rsid w:val="28CF515C"/>
    <w:rsid w:val="28FD02C4"/>
    <w:rsid w:val="290C0220"/>
    <w:rsid w:val="29124DF2"/>
    <w:rsid w:val="291E2106"/>
    <w:rsid w:val="291F4F54"/>
    <w:rsid w:val="292006F3"/>
    <w:rsid w:val="29466532"/>
    <w:rsid w:val="29552A36"/>
    <w:rsid w:val="296C52CF"/>
    <w:rsid w:val="29904D79"/>
    <w:rsid w:val="29C03402"/>
    <w:rsid w:val="29D25583"/>
    <w:rsid w:val="29DC0A6F"/>
    <w:rsid w:val="2A3D34DB"/>
    <w:rsid w:val="2A3F72A6"/>
    <w:rsid w:val="2A441EE0"/>
    <w:rsid w:val="2A5E6B23"/>
    <w:rsid w:val="2A763E68"/>
    <w:rsid w:val="2AA1013F"/>
    <w:rsid w:val="2AC115D1"/>
    <w:rsid w:val="2AC341E7"/>
    <w:rsid w:val="2AC57C68"/>
    <w:rsid w:val="2ACB25A7"/>
    <w:rsid w:val="2ADD06EC"/>
    <w:rsid w:val="2AE72261"/>
    <w:rsid w:val="2AF84366"/>
    <w:rsid w:val="2AFB5721"/>
    <w:rsid w:val="2B22578F"/>
    <w:rsid w:val="2B310A8A"/>
    <w:rsid w:val="2B5C20D8"/>
    <w:rsid w:val="2B8C666C"/>
    <w:rsid w:val="2BDB6308"/>
    <w:rsid w:val="2BDB7638"/>
    <w:rsid w:val="2BFE3303"/>
    <w:rsid w:val="2C0B7BC3"/>
    <w:rsid w:val="2C324805"/>
    <w:rsid w:val="2C36281C"/>
    <w:rsid w:val="2C3B3354"/>
    <w:rsid w:val="2C3C3543"/>
    <w:rsid w:val="2C4445F8"/>
    <w:rsid w:val="2C9F353B"/>
    <w:rsid w:val="2CA7018D"/>
    <w:rsid w:val="2CBB6832"/>
    <w:rsid w:val="2CC004EA"/>
    <w:rsid w:val="2CC47DA8"/>
    <w:rsid w:val="2CD510B4"/>
    <w:rsid w:val="2CE14444"/>
    <w:rsid w:val="2CE84441"/>
    <w:rsid w:val="2CEA6D74"/>
    <w:rsid w:val="2D6B1768"/>
    <w:rsid w:val="2D7743FE"/>
    <w:rsid w:val="2D9035E4"/>
    <w:rsid w:val="2D9D14C2"/>
    <w:rsid w:val="2DB86793"/>
    <w:rsid w:val="2DBC13D4"/>
    <w:rsid w:val="2DD07F22"/>
    <w:rsid w:val="2DDB25FC"/>
    <w:rsid w:val="2DE85931"/>
    <w:rsid w:val="2DED049E"/>
    <w:rsid w:val="2DF5112F"/>
    <w:rsid w:val="2DF56BBB"/>
    <w:rsid w:val="2DF77DBF"/>
    <w:rsid w:val="2E0668DB"/>
    <w:rsid w:val="2E537109"/>
    <w:rsid w:val="2E5B1630"/>
    <w:rsid w:val="2E6C5840"/>
    <w:rsid w:val="2E751DAE"/>
    <w:rsid w:val="2E7D4F34"/>
    <w:rsid w:val="2EBF4EE5"/>
    <w:rsid w:val="2EC369AF"/>
    <w:rsid w:val="2ED2313B"/>
    <w:rsid w:val="2EE101C1"/>
    <w:rsid w:val="2EE51BDD"/>
    <w:rsid w:val="2F1A580E"/>
    <w:rsid w:val="2F411819"/>
    <w:rsid w:val="2F472F3F"/>
    <w:rsid w:val="2F85326E"/>
    <w:rsid w:val="2F99379A"/>
    <w:rsid w:val="2FB233CF"/>
    <w:rsid w:val="2FBC6CD6"/>
    <w:rsid w:val="2FE53482"/>
    <w:rsid w:val="2FE97570"/>
    <w:rsid w:val="2FEC5C90"/>
    <w:rsid w:val="300B0D59"/>
    <w:rsid w:val="302F220E"/>
    <w:rsid w:val="3038225E"/>
    <w:rsid w:val="30AF01FD"/>
    <w:rsid w:val="30D35321"/>
    <w:rsid w:val="30DA1D41"/>
    <w:rsid w:val="30E60779"/>
    <w:rsid w:val="30EE4CCC"/>
    <w:rsid w:val="310D0471"/>
    <w:rsid w:val="31445105"/>
    <w:rsid w:val="314A194A"/>
    <w:rsid w:val="31B06987"/>
    <w:rsid w:val="31B625C3"/>
    <w:rsid w:val="31C13A38"/>
    <w:rsid w:val="31D31C30"/>
    <w:rsid w:val="31DA2F13"/>
    <w:rsid w:val="31F213C6"/>
    <w:rsid w:val="32170104"/>
    <w:rsid w:val="321D7F33"/>
    <w:rsid w:val="32234C36"/>
    <w:rsid w:val="326C0F21"/>
    <w:rsid w:val="32843DD4"/>
    <w:rsid w:val="328453F3"/>
    <w:rsid w:val="32981B5A"/>
    <w:rsid w:val="32EC0B27"/>
    <w:rsid w:val="32ED7679"/>
    <w:rsid w:val="32FF4D91"/>
    <w:rsid w:val="335F2C9A"/>
    <w:rsid w:val="337002E0"/>
    <w:rsid w:val="33727C42"/>
    <w:rsid w:val="33F53437"/>
    <w:rsid w:val="343E5688"/>
    <w:rsid w:val="347A3ECA"/>
    <w:rsid w:val="348E0A85"/>
    <w:rsid w:val="348F7B63"/>
    <w:rsid w:val="34B23803"/>
    <w:rsid w:val="34E4685B"/>
    <w:rsid w:val="34EB6DF8"/>
    <w:rsid w:val="35115659"/>
    <w:rsid w:val="3530548F"/>
    <w:rsid w:val="35315FCF"/>
    <w:rsid w:val="355D7BF4"/>
    <w:rsid w:val="35665A65"/>
    <w:rsid w:val="35A9364A"/>
    <w:rsid w:val="35B9319F"/>
    <w:rsid w:val="35C27B86"/>
    <w:rsid w:val="35DB7D98"/>
    <w:rsid w:val="35EE26F1"/>
    <w:rsid w:val="35F92C30"/>
    <w:rsid w:val="362676D4"/>
    <w:rsid w:val="36574C8D"/>
    <w:rsid w:val="36626C27"/>
    <w:rsid w:val="366B6306"/>
    <w:rsid w:val="3685329B"/>
    <w:rsid w:val="36954A77"/>
    <w:rsid w:val="36AB68A9"/>
    <w:rsid w:val="36F9386F"/>
    <w:rsid w:val="3701025A"/>
    <w:rsid w:val="371634BE"/>
    <w:rsid w:val="372F50B7"/>
    <w:rsid w:val="37441682"/>
    <w:rsid w:val="375D7D52"/>
    <w:rsid w:val="376D7F8A"/>
    <w:rsid w:val="37A343F9"/>
    <w:rsid w:val="37D97769"/>
    <w:rsid w:val="38172D0E"/>
    <w:rsid w:val="38362847"/>
    <w:rsid w:val="3875150B"/>
    <w:rsid w:val="387E6F7D"/>
    <w:rsid w:val="3888158A"/>
    <w:rsid w:val="389417B9"/>
    <w:rsid w:val="38B3541D"/>
    <w:rsid w:val="38BF4441"/>
    <w:rsid w:val="38CA359A"/>
    <w:rsid w:val="38EC6FC5"/>
    <w:rsid w:val="38F57A81"/>
    <w:rsid w:val="390503EC"/>
    <w:rsid w:val="390D423A"/>
    <w:rsid w:val="3919300E"/>
    <w:rsid w:val="394E64FB"/>
    <w:rsid w:val="3952100E"/>
    <w:rsid w:val="395C0180"/>
    <w:rsid w:val="397D2973"/>
    <w:rsid w:val="39983F81"/>
    <w:rsid w:val="39A54752"/>
    <w:rsid w:val="39A86866"/>
    <w:rsid w:val="39A90CBA"/>
    <w:rsid w:val="39C3752B"/>
    <w:rsid w:val="3A155F00"/>
    <w:rsid w:val="3A1C4F96"/>
    <w:rsid w:val="3A3011E1"/>
    <w:rsid w:val="3A4532C6"/>
    <w:rsid w:val="3A623A31"/>
    <w:rsid w:val="3A6745EE"/>
    <w:rsid w:val="3A7424AE"/>
    <w:rsid w:val="3A7B560E"/>
    <w:rsid w:val="3A9768D3"/>
    <w:rsid w:val="3AD21B41"/>
    <w:rsid w:val="3AE82FE2"/>
    <w:rsid w:val="3B0948AC"/>
    <w:rsid w:val="3B1106DB"/>
    <w:rsid w:val="3B4E4520"/>
    <w:rsid w:val="3B917000"/>
    <w:rsid w:val="3BA775F0"/>
    <w:rsid w:val="3BB26E2E"/>
    <w:rsid w:val="3BF0568D"/>
    <w:rsid w:val="3BF642A6"/>
    <w:rsid w:val="3C0A2795"/>
    <w:rsid w:val="3C0E26E6"/>
    <w:rsid w:val="3C126DA0"/>
    <w:rsid w:val="3C215C0F"/>
    <w:rsid w:val="3C2853C8"/>
    <w:rsid w:val="3C472DAE"/>
    <w:rsid w:val="3C565F7D"/>
    <w:rsid w:val="3C615C8E"/>
    <w:rsid w:val="3C8A1F5C"/>
    <w:rsid w:val="3C8C4E56"/>
    <w:rsid w:val="3CB00A5E"/>
    <w:rsid w:val="3CC80E2E"/>
    <w:rsid w:val="3CCC60CE"/>
    <w:rsid w:val="3CEE78B0"/>
    <w:rsid w:val="3D076FFA"/>
    <w:rsid w:val="3D146DD3"/>
    <w:rsid w:val="3DB949B3"/>
    <w:rsid w:val="3DBC58F4"/>
    <w:rsid w:val="3DD15C08"/>
    <w:rsid w:val="3DE7275D"/>
    <w:rsid w:val="3E0A7C3D"/>
    <w:rsid w:val="3E45714C"/>
    <w:rsid w:val="3E636882"/>
    <w:rsid w:val="3EB220F7"/>
    <w:rsid w:val="3ED505EA"/>
    <w:rsid w:val="3EDB13DE"/>
    <w:rsid w:val="3EDE1EF2"/>
    <w:rsid w:val="3F144933"/>
    <w:rsid w:val="3F2B2C7C"/>
    <w:rsid w:val="3F4C64B2"/>
    <w:rsid w:val="3F591D3C"/>
    <w:rsid w:val="3FA73041"/>
    <w:rsid w:val="3FBB4F3F"/>
    <w:rsid w:val="3FF01152"/>
    <w:rsid w:val="3FF07330"/>
    <w:rsid w:val="3FF341ED"/>
    <w:rsid w:val="402300FD"/>
    <w:rsid w:val="402850D6"/>
    <w:rsid w:val="403A014B"/>
    <w:rsid w:val="40580136"/>
    <w:rsid w:val="41691ABE"/>
    <w:rsid w:val="417F4425"/>
    <w:rsid w:val="419024AE"/>
    <w:rsid w:val="419B5EE3"/>
    <w:rsid w:val="419C6756"/>
    <w:rsid w:val="41C07281"/>
    <w:rsid w:val="41D0160B"/>
    <w:rsid w:val="42182615"/>
    <w:rsid w:val="423F4946"/>
    <w:rsid w:val="424C1B5F"/>
    <w:rsid w:val="42644F43"/>
    <w:rsid w:val="426B2863"/>
    <w:rsid w:val="4272113C"/>
    <w:rsid w:val="42CF6401"/>
    <w:rsid w:val="42D96C5A"/>
    <w:rsid w:val="42F66F50"/>
    <w:rsid w:val="43195B7B"/>
    <w:rsid w:val="432D1687"/>
    <w:rsid w:val="43354E11"/>
    <w:rsid w:val="435408A1"/>
    <w:rsid w:val="436E7A23"/>
    <w:rsid w:val="438F1EE6"/>
    <w:rsid w:val="439243A4"/>
    <w:rsid w:val="43F9762E"/>
    <w:rsid w:val="441A1202"/>
    <w:rsid w:val="44372A9D"/>
    <w:rsid w:val="443A2268"/>
    <w:rsid w:val="443A4987"/>
    <w:rsid w:val="44AA518A"/>
    <w:rsid w:val="44FE2748"/>
    <w:rsid w:val="452E5D2F"/>
    <w:rsid w:val="455227A8"/>
    <w:rsid w:val="455D3F07"/>
    <w:rsid w:val="45903123"/>
    <w:rsid w:val="45933E8A"/>
    <w:rsid w:val="45965BB9"/>
    <w:rsid w:val="45D02414"/>
    <w:rsid w:val="45E14910"/>
    <w:rsid w:val="45EE7C0F"/>
    <w:rsid w:val="45F24ED7"/>
    <w:rsid w:val="45F84B01"/>
    <w:rsid w:val="461A5106"/>
    <w:rsid w:val="465741D5"/>
    <w:rsid w:val="46693CA0"/>
    <w:rsid w:val="466C3A26"/>
    <w:rsid w:val="468D12EA"/>
    <w:rsid w:val="46A56C56"/>
    <w:rsid w:val="46AE53E0"/>
    <w:rsid w:val="46C10F45"/>
    <w:rsid w:val="46C14D13"/>
    <w:rsid w:val="46DD086C"/>
    <w:rsid w:val="46EF7F27"/>
    <w:rsid w:val="470067F5"/>
    <w:rsid w:val="470111C6"/>
    <w:rsid w:val="472A5166"/>
    <w:rsid w:val="472B0CA1"/>
    <w:rsid w:val="47363975"/>
    <w:rsid w:val="4755433F"/>
    <w:rsid w:val="475734CE"/>
    <w:rsid w:val="47ED73E6"/>
    <w:rsid w:val="486702D3"/>
    <w:rsid w:val="48742BBF"/>
    <w:rsid w:val="48AF7EBC"/>
    <w:rsid w:val="48CB25C0"/>
    <w:rsid w:val="48CD44C4"/>
    <w:rsid w:val="48DE2FE7"/>
    <w:rsid w:val="48EA52EA"/>
    <w:rsid w:val="49057561"/>
    <w:rsid w:val="49103B16"/>
    <w:rsid w:val="492F0879"/>
    <w:rsid w:val="49487290"/>
    <w:rsid w:val="494F6B2B"/>
    <w:rsid w:val="49573057"/>
    <w:rsid w:val="4967026E"/>
    <w:rsid w:val="49954A57"/>
    <w:rsid w:val="49B42F3D"/>
    <w:rsid w:val="49D968AD"/>
    <w:rsid w:val="49DA2AF1"/>
    <w:rsid w:val="49DA4E89"/>
    <w:rsid w:val="49ED23F8"/>
    <w:rsid w:val="4A012DFC"/>
    <w:rsid w:val="4A0A1DA9"/>
    <w:rsid w:val="4A485415"/>
    <w:rsid w:val="4A61240A"/>
    <w:rsid w:val="4A6475E6"/>
    <w:rsid w:val="4A9F4B39"/>
    <w:rsid w:val="4ACE34DA"/>
    <w:rsid w:val="4B8901F2"/>
    <w:rsid w:val="4B8B1474"/>
    <w:rsid w:val="4B99592E"/>
    <w:rsid w:val="4BA32514"/>
    <w:rsid w:val="4BCA1891"/>
    <w:rsid w:val="4BD842DC"/>
    <w:rsid w:val="4BDA3B7C"/>
    <w:rsid w:val="4BE70BE8"/>
    <w:rsid w:val="4C4462FE"/>
    <w:rsid w:val="4C4B2D8D"/>
    <w:rsid w:val="4C525D47"/>
    <w:rsid w:val="4CA12D07"/>
    <w:rsid w:val="4CA56685"/>
    <w:rsid w:val="4CBA1C75"/>
    <w:rsid w:val="4CC77DC9"/>
    <w:rsid w:val="4CD72854"/>
    <w:rsid w:val="4CE81B40"/>
    <w:rsid w:val="4CF60ECE"/>
    <w:rsid w:val="4D101B77"/>
    <w:rsid w:val="4D3A78A2"/>
    <w:rsid w:val="4D632267"/>
    <w:rsid w:val="4D7128DD"/>
    <w:rsid w:val="4D7952D5"/>
    <w:rsid w:val="4DA81EEF"/>
    <w:rsid w:val="4DAC6E51"/>
    <w:rsid w:val="4DC42B98"/>
    <w:rsid w:val="4E3E2434"/>
    <w:rsid w:val="4E3E651E"/>
    <w:rsid w:val="4E5161F2"/>
    <w:rsid w:val="4E585C33"/>
    <w:rsid w:val="4E6D0570"/>
    <w:rsid w:val="4E8E0835"/>
    <w:rsid w:val="4F0224ED"/>
    <w:rsid w:val="4F1A31C4"/>
    <w:rsid w:val="4F2F6B1B"/>
    <w:rsid w:val="4F494165"/>
    <w:rsid w:val="4F4D2AC1"/>
    <w:rsid w:val="4F5C409A"/>
    <w:rsid w:val="4F671BD3"/>
    <w:rsid w:val="4F676B5A"/>
    <w:rsid w:val="4F7739D8"/>
    <w:rsid w:val="4F7F183C"/>
    <w:rsid w:val="4FAE3C18"/>
    <w:rsid w:val="4FB42D6F"/>
    <w:rsid w:val="4FC034D1"/>
    <w:rsid w:val="4FD23C8B"/>
    <w:rsid w:val="4FEA5817"/>
    <w:rsid w:val="50045EB0"/>
    <w:rsid w:val="500C28DF"/>
    <w:rsid w:val="503C2BD4"/>
    <w:rsid w:val="505928B7"/>
    <w:rsid w:val="50687F2F"/>
    <w:rsid w:val="509A094B"/>
    <w:rsid w:val="50A22D2A"/>
    <w:rsid w:val="50A360D4"/>
    <w:rsid w:val="50B31032"/>
    <w:rsid w:val="50BD72AB"/>
    <w:rsid w:val="50C962A4"/>
    <w:rsid w:val="50D57E8D"/>
    <w:rsid w:val="50F45000"/>
    <w:rsid w:val="50FE399F"/>
    <w:rsid w:val="51280B92"/>
    <w:rsid w:val="51365076"/>
    <w:rsid w:val="51526790"/>
    <w:rsid w:val="51677C7C"/>
    <w:rsid w:val="51697081"/>
    <w:rsid w:val="51A85DA5"/>
    <w:rsid w:val="51A95486"/>
    <w:rsid w:val="51AC2D8C"/>
    <w:rsid w:val="51B167EB"/>
    <w:rsid w:val="51B476C7"/>
    <w:rsid w:val="51CF5A0E"/>
    <w:rsid w:val="51E965D8"/>
    <w:rsid w:val="52134AE2"/>
    <w:rsid w:val="52192EC2"/>
    <w:rsid w:val="521C26B4"/>
    <w:rsid w:val="52255D74"/>
    <w:rsid w:val="524A10CD"/>
    <w:rsid w:val="524E374B"/>
    <w:rsid w:val="524F49A8"/>
    <w:rsid w:val="52581E25"/>
    <w:rsid w:val="52662124"/>
    <w:rsid w:val="52805020"/>
    <w:rsid w:val="52906CDD"/>
    <w:rsid w:val="5299354E"/>
    <w:rsid w:val="529F0854"/>
    <w:rsid w:val="52B563AA"/>
    <w:rsid w:val="52CE016A"/>
    <w:rsid w:val="52D87BFA"/>
    <w:rsid w:val="52DD79AF"/>
    <w:rsid w:val="52DE163F"/>
    <w:rsid w:val="53000691"/>
    <w:rsid w:val="530A7714"/>
    <w:rsid w:val="534B6094"/>
    <w:rsid w:val="536A5FD4"/>
    <w:rsid w:val="537213DE"/>
    <w:rsid w:val="53755AB6"/>
    <w:rsid w:val="53765649"/>
    <w:rsid w:val="53830AE9"/>
    <w:rsid w:val="538520C2"/>
    <w:rsid w:val="53965E65"/>
    <w:rsid w:val="53A96B68"/>
    <w:rsid w:val="53F15A14"/>
    <w:rsid w:val="53F219FD"/>
    <w:rsid w:val="540F4CEF"/>
    <w:rsid w:val="542D16A3"/>
    <w:rsid w:val="543336A8"/>
    <w:rsid w:val="54366D03"/>
    <w:rsid w:val="546E6BFF"/>
    <w:rsid w:val="549C6E75"/>
    <w:rsid w:val="54A216E3"/>
    <w:rsid w:val="54A93CF3"/>
    <w:rsid w:val="54AC5747"/>
    <w:rsid w:val="54B03FF5"/>
    <w:rsid w:val="54B8163D"/>
    <w:rsid w:val="54C33E7A"/>
    <w:rsid w:val="54CA0677"/>
    <w:rsid w:val="54DF5356"/>
    <w:rsid w:val="55222EE8"/>
    <w:rsid w:val="554C1EFF"/>
    <w:rsid w:val="55647E29"/>
    <w:rsid w:val="556722F3"/>
    <w:rsid w:val="556B416F"/>
    <w:rsid w:val="560A6F64"/>
    <w:rsid w:val="561F3BF6"/>
    <w:rsid w:val="56580614"/>
    <w:rsid w:val="565D36AC"/>
    <w:rsid w:val="56691AD1"/>
    <w:rsid w:val="569B2566"/>
    <w:rsid w:val="56F551F5"/>
    <w:rsid w:val="570D0F77"/>
    <w:rsid w:val="570E6751"/>
    <w:rsid w:val="572B7FE9"/>
    <w:rsid w:val="57592455"/>
    <w:rsid w:val="57656856"/>
    <w:rsid w:val="579267E8"/>
    <w:rsid w:val="57CA4712"/>
    <w:rsid w:val="57CD3163"/>
    <w:rsid w:val="57CE77B8"/>
    <w:rsid w:val="57ED7D21"/>
    <w:rsid w:val="57EE0F72"/>
    <w:rsid w:val="57F80680"/>
    <w:rsid w:val="57FE059D"/>
    <w:rsid w:val="58167DB2"/>
    <w:rsid w:val="582F4F70"/>
    <w:rsid w:val="583752B1"/>
    <w:rsid w:val="583C1DFC"/>
    <w:rsid w:val="586E7E05"/>
    <w:rsid w:val="586F6D89"/>
    <w:rsid w:val="58726493"/>
    <w:rsid w:val="58B30879"/>
    <w:rsid w:val="58C14D1B"/>
    <w:rsid w:val="59022CE9"/>
    <w:rsid w:val="590305D5"/>
    <w:rsid w:val="590F1D92"/>
    <w:rsid w:val="593701A6"/>
    <w:rsid w:val="594658A7"/>
    <w:rsid w:val="59536F77"/>
    <w:rsid w:val="596365AC"/>
    <w:rsid w:val="598A6C22"/>
    <w:rsid w:val="599041AC"/>
    <w:rsid w:val="59985375"/>
    <w:rsid w:val="59A138AD"/>
    <w:rsid w:val="59B713E5"/>
    <w:rsid w:val="59C259C8"/>
    <w:rsid w:val="59CC60C7"/>
    <w:rsid w:val="5A126D99"/>
    <w:rsid w:val="5A14720D"/>
    <w:rsid w:val="5A212A54"/>
    <w:rsid w:val="5A312CF9"/>
    <w:rsid w:val="5A4847EA"/>
    <w:rsid w:val="5A7B3BAD"/>
    <w:rsid w:val="5A920F62"/>
    <w:rsid w:val="5AA01C8C"/>
    <w:rsid w:val="5AA75BC5"/>
    <w:rsid w:val="5AA930BB"/>
    <w:rsid w:val="5AAE0598"/>
    <w:rsid w:val="5AB03735"/>
    <w:rsid w:val="5AC369FE"/>
    <w:rsid w:val="5B151236"/>
    <w:rsid w:val="5B2037B0"/>
    <w:rsid w:val="5B2D2BFB"/>
    <w:rsid w:val="5B553ACC"/>
    <w:rsid w:val="5B564EB4"/>
    <w:rsid w:val="5B706485"/>
    <w:rsid w:val="5B9C7E98"/>
    <w:rsid w:val="5BAC0A09"/>
    <w:rsid w:val="5BB23BD1"/>
    <w:rsid w:val="5BBB7BD4"/>
    <w:rsid w:val="5BD45B85"/>
    <w:rsid w:val="5C05752E"/>
    <w:rsid w:val="5C0A6069"/>
    <w:rsid w:val="5C11407D"/>
    <w:rsid w:val="5C4F3973"/>
    <w:rsid w:val="5C8E06D8"/>
    <w:rsid w:val="5C8F3298"/>
    <w:rsid w:val="5CB9004B"/>
    <w:rsid w:val="5CD572EF"/>
    <w:rsid w:val="5D01455E"/>
    <w:rsid w:val="5D043FF0"/>
    <w:rsid w:val="5D05775C"/>
    <w:rsid w:val="5D0622F1"/>
    <w:rsid w:val="5D363985"/>
    <w:rsid w:val="5D391027"/>
    <w:rsid w:val="5D445C8F"/>
    <w:rsid w:val="5D4535FE"/>
    <w:rsid w:val="5D6D57A8"/>
    <w:rsid w:val="5D716920"/>
    <w:rsid w:val="5D836244"/>
    <w:rsid w:val="5D8F6525"/>
    <w:rsid w:val="5D905CD5"/>
    <w:rsid w:val="5D9D385C"/>
    <w:rsid w:val="5D9D6119"/>
    <w:rsid w:val="5DA11DA7"/>
    <w:rsid w:val="5DA32805"/>
    <w:rsid w:val="5DA80252"/>
    <w:rsid w:val="5DC670B8"/>
    <w:rsid w:val="5DD2296A"/>
    <w:rsid w:val="5DD34205"/>
    <w:rsid w:val="5DD61D04"/>
    <w:rsid w:val="5DDF6E9F"/>
    <w:rsid w:val="5E0445D8"/>
    <w:rsid w:val="5E07270F"/>
    <w:rsid w:val="5E0769BB"/>
    <w:rsid w:val="5E082AAD"/>
    <w:rsid w:val="5E211C41"/>
    <w:rsid w:val="5E3254E4"/>
    <w:rsid w:val="5E6D66A7"/>
    <w:rsid w:val="5E8672FD"/>
    <w:rsid w:val="5EA0314A"/>
    <w:rsid w:val="5EBE1E5D"/>
    <w:rsid w:val="5EF75916"/>
    <w:rsid w:val="5F1A101C"/>
    <w:rsid w:val="5F4104AC"/>
    <w:rsid w:val="5F424E12"/>
    <w:rsid w:val="5F534047"/>
    <w:rsid w:val="5F630463"/>
    <w:rsid w:val="5F76036D"/>
    <w:rsid w:val="5F90614A"/>
    <w:rsid w:val="5F960998"/>
    <w:rsid w:val="5F962864"/>
    <w:rsid w:val="5FB26FAF"/>
    <w:rsid w:val="5FC60D9F"/>
    <w:rsid w:val="5FC90072"/>
    <w:rsid w:val="5FDB5D14"/>
    <w:rsid w:val="5FE915F6"/>
    <w:rsid w:val="60251956"/>
    <w:rsid w:val="60356AD7"/>
    <w:rsid w:val="606624AB"/>
    <w:rsid w:val="6070549C"/>
    <w:rsid w:val="607C08DA"/>
    <w:rsid w:val="608924F9"/>
    <w:rsid w:val="608D7069"/>
    <w:rsid w:val="60946860"/>
    <w:rsid w:val="60B265A6"/>
    <w:rsid w:val="60E03C99"/>
    <w:rsid w:val="61083D1B"/>
    <w:rsid w:val="611E45A3"/>
    <w:rsid w:val="61492CB3"/>
    <w:rsid w:val="61694A92"/>
    <w:rsid w:val="616D3F2C"/>
    <w:rsid w:val="61777BE6"/>
    <w:rsid w:val="619216B7"/>
    <w:rsid w:val="61A32273"/>
    <w:rsid w:val="61C65943"/>
    <w:rsid w:val="61E7575B"/>
    <w:rsid w:val="620B243F"/>
    <w:rsid w:val="621056C9"/>
    <w:rsid w:val="621A046C"/>
    <w:rsid w:val="623703BA"/>
    <w:rsid w:val="624F2DFA"/>
    <w:rsid w:val="62662B27"/>
    <w:rsid w:val="626A0244"/>
    <w:rsid w:val="62AB4171"/>
    <w:rsid w:val="62DA4468"/>
    <w:rsid w:val="62E83073"/>
    <w:rsid w:val="63081829"/>
    <w:rsid w:val="630E43DC"/>
    <w:rsid w:val="632223E3"/>
    <w:rsid w:val="63265620"/>
    <w:rsid w:val="63311505"/>
    <w:rsid w:val="63355EB6"/>
    <w:rsid w:val="63360481"/>
    <w:rsid w:val="63374D65"/>
    <w:rsid w:val="633A6153"/>
    <w:rsid w:val="63463A4A"/>
    <w:rsid w:val="63847838"/>
    <w:rsid w:val="63C0321D"/>
    <w:rsid w:val="63D448EB"/>
    <w:rsid w:val="63E61662"/>
    <w:rsid w:val="63F66740"/>
    <w:rsid w:val="63FC4626"/>
    <w:rsid w:val="64065E8B"/>
    <w:rsid w:val="64201B2D"/>
    <w:rsid w:val="645C2086"/>
    <w:rsid w:val="64640CF6"/>
    <w:rsid w:val="64723E4B"/>
    <w:rsid w:val="64870E40"/>
    <w:rsid w:val="64CD28A0"/>
    <w:rsid w:val="64DE3D6A"/>
    <w:rsid w:val="65507043"/>
    <w:rsid w:val="65926E15"/>
    <w:rsid w:val="65BA6D35"/>
    <w:rsid w:val="65BD2C5D"/>
    <w:rsid w:val="65C2671A"/>
    <w:rsid w:val="65C67480"/>
    <w:rsid w:val="65C75C9D"/>
    <w:rsid w:val="65D05CBA"/>
    <w:rsid w:val="65D90F09"/>
    <w:rsid w:val="65DE0A4E"/>
    <w:rsid w:val="65E85BFF"/>
    <w:rsid w:val="660635F9"/>
    <w:rsid w:val="6645724E"/>
    <w:rsid w:val="66461DD9"/>
    <w:rsid w:val="665A45C4"/>
    <w:rsid w:val="66625812"/>
    <w:rsid w:val="669E6755"/>
    <w:rsid w:val="66BF694D"/>
    <w:rsid w:val="66C21505"/>
    <w:rsid w:val="66E06199"/>
    <w:rsid w:val="66EF318D"/>
    <w:rsid w:val="673161D2"/>
    <w:rsid w:val="6745453E"/>
    <w:rsid w:val="674F1064"/>
    <w:rsid w:val="6761579B"/>
    <w:rsid w:val="677D578B"/>
    <w:rsid w:val="67805FF3"/>
    <w:rsid w:val="67B10916"/>
    <w:rsid w:val="67BD62B5"/>
    <w:rsid w:val="67CD2B05"/>
    <w:rsid w:val="67E07D57"/>
    <w:rsid w:val="67E44D7F"/>
    <w:rsid w:val="680753B0"/>
    <w:rsid w:val="68507784"/>
    <w:rsid w:val="68561507"/>
    <w:rsid w:val="68585B7F"/>
    <w:rsid w:val="68735894"/>
    <w:rsid w:val="687E6A20"/>
    <w:rsid w:val="688D4BC7"/>
    <w:rsid w:val="689377BB"/>
    <w:rsid w:val="68AE1608"/>
    <w:rsid w:val="68C025AA"/>
    <w:rsid w:val="68DA33DD"/>
    <w:rsid w:val="69067E12"/>
    <w:rsid w:val="690713B2"/>
    <w:rsid w:val="6929195C"/>
    <w:rsid w:val="693E5C90"/>
    <w:rsid w:val="693F1E1E"/>
    <w:rsid w:val="694D2D44"/>
    <w:rsid w:val="6954470E"/>
    <w:rsid w:val="69664E3F"/>
    <w:rsid w:val="69712D15"/>
    <w:rsid w:val="69786DCA"/>
    <w:rsid w:val="697D263D"/>
    <w:rsid w:val="698F265A"/>
    <w:rsid w:val="69932194"/>
    <w:rsid w:val="69934DA4"/>
    <w:rsid w:val="699C7B4E"/>
    <w:rsid w:val="69AB1C5D"/>
    <w:rsid w:val="69B413E7"/>
    <w:rsid w:val="69B9312A"/>
    <w:rsid w:val="69D0571E"/>
    <w:rsid w:val="69EF2A7C"/>
    <w:rsid w:val="6A59434B"/>
    <w:rsid w:val="6A5B2B52"/>
    <w:rsid w:val="6A5B652F"/>
    <w:rsid w:val="6AA40C06"/>
    <w:rsid w:val="6AB74A6D"/>
    <w:rsid w:val="6AC030B5"/>
    <w:rsid w:val="6AC43EC0"/>
    <w:rsid w:val="6AF35574"/>
    <w:rsid w:val="6B070299"/>
    <w:rsid w:val="6B100513"/>
    <w:rsid w:val="6B6E0FA1"/>
    <w:rsid w:val="6B7D1436"/>
    <w:rsid w:val="6B8409A5"/>
    <w:rsid w:val="6B981FC8"/>
    <w:rsid w:val="6BC02844"/>
    <w:rsid w:val="6BC427B2"/>
    <w:rsid w:val="6BD365AA"/>
    <w:rsid w:val="6BEB4B29"/>
    <w:rsid w:val="6BF475D9"/>
    <w:rsid w:val="6C203DB9"/>
    <w:rsid w:val="6C2A3D1C"/>
    <w:rsid w:val="6C2E2B6D"/>
    <w:rsid w:val="6C5929ED"/>
    <w:rsid w:val="6C735D8A"/>
    <w:rsid w:val="6C9242EA"/>
    <w:rsid w:val="6CAE52EE"/>
    <w:rsid w:val="6D252DE1"/>
    <w:rsid w:val="6D5B6C53"/>
    <w:rsid w:val="6DA765A2"/>
    <w:rsid w:val="6DAC5479"/>
    <w:rsid w:val="6DC01DB8"/>
    <w:rsid w:val="6DD72555"/>
    <w:rsid w:val="6E075259"/>
    <w:rsid w:val="6E080D24"/>
    <w:rsid w:val="6E141E85"/>
    <w:rsid w:val="6E164BD1"/>
    <w:rsid w:val="6E2F5DCE"/>
    <w:rsid w:val="6E376959"/>
    <w:rsid w:val="6E4140FB"/>
    <w:rsid w:val="6E60184C"/>
    <w:rsid w:val="6E813B16"/>
    <w:rsid w:val="6EB41502"/>
    <w:rsid w:val="6ED11E12"/>
    <w:rsid w:val="6EF0156F"/>
    <w:rsid w:val="6F237D85"/>
    <w:rsid w:val="6F2E3971"/>
    <w:rsid w:val="6F4B3740"/>
    <w:rsid w:val="6F4E5E31"/>
    <w:rsid w:val="6F6F6D2B"/>
    <w:rsid w:val="6F776A59"/>
    <w:rsid w:val="6F8E6E35"/>
    <w:rsid w:val="6FB86966"/>
    <w:rsid w:val="6FDA4CEA"/>
    <w:rsid w:val="6FEE3B8C"/>
    <w:rsid w:val="6FF87C20"/>
    <w:rsid w:val="70081CA8"/>
    <w:rsid w:val="70121837"/>
    <w:rsid w:val="701238CF"/>
    <w:rsid w:val="703415F0"/>
    <w:rsid w:val="70445671"/>
    <w:rsid w:val="70452370"/>
    <w:rsid w:val="704B7FD9"/>
    <w:rsid w:val="70686732"/>
    <w:rsid w:val="7094201B"/>
    <w:rsid w:val="709749CD"/>
    <w:rsid w:val="70A56A6B"/>
    <w:rsid w:val="70B13E60"/>
    <w:rsid w:val="70D3036D"/>
    <w:rsid w:val="70DB4B83"/>
    <w:rsid w:val="70F808E8"/>
    <w:rsid w:val="70FF01AD"/>
    <w:rsid w:val="7113559E"/>
    <w:rsid w:val="7128397D"/>
    <w:rsid w:val="712E2DE0"/>
    <w:rsid w:val="71374871"/>
    <w:rsid w:val="714A6368"/>
    <w:rsid w:val="717F5010"/>
    <w:rsid w:val="71950224"/>
    <w:rsid w:val="72080D32"/>
    <w:rsid w:val="720D1F4D"/>
    <w:rsid w:val="721052B7"/>
    <w:rsid w:val="722308F4"/>
    <w:rsid w:val="722A0038"/>
    <w:rsid w:val="723E1F38"/>
    <w:rsid w:val="727C0236"/>
    <w:rsid w:val="72900561"/>
    <w:rsid w:val="729519B7"/>
    <w:rsid w:val="72A73F0F"/>
    <w:rsid w:val="72DB55EF"/>
    <w:rsid w:val="72F62983"/>
    <w:rsid w:val="73000AD0"/>
    <w:rsid w:val="73143DF5"/>
    <w:rsid w:val="7318400E"/>
    <w:rsid w:val="73266B91"/>
    <w:rsid w:val="7333230E"/>
    <w:rsid w:val="7355443D"/>
    <w:rsid w:val="73660DEB"/>
    <w:rsid w:val="73775BB2"/>
    <w:rsid w:val="738568B7"/>
    <w:rsid w:val="73860913"/>
    <w:rsid w:val="7396363B"/>
    <w:rsid w:val="73B12FE9"/>
    <w:rsid w:val="73B91CF6"/>
    <w:rsid w:val="73BC6BBA"/>
    <w:rsid w:val="73CB5C5D"/>
    <w:rsid w:val="74111D04"/>
    <w:rsid w:val="74171A01"/>
    <w:rsid w:val="74536A3F"/>
    <w:rsid w:val="745F5740"/>
    <w:rsid w:val="747007FC"/>
    <w:rsid w:val="747C3D32"/>
    <w:rsid w:val="74835AE8"/>
    <w:rsid w:val="749D5090"/>
    <w:rsid w:val="749F0331"/>
    <w:rsid w:val="749F0C11"/>
    <w:rsid w:val="74A8777D"/>
    <w:rsid w:val="74B854F4"/>
    <w:rsid w:val="74BE18BB"/>
    <w:rsid w:val="74D85F1E"/>
    <w:rsid w:val="74F6722B"/>
    <w:rsid w:val="750259DD"/>
    <w:rsid w:val="750A41BF"/>
    <w:rsid w:val="75432118"/>
    <w:rsid w:val="756E71B1"/>
    <w:rsid w:val="75717525"/>
    <w:rsid w:val="75A01BA0"/>
    <w:rsid w:val="75CB076F"/>
    <w:rsid w:val="76483E2B"/>
    <w:rsid w:val="764A5E39"/>
    <w:rsid w:val="767652A9"/>
    <w:rsid w:val="76852153"/>
    <w:rsid w:val="76993A01"/>
    <w:rsid w:val="769A7EDF"/>
    <w:rsid w:val="76A30AFA"/>
    <w:rsid w:val="76B0451F"/>
    <w:rsid w:val="76B46D6B"/>
    <w:rsid w:val="76E70700"/>
    <w:rsid w:val="76E754F2"/>
    <w:rsid w:val="76E8509A"/>
    <w:rsid w:val="76F27926"/>
    <w:rsid w:val="7716366B"/>
    <w:rsid w:val="772E65EA"/>
    <w:rsid w:val="77372ECB"/>
    <w:rsid w:val="77443D39"/>
    <w:rsid w:val="777B3E41"/>
    <w:rsid w:val="778D0A16"/>
    <w:rsid w:val="77A96719"/>
    <w:rsid w:val="77C24239"/>
    <w:rsid w:val="77D4227E"/>
    <w:rsid w:val="78043E2D"/>
    <w:rsid w:val="78380298"/>
    <w:rsid w:val="78485358"/>
    <w:rsid w:val="784A2879"/>
    <w:rsid w:val="784B1218"/>
    <w:rsid w:val="78523BB2"/>
    <w:rsid w:val="78863C82"/>
    <w:rsid w:val="788D62EB"/>
    <w:rsid w:val="789C58B9"/>
    <w:rsid w:val="78D03957"/>
    <w:rsid w:val="78F107E1"/>
    <w:rsid w:val="79090072"/>
    <w:rsid w:val="791D50EE"/>
    <w:rsid w:val="793925CD"/>
    <w:rsid w:val="795773C0"/>
    <w:rsid w:val="798B7DE0"/>
    <w:rsid w:val="799E3268"/>
    <w:rsid w:val="79EA6FB1"/>
    <w:rsid w:val="79EB3FC1"/>
    <w:rsid w:val="79FF05B1"/>
    <w:rsid w:val="7A2275F3"/>
    <w:rsid w:val="7A29208A"/>
    <w:rsid w:val="7A3A71B0"/>
    <w:rsid w:val="7A6B0EEC"/>
    <w:rsid w:val="7A7B7C81"/>
    <w:rsid w:val="7A9C69F9"/>
    <w:rsid w:val="7A9E1BB2"/>
    <w:rsid w:val="7AA50F65"/>
    <w:rsid w:val="7AD37417"/>
    <w:rsid w:val="7ADB6286"/>
    <w:rsid w:val="7B06720A"/>
    <w:rsid w:val="7B2244F2"/>
    <w:rsid w:val="7B2703C9"/>
    <w:rsid w:val="7B2829EF"/>
    <w:rsid w:val="7B315A2C"/>
    <w:rsid w:val="7B3E7CED"/>
    <w:rsid w:val="7B6C7A46"/>
    <w:rsid w:val="7B7F6487"/>
    <w:rsid w:val="7B8160C2"/>
    <w:rsid w:val="7B8B0C26"/>
    <w:rsid w:val="7BA91283"/>
    <w:rsid w:val="7BBB232A"/>
    <w:rsid w:val="7C0E51CC"/>
    <w:rsid w:val="7C2E4FBE"/>
    <w:rsid w:val="7C647FED"/>
    <w:rsid w:val="7C8A4362"/>
    <w:rsid w:val="7C946D15"/>
    <w:rsid w:val="7CA459D5"/>
    <w:rsid w:val="7CE87470"/>
    <w:rsid w:val="7CF005F7"/>
    <w:rsid w:val="7CF624BE"/>
    <w:rsid w:val="7D155CC4"/>
    <w:rsid w:val="7D351B9F"/>
    <w:rsid w:val="7D491718"/>
    <w:rsid w:val="7D500AED"/>
    <w:rsid w:val="7D5A249C"/>
    <w:rsid w:val="7D956D72"/>
    <w:rsid w:val="7DFF3469"/>
    <w:rsid w:val="7E007461"/>
    <w:rsid w:val="7E391A74"/>
    <w:rsid w:val="7E391CC9"/>
    <w:rsid w:val="7E3F3081"/>
    <w:rsid w:val="7E6B3E20"/>
    <w:rsid w:val="7E8477B4"/>
    <w:rsid w:val="7EBB72B2"/>
    <w:rsid w:val="7ED61C99"/>
    <w:rsid w:val="7EDA5900"/>
    <w:rsid w:val="7EFA283D"/>
    <w:rsid w:val="7EFD52BB"/>
    <w:rsid w:val="7F0A5591"/>
    <w:rsid w:val="7F294505"/>
    <w:rsid w:val="7F350BDD"/>
    <w:rsid w:val="7F6C5FC6"/>
    <w:rsid w:val="7F824865"/>
    <w:rsid w:val="7F8A76B2"/>
    <w:rsid w:val="7F8C1E91"/>
    <w:rsid w:val="7F8F03A1"/>
    <w:rsid w:val="7FAF6024"/>
    <w:rsid w:val="7FB93C21"/>
    <w:rsid w:val="7FCA1BF6"/>
    <w:rsid w:val="7FDA15FF"/>
    <w:rsid w:val="7FE84531"/>
    <w:rsid w:val="7FED0079"/>
    <w:rsid w:val="7FF96F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uiPriority="0"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nhideWhenUsed="1" w:qFormat="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uiPriority="0" w:qFormat="1"/>
    <w:lsdException w:name="HTML Sample" w:unhideWhenUsed="1" w:qFormat="1"/>
    <w:lsdException w:name="HTML Typewriter" w:unhideWhenUsed="1" w:qFormat="1"/>
    <w:lsdException w:name="HTML Variable" w:unhideWhenUsed="1"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0E15CA"/>
    <w:pPr>
      <w:widowControl w:val="0"/>
      <w:jc w:val="both"/>
    </w:pPr>
    <w:rPr>
      <w:kern w:val="2"/>
      <w:sz w:val="21"/>
    </w:rPr>
  </w:style>
  <w:style w:type="paragraph" w:styleId="1">
    <w:name w:val="heading 1"/>
    <w:basedOn w:val="a"/>
    <w:next w:val="a"/>
    <w:link w:val="1Char"/>
    <w:qFormat/>
    <w:pPr>
      <w:numPr>
        <w:numId w:val="1"/>
      </w:numPr>
      <w:autoSpaceDE w:val="0"/>
      <w:autoSpaceDN w:val="0"/>
      <w:adjustRightInd w:val="0"/>
      <w:snapToGrid w:val="0"/>
      <w:spacing w:line="360" w:lineRule="auto"/>
      <w:jc w:val="center"/>
      <w:outlineLvl w:val="0"/>
    </w:pPr>
    <w:rPr>
      <w:rFonts w:eastAsia="黑体"/>
      <w:sz w:val="44"/>
    </w:rPr>
  </w:style>
  <w:style w:type="paragraph" w:styleId="2">
    <w:name w:val="heading 2"/>
    <w:basedOn w:val="a"/>
    <w:next w:val="a"/>
    <w:link w:val="2Char"/>
    <w:qFormat/>
    <w:pPr>
      <w:autoSpaceDE w:val="0"/>
      <w:autoSpaceDN w:val="0"/>
      <w:adjustRightInd w:val="0"/>
      <w:snapToGrid w:val="0"/>
      <w:spacing w:line="360" w:lineRule="auto"/>
      <w:jc w:val="left"/>
      <w:outlineLvl w:val="1"/>
    </w:pPr>
    <w:rPr>
      <w:rFonts w:ascii="仿宋_GB2312" w:eastAsia="仿宋_GB2312"/>
      <w:b/>
      <w:spacing w:val="1"/>
      <w:w w:val="99"/>
      <w:sz w:val="28"/>
    </w:rPr>
  </w:style>
  <w:style w:type="paragraph" w:styleId="3">
    <w:name w:val="heading 3"/>
    <w:basedOn w:val="a"/>
    <w:next w:val="a"/>
    <w:link w:val="3Char"/>
    <w:qFormat/>
    <w:pPr>
      <w:autoSpaceDE w:val="0"/>
      <w:autoSpaceDN w:val="0"/>
      <w:adjustRightInd w:val="0"/>
      <w:spacing w:before="16"/>
      <w:jc w:val="left"/>
      <w:outlineLvl w:val="2"/>
    </w:pPr>
    <w:rPr>
      <w:rFonts w:ascii="仿宋_GB2312" w:eastAsia="仿宋_GB2312"/>
      <w:b/>
      <w:sz w:val="24"/>
    </w:rPr>
  </w:style>
  <w:style w:type="paragraph" w:styleId="4">
    <w:name w:val="heading 4"/>
    <w:basedOn w:val="a"/>
    <w:next w:val="a"/>
    <w:link w:val="4Char"/>
    <w:qFormat/>
    <w:pPr>
      <w:jc w:val="center"/>
      <w:outlineLvl w:val="3"/>
    </w:pPr>
    <w:rPr>
      <w:rFonts w:ascii="仿宋_GB2312" w:eastAsia="仿宋_GB2312"/>
      <w:b/>
      <w:sz w:val="24"/>
    </w:rPr>
  </w:style>
  <w:style w:type="paragraph" w:styleId="5">
    <w:name w:val="heading 5"/>
    <w:basedOn w:val="a"/>
    <w:next w:val="a"/>
    <w:link w:val="5Char"/>
    <w:qFormat/>
    <w:pPr>
      <w:keepNext/>
      <w:keepLines/>
      <w:spacing w:before="280" w:after="290" w:line="374" w:lineRule="auto"/>
      <w:outlineLvl w:val="4"/>
    </w:pPr>
    <w:rPr>
      <w:b/>
      <w:bCs/>
      <w:sz w:val="28"/>
      <w:szCs w:val="28"/>
    </w:rPr>
  </w:style>
  <w:style w:type="paragraph" w:styleId="6">
    <w:name w:val="heading 6"/>
    <w:basedOn w:val="a"/>
    <w:next w:val="a"/>
    <w:link w:val="6Char"/>
    <w:qFormat/>
    <w:pPr>
      <w:keepNext/>
      <w:keepLines/>
      <w:spacing w:before="240" w:after="64" w:line="319" w:lineRule="auto"/>
      <w:outlineLvl w:val="5"/>
    </w:pPr>
    <w:rPr>
      <w:rFonts w:ascii="Arial" w:eastAsia="黑体" w:hAnsi="Arial"/>
      <w:b/>
      <w:bCs/>
      <w:sz w:val="24"/>
      <w:szCs w:val="24"/>
    </w:rPr>
  </w:style>
  <w:style w:type="paragraph" w:styleId="7">
    <w:name w:val="heading 7"/>
    <w:basedOn w:val="a"/>
    <w:next w:val="a"/>
    <w:link w:val="7Char"/>
    <w:qFormat/>
    <w:pPr>
      <w:keepNext/>
      <w:keepLines/>
      <w:spacing w:before="240" w:after="64" w:line="319" w:lineRule="auto"/>
      <w:outlineLvl w:val="6"/>
    </w:pPr>
    <w:rPr>
      <w:b/>
      <w:bCs/>
      <w:sz w:val="24"/>
      <w:szCs w:val="24"/>
    </w:rPr>
  </w:style>
  <w:style w:type="paragraph" w:styleId="8">
    <w:name w:val="heading 8"/>
    <w:basedOn w:val="a"/>
    <w:next w:val="a"/>
    <w:link w:val="8Char"/>
    <w:qFormat/>
    <w:pPr>
      <w:keepNext/>
      <w:keepLines/>
      <w:spacing w:before="240" w:after="64" w:line="319" w:lineRule="auto"/>
      <w:outlineLvl w:val="7"/>
    </w:pPr>
    <w:rPr>
      <w:rFonts w:ascii="Arial" w:eastAsia="黑体" w:hAnsi="Arial"/>
      <w:sz w:val="24"/>
      <w:szCs w:val="24"/>
    </w:rPr>
  </w:style>
  <w:style w:type="paragraph" w:styleId="9">
    <w:name w:val="heading 9"/>
    <w:basedOn w:val="a"/>
    <w:next w:val="a"/>
    <w:link w:val="9Char"/>
    <w:qFormat/>
    <w:pPr>
      <w:keepNext/>
      <w:keepLines/>
      <w:spacing w:before="240" w:after="64" w:line="319"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Pr>
      <w:sz w:val="26"/>
    </w:rPr>
  </w:style>
  <w:style w:type="paragraph" w:styleId="70">
    <w:name w:val="toc 7"/>
    <w:basedOn w:val="a"/>
    <w:next w:val="a"/>
    <w:qFormat/>
    <w:pPr>
      <w:ind w:left="1260"/>
      <w:jc w:val="left"/>
    </w:pPr>
    <w:rPr>
      <w:rFonts w:ascii="Calibri" w:hAnsi="Calibri"/>
      <w:sz w:val="18"/>
    </w:rPr>
  </w:style>
  <w:style w:type="paragraph" w:styleId="40">
    <w:name w:val="List Bullet 4"/>
    <w:basedOn w:val="a"/>
    <w:qFormat/>
    <w:pPr>
      <w:tabs>
        <w:tab w:val="left" w:pos="1620"/>
      </w:tabs>
      <w:ind w:leftChars="600" w:left="1620" w:hangingChars="200" w:hanging="360"/>
    </w:pPr>
    <w:rPr>
      <w:szCs w:val="24"/>
    </w:rPr>
  </w:style>
  <w:style w:type="paragraph" w:styleId="a4">
    <w:name w:val="Normal Indent"/>
    <w:basedOn w:val="a"/>
    <w:qFormat/>
    <w:pPr>
      <w:ind w:firstLineChars="200" w:firstLine="420"/>
    </w:pPr>
    <w:rPr>
      <w:szCs w:val="24"/>
    </w:rPr>
  </w:style>
  <w:style w:type="paragraph" w:styleId="a5">
    <w:name w:val="List Bullet"/>
    <w:basedOn w:val="a"/>
    <w:qFormat/>
    <w:pPr>
      <w:tabs>
        <w:tab w:val="left" w:pos="360"/>
      </w:tabs>
      <w:ind w:left="360" w:hangingChars="200" w:hanging="360"/>
    </w:pPr>
    <w:rPr>
      <w:szCs w:val="24"/>
    </w:rPr>
  </w:style>
  <w:style w:type="paragraph" w:styleId="a6">
    <w:name w:val="Document Map"/>
    <w:basedOn w:val="a"/>
    <w:link w:val="Char0"/>
    <w:qFormat/>
    <w:pPr>
      <w:shd w:val="clear" w:color="auto" w:fill="000080"/>
    </w:pPr>
    <w:rPr>
      <w:shd w:val="clear" w:color="auto" w:fill="000080"/>
    </w:rPr>
  </w:style>
  <w:style w:type="paragraph" w:styleId="a7">
    <w:name w:val="annotation text"/>
    <w:basedOn w:val="a"/>
    <w:link w:val="Char1"/>
    <w:qFormat/>
    <w:pPr>
      <w:jc w:val="left"/>
    </w:pPr>
  </w:style>
  <w:style w:type="paragraph" w:styleId="30">
    <w:name w:val="Body Text 3"/>
    <w:basedOn w:val="a"/>
    <w:link w:val="3Char0"/>
    <w:qFormat/>
    <w:pPr>
      <w:spacing w:after="120"/>
    </w:pPr>
    <w:rPr>
      <w:sz w:val="16"/>
      <w:szCs w:val="16"/>
    </w:rPr>
  </w:style>
  <w:style w:type="paragraph" w:styleId="31">
    <w:name w:val="List Bullet 3"/>
    <w:basedOn w:val="a"/>
    <w:qFormat/>
    <w:pPr>
      <w:tabs>
        <w:tab w:val="left" w:pos="1200"/>
      </w:tabs>
      <w:ind w:leftChars="400" w:left="1200" w:hangingChars="200" w:hanging="360"/>
    </w:pPr>
    <w:rPr>
      <w:szCs w:val="24"/>
    </w:rPr>
  </w:style>
  <w:style w:type="paragraph" w:styleId="a8">
    <w:name w:val="Body Text Indent"/>
    <w:basedOn w:val="a"/>
    <w:link w:val="Char2"/>
    <w:qFormat/>
    <w:pPr>
      <w:spacing w:line="360" w:lineRule="auto"/>
      <w:ind w:firstLineChars="200" w:firstLine="560"/>
    </w:pPr>
    <w:rPr>
      <w:rFonts w:ascii="黑体" w:eastAsia="黑体" w:hAnsi="宋体"/>
      <w:color w:val="000000"/>
      <w:sz w:val="28"/>
    </w:rPr>
  </w:style>
  <w:style w:type="paragraph" w:styleId="a9">
    <w:name w:val="Block Text"/>
    <w:basedOn w:val="a"/>
    <w:qFormat/>
    <w:pPr>
      <w:autoSpaceDE w:val="0"/>
      <w:autoSpaceDN w:val="0"/>
      <w:adjustRightInd w:val="0"/>
      <w:spacing w:line="1270" w:lineRule="exact"/>
      <w:ind w:left="2160" w:right="-20" w:hangingChars="300" w:hanging="2160"/>
      <w:jc w:val="left"/>
    </w:pPr>
    <w:rPr>
      <w:rFonts w:eastAsia="仿宋_GB2312"/>
      <w:sz w:val="72"/>
    </w:rPr>
  </w:style>
  <w:style w:type="paragraph" w:styleId="20">
    <w:name w:val="List Bullet 2"/>
    <w:basedOn w:val="a"/>
    <w:qFormat/>
    <w:pPr>
      <w:tabs>
        <w:tab w:val="left" w:pos="780"/>
      </w:tabs>
      <w:ind w:leftChars="200" w:left="780" w:hangingChars="200" w:hanging="360"/>
    </w:pPr>
    <w:rPr>
      <w:szCs w:val="24"/>
    </w:rPr>
  </w:style>
  <w:style w:type="paragraph" w:styleId="50">
    <w:name w:val="toc 5"/>
    <w:basedOn w:val="a"/>
    <w:next w:val="a"/>
    <w:qFormat/>
    <w:pPr>
      <w:ind w:left="840"/>
      <w:jc w:val="left"/>
    </w:pPr>
    <w:rPr>
      <w:rFonts w:ascii="Calibri" w:hAnsi="Calibri"/>
      <w:sz w:val="18"/>
    </w:rPr>
  </w:style>
  <w:style w:type="paragraph" w:styleId="32">
    <w:name w:val="toc 3"/>
    <w:basedOn w:val="a"/>
    <w:next w:val="a"/>
    <w:uiPriority w:val="39"/>
    <w:qFormat/>
    <w:pPr>
      <w:ind w:left="420"/>
      <w:jc w:val="left"/>
    </w:pPr>
    <w:rPr>
      <w:rFonts w:ascii="Calibri" w:eastAsia="仿宋_GB2312" w:hAnsi="Calibri"/>
    </w:rPr>
  </w:style>
  <w:style w:type="paragraph" w:styleId="aa">
    <w:name w:val="Plain Text"/>
    <w:basedOn w:val="a"/>
    <w:link w:val="Char3"/>
    <w:qFormat/>
    <w:rPr>
      <w:rFonts w:ascii="宋体" w:hAnsi="Courier New"/>
      <w:sz w:val="28"/>
    </w:rPr>
  </w:style>
  <w:style w:type="paragraph" w:styleId="51">
    <w:name w:val="List Bullet 5"/>
    <w:basedOn w:val="a"/>
    <w:qFormat/>
    <w:pPr>
      <w:tabs>
        <w:tab w:val="left" w:pos="2040"/>
      </w:tabs>
      <w:ind w:leftChars="800" w:left="2040" w:hangingChars="200" w:hanging="360"/>
    </w:pPr>
    <w:rPr>
      <w:szCs w:val="24"/>
    </w:rPr>
  </w:style>
  <w:style w:type="paragraph" w:styleId="80">
    <w:name w:val="toc 8"/>
    <w:basedOn w:val="a"/>
    <w:next w:val="a"/>
    <w:qFormat/>
    <w:pPr>
      <w:ind w:left="1470"/>
      <w:jc w:val="left"/>
    </w:pPr>
    <w:rPr>
      <w:rFonts w:ascii="Calibri" w:hAnsi="Calibri"/>
      <w:sz w:val="18"/>
    </w:rPr>
  </w:style>
  <w:style w:type="paragraph" w:styleId="ab">
    <w:name w:val="Date"/>
    <w:basedOn w:val="a"/>
    <w:next w:val="a"/>
    <w:link w:val="Char4"/>
    <w:qFormat/>
    <w:rPr>
      <w:sz w:val="24"/>
    </w:rPr>
  </w:style>
  <w:style w:type="paragraph" w:styleId="21">
    <w:name w:val="Body Text Indent 2"/>
    <w:basedOn w:val="a"/>
    <w:link w:val="2Char0"/>
    <w:qFormat/>
    <w:pPr>
      <w:ind w:left="1005" w:hanging="1005"/>
    </w:pPr>
    <w:rPr>
      <w:rFonts w:eastAsia="仿宋_GB2312"/>
      <w:sz w:val="32"/>
    </w:rPr>
  </w:style>
  <w:style w:type="paragraph" w:styleId="ac">
    <w:name w:val="endnote text"/>
    <w:basedOn w:val="a"/>
    <w:link w:val="Char5"/>
    <w:qFormat/>
    <w:pPr>
      <w:widowControl/>
      <w:snapToGrid w:val="0"/>
      <w:jc w:val="left"/>
    </w:pPr>
    <w:rPr>
      <w:rFonts w:ascii="Arial" w:hAnsi="Arial"/>
      <w:kern w:val="0"/>
      <w:sz w:val="20"/>
      <w:szCs w:val="24"/>
      <w:lang w:eastAsia="en-US"/>
    </w:rPr>
  </w:style>
  <w:style w:type="paragraph" w:styleId="ad">
    <w:name w:val="Balloon Text"/>
    <w:basedOn w:val="a"/>
    <w:link w:val="Char6"/>
    <w:qFormat/>
    <w:rPr>
      <w:sz w:val="18"/>
    </w:rPr>
  </w:style>
  <w:style w:type="paragraph" w:styleId="ae">
    <w:name w:val="footer"/>
    <w:basedOn w:val="a"/>
    <w:link w:val="Char7"/>
    <w:uiPriority w:val="99"/>
    <w:qFormat/>
    <w:pPr>
      <w:tabs>
        <w:tab w:val="center" w:pos="4153"/>
        <w:tab w:val="right" w:pos="8306"/>
      </w:tabs>
      <w:snapToGrid w:val="0"/>
      <w:jc w:val="left"/>
    </w:pPr>
    <w:rPr>
      <w:sz w:val="18"/>
    </w:rPr>
  </w:style>
  <w:style w:type="paragraph" w:styleId="af">
    <w:name w:val="header"/>
    <w:basedOn w:val="a"/>
    <w:link w:val="Char8"/>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spacing w:before="120" w:after="120"/>
      <w:jc w:val="left"/>
    </w:pPr>
    <w:rPr>
      <w:rFonts w:ascii="Calibri" w:eastAsia="仿宋_GB2312" w:hAnsi="Calibri"/>
      <w:b/>
      <w:caps/>
      <w:sz w:val="28"/>
    </w:rPr>
  </w:style>
  <w:style w:type="paragraph" w:styleId="41">
    <w:name w:val="toc 4"/>
    <w:basedOn w:val="a"/>
    <w:next w:val="a"/>
    <w:qFormat/>
    <w:pPr>
      <w:ind w:left="630"/>
      <w:jc w:val="left"/>
    </w:pPr>
    <w:rPr>
      <w:rFonts w:ascii="Calibri" w:hAnsi="Calibri"/>
      <w:sz w:val="18"/>
    </w:rPr>
  </w:style>
  <w:style w:type="paragraph" w:styleId="af0">
    <w:name w:val="Subtitle"/>
    <w:basedOn w:val="a"/>
    <w:link w:val="Char9"/>
    <w:qFormat/>
    <w:pPr>
      <w:widowControl/>
      <w:jc w:val="center"/>
    </w:pPr>
    <w:rPr>
      <w:szCs w:val="24"/>
      <w:u w:val="single"/>
      <w:lang w:eastAsia="en-US"/>
    </w:rPr>
  </w:style>
  <w:style w:type="paragraph" w:styleId="af1">
    <w:name w:val="footnote text"/>
    <w:basedOn w:val="a"/>
    <w:link w:val="Chara"/>
    <w:qFormat/>
    <w:pPr>
      <w:snapToGrid w:val="0"/>
      <w:jc w:val="left"/>
    </w:pPr>
    <w:rPr>
      <w:sz w:val="18"/>
    </w:rPr>
  </w:style>
  <w:style w:type="paragraph" w:styleId="60">
    <w:name w:val="toc 6"/>
    <w:basedOn w:val="a"/>
    <w:next w:val="a"/>
    <w:qFormat/>
    <w:pPr>
      <w:ind w:left="1050"/>
      <w:jc w:val="left"/>
    </w:pPr>
    <w:rPr>
      <w:rFonts w:ascii="Calibri" w:hAnsi="Calibri"/>
      <w:sz w:val="18"/>
    </w:rPr>
  </w:style>
  <w:style w:type="paragraph" w:styleId="33">
    <w:name w:val="Body Text Indent 3"/>
    <w:basedOn w:val="a"/>
    <w:link w:val="3Char1"/>
    <w:qFormat/>
    <w:pPr>
      <w:spacing w:after="120"/>
      <w:ind w:leftChars="200" w:left="420"/>
    </w:pPr>
    <w:rPr>
      <w:sz w:val="16"/>
    </w:rPr>
  </w:style>
  <w:style w:type="paragraph" w:styleId="22">
    <w:name w:val="toc 2"/>
    <w:basedOn w:val="a"/>
    <w:next w:val="a"/>
    <w:uiPriority w:val="39"/>
    <w:qFormat/>
    <w:pPr>
      <w:tabs>
        <w:tab w:val="right" w:leader="dot" w:pos="8609"/>
      </w:tabs>
      <w:ind w:left="210"/>
      <w:jc w:val="distribute"/>
    </w:pPr>
    <w:rPr>
      <w:rFonts w:ascii="Calibri" w:eastAsia="仿宋_GB2312" w:hAnsi="Calibri"/>
      <w:smallCaps/>
    </w:rPr>
  </w:style>
  <w:style w:type="paragraph" w:styleId="90">
    <w:name w:val="toc 9"/>
    <w:basedOn w:val="a"/>
    <w:next w:val="a"/>
    <w:qFormat/>
    <w:pPr>
      <w:ind w:left="1680"/>
      <w:jc w:val="left"/>
    </w:pPr>
    <w:rPr>
      <w:rFonts w:ascii="Calibri" w:hAnsi="Calibri"/>
      <w:sz w:val="18"/>
    </w:rPr>
  </w:style>
  <w:style w:type="paragraph" w:styleId="23">
    <w:name w:val="Body Text 2"/>
    <w:basedOn w:val="a"/>
    <w:link w:val="2Char1"/>
    <w:qFormat/>
    <w:rPr>
      <w:i/>
      <w:sz w:val="26"/>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af2">
    <w:name w:val="Normal (Web)"/>
    <w:basedOn w:val="a"/>
    <w:qFormat/>
    <w:pPr>
      <w:widowControl/>
      <w:spacing w:before="100" w:beforeAutospacing="1" w:after="100" w:afterAutospacing="1"/>
      <w:jc w:val="left"/>
    </w:pPr>
    <w:rPr>
      <w:kern w:val="0"/>
      <w:sz w:val="24"/>
    </w:rPr>
  </w:style>
  <w:style w:type="paragraph" w:styleId="af3">
    <w:name w:val="Title"/>
    <w:basedOn w:val="a"/>
    <w:next w:val="a"/>
    <w:link w:val="Charb"/>
    <w:qFormat/>
    <w:pPr>
      <w:widowControl/>
      <w:jc w:val="center"/>
    </w:pPr>
    <w:rPr>
      <w:kern w:val="0"/>
      <w:sz w:val="20"/>
      <w:szCs w:val="24"/>
      <w:u w:val="single"/>
      <w:lang w:eastAsia="en-US"/>
    </w:rPr>
  </w:style>
  <w:style w:type="paragraph" w:styleId="af4">
    <w:name w:val="annotation subject"/>
    <w:basedOn w:val="a7"/>
    <w:next w:val="a7"/>
    <w:link w:val="Charc"/>
    <w:qFormat/>
    <w:rPr>
      <w:sz w:val="24"/>
    </w:rPr>
  </w:style>
  <w:style w:type="paragraph" w:styleId="af5">
    <w:name w:val="Body Text First Indent"/>
    <w:basedOn w:val="a0"/>
    <w:link w:val="Chard"/>
    <w:uiPriority w:val="99"/>
    <w:semiHidden/>
    <w:unhideWhenUsed/>
    <w:qFormat/>
    <w:pPr>
      <w:spacing w:after="120"/>
      <w:ind w:firstLineChars="100" w:firstLine="420"/>
    </w:pPr>
    <w:rPr>
      <w:sz w:val="21"/>
    </w:rPr>
  </w:style>
  <w:style w:type="paragraph" w:styleId="24">
    <w:name w:val="Body Text First Indent 2"/>
    <w:basedOn w:val="a8"/>
    <w:link w:val="2Char2"/>
    <w:qFormat/>
    <w:pPr>
      <w:spacing w:after="120" w:line="240" w:lineRule="auto"/>
      <w:ind w:leftChars="200" w:left="420" w:firstLine="420"/>
    </w:pPr>
    <w:rPr>
      <w:sz w:val="21"/>
      <w:szCs w:val="24"/>
    </w:rPr>
  </w:style>
  <w:style w:type="table" w:styleId="af6">
    <w:name w:val="Table Grid"/>
    <w:basedOn w:val="a2"/>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qFormat/>
    <w:rPr>
      <w:b/>
    </w:rPr>
  </w:style>
  <w:style w:type="character" w:styleId="af8">
    <w:name w:val="page number"/>
    <w:qFormat/>
  </w:style>
  <w:style w:type="character" w:styleId="af9">
    <w:name w:val="FollowedHyperlink"/>
    <w:qFormat/>
    <w:rPr>
      <w:color w:val="333333"/>
      <w:u w:val="none"/>
    </w:rPr>
  </w:style>
  <w:style w:type="character" w:styleId="afa">
    <w:name w:val="Emphasis"/>
    <w:qFormat/>
    <w:rPr>
      <w:i/>
      <w:iCs/>
    </w:rPr>
  </w:style>
  <w:style w:type="character" w:styleId="HTML0">
    <w:name w:val="HTML Definition"/>
    <w:uiPriority w:val="99"/>
    <w:unhideWhenUsed/>
    <w:qFormat/>
  </w:style>
  <w:style w:type="character" w:styleId="HTML1">
    <w:name w:val="HTML Typewriter"/>
    <w:uiPriority w:val="99"/>
    <w:unhideWhenUsed/>
    <w:qFormat/>
    <w:rPr>
      <w:rFonts w:ascii="monospace" w:eastAsia="monospace" w:hAnsi="monospace" w:cs="monospace"/>
      <w:sz w:val="20"/>
    </w:rPr>
  </w:style>
  <w:style w:type="character" w:styleId="HTML2">
    <w:name w:val="HTML Acronym"/>
    <w:uiPriority w:val="99"/>
    <w:unhideWhenUsed/>
    <w:qFormat/>
  </w:style>
  <w:style w:type="character" w:styleId="HTML3">
    <w:name w:val="HTML Variable"/>
    <w:uiPriority w:val="99"/>
    <w:unhideWhenUsed/>
    <w:qFormat/>
  </w:style>
  <w:style w:type="character" w:styleId="afb">
    <w:name w:val="Hyperlink"/>
    <w:uiPriority w:val="99"/>
    <w:qFormat/>
    <w:rPr>
      <w:color w:val="333333"/>
      <w:u w:val="none"/>
    </w:rPr>
  </w:style>
  <w:style w:type="character" w:styleId="HTML4">
    <w:name w:val="HTML Code"/>
    <w:uiPriority w:val="99"/>
    <w:unhideWhenUsed/>
    <w:qFormat/>
    <w:rPr>
      <w:rFonts w:ascii="monospace" w:eastAsia="monospace" w:hAnsi="monospace" w:cs="monospace" w:hint="default"/>
      <w:sz w:val="21"/>
      <w:szCs w:val="21"/>
    </w:rPr>
  </w:style>
  <w:style w:type="character" w:styleId="afc">
    <w:name w:val="annotation reference"/>
    <w:qFormat/>
    <w:rPr>
      <w:sz w:val="21"/>
    </w:rPr>
  </w:style>
  <w:style w:type="character" w:styleId="HTML5">
    <w:name w:val="HTML Cite"/>
    <w:uiPriority w:val="99"/>
    <w:unhideWhenUsed/>
    <w:qFormat/>
  </w:style>
  <w:style w:type="character" w:styleId="afd">
    <w:name w:val="footnote reference"/>
    <w:qFormat/>
    <w:rPr>
      <w:vertAlign w:val="superscript"/>
    </w:rPr>
  </w:style>
  <w:style w:type="character" w:styleId="HTML6">
    <w:name w:val="HTML Keyboard"/>
    <w:uiPriority w:val="99"/>
    <w:unhideWhenUsed/>
    <w:qFormat/>
    <w:rPr>
      <w:rFonts w:ascii="monospace" w:eastAsia="monospace" w:hAnsi="monospace" w:cs="monospace"/>
      <w:sz w:val="21"/>
      <w:szCs w:val="21"/>
    </w:rPr>
  </w:style>
  <w:style w:type="character" w:styleId="HTML7">
    <w:name w:val="HTML Sample"/>
    <w:uiPriority w:val="99"/>
    <w:unhideWhenUsed/>
    <w:qFormat/>
    <w:rPr>
      <w:rFonts w:ascii="monospace" w:eastAsia="monospace" w:hAnsi="monospace" w:cs="monospace" w:hint="default"/>
      <w:sz w:val="21"/>
      <w:szCs w:val="21"/>
    </w:rPr>
  </w:style>
  <w:style w:type="character" w:customStyle="1" w:styleId="Char">
    <w:name w:val="正文文本 Char"/>
    <w:link w:val="a0"/>
    <w:qFormat/>
    <w:rPr>
      <w:kern w:val="2"/>
      <w:sz w:val="26"/>
    </w:rPr>
  </w:style>
  <w:style w:type="character" w:customStyle="1" w:styleId="1Char">
    <w:name w:val="标题 1 Char"/>
    <w:link w:val="1"/>
    <w:qFormat/>
    <w:rPr>
      <w:rFonts w:eastAsia="黑体"/>
      <w:kern w:val="2"/>
      <w:sz w:val="44"/>
    </w:rPr>
  </w:style>
  <w:style w:type="character" w:customStyle="1" w:styleId="2Char">
    <w:name w:val="标题 2 Char"/>
    <w:link w:val="2"/>
    <w:qFormat/>
    <w:rPr>
      <w:rFonts w:ascii="仿宋_GB2312" w:eastAsia="仿宋_GB2312"/>
      <w:b/>
      <w:spacing w:val="1"/>
      <w:w w:val="99"/>
      <w:kern w:val="2"/>
      <w:sz w:val="28"/>
      <w:lang w:val="en-US" w:eastAsia="zh-CN" w:bidi="ar-SA"/>
    </w:rPr>
  </w:style>
  <w:style w:type="character" w:customStyle="1" w:styleId="3Char">
    <w:name w:val="标题 3 Char"/>
    <w:link w:val="3"/>
    <w:qFormat/>
    <w:rPr>
      <w:rFonts w:ascii="仿宋_GB2312" w:eastAsia="仿宋_GB2312"/>
      <w:b/>
      <w:kern w:val="2"/>
      <w:sz w:val="24"/>
      <w:lang w:val="en-US" w:eastAsia="zh-CN" w:bidi="ar-SA"/>
    </w:rPr>
  </w:style>
  <w:style w:type="character" w:customStyle="1" w:styleId="4Char">
    <w:name w:val="标题 4 Char"/>
    <w:link w:val="4"/>
    <w:qFormat/>
    <w:rPr>
      <w:rFonts w:ascii="仿宋_GB2312" w:eastAsia="仿宋_GB2312"/>
      <w:b/>
      <w:kern w:val="2"/>
      <w:sz w:val="24"/>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0">
    <w:name w:val="文档结构图 Char"/>
    <w:link w:val="a6"/>
    <w:qFormat/>
    <w:rPr>
      <w:kern w:val="2"/>
      <w:sz w:val="21"/>
      <w:shd w:val="clear" w:color="auto" w:fill="000080"/>
    </w:rPr>
  </w:style>
  <w:style w:type="character" w:customStyle="1" w:styleId="Char1">
    <w:name w:val="批注文字 Char"/>
    <w:link w:val="a7"/>
    <w:qFormat/>
    <w:rPr>
      <w:kern w:val="2"/>
      <w:sz w:val="21"/>
    </w:rPr>
  </w:style>
  <w:style w:type="character" w:customStyle="1" w:styleId="3Char0">
    <w:name w:val="正文文本 3 Char"/>
    <w:link w:val="30"/>
    <w:qFormat/>
    <w:rPr>
      <w:kern w:val="2"/>
      <w:sz w:val="16"/>
      <w:szCs w:val="16"/>
    </w:rPr>
  </w:style>
  <w:style w:type="character" w:customStyle="1" w:styleId="Char2">
    <w:name w:val="正文文本缩进 Char"/>
    <w:link w:val="a8"/>
    <w:qFormat/>
    <w:rPr>
      <w:rFonts w:ascii="黑体" w:eastAsia="黑体" w:hAnsi="宋体"/>
      <w:color w:val="000000"/>
      <w:kern w:val="2"/>
      <w:sz w:val="28"/>
    </w:rPr>
  </w:style>
  <w:style w:type="character" w:customStyle="1" w:styleId="Char3">
    <w:name w:val="纯文本 Char"/>
    <w:link w:val="aa"/>
    <w:qFormat/>
    <w:rPr>
      <w:rFonts w:ascii="宋体" w:eastAsia="宋体" w:hAnsi="Courier New"/>
      <w:kern w:val="2"/>
      <w:sz w:val="28"/>
      <w:lang w:val="en-US" w:eastAsia="zh-CN" w:bidi="ar-SA"/>
    </w:rPr>
  </w:style>
  <w:style w:type="character" w:customStyle="1" w:styleId="Char4">
    <w:name w:val="日期 Char"/>
    <w:link w:val="ab"/>
    <w:qFormat/>
    <w:rPr>
      <w:kern w:val="2"/>
      <w:sz w:val="24"/>
    </w:rPr>
  </w:style>
  <w:style w:type="character" w:customStyle="1" w:styleId="2Char0">
    <w:name w:val="正文文本缩进 2 Char"/>
    <w:link w:val="21"/>
    <w:qFormat/>
    <w:rPr>
      <w:rFonts w:eastAsia="仿宋_GB2312"/>
      <w:kern w:val="2"/>
      <w:sz w:val="32"/>
    </w:rPr>
  </w:style>
  <w:style w:type="character" w:customStyle="1" w:styleId="Char5">
    <w:name w:val="尾注文本 Char"/>
    <w:link w:val="ac"/>
    <w:qFormat/>
    <w:rPr>
      <w:rFonts w:ascii="Arial" w:hAnsi="Arial"/>
      <w:szCs w:val="24"/>
      <w:lang w:eastAsia="en-US"/>
    </w:rPr>
  </w:style>
  <w:style w:type="character" w:customStyle="1" w:styleId="Char6">
    <w:name w:val="批注框文本 Char"/>
    <w:link w:val="ad"/>
    <w:qFormat/>
    <w:rPr>
      <w:kern w:val="2"/>
      <w:sz w:val="18"/>
    </w:rPr>
  </w:style>
  <w:style w:type="character" w:customStyle="1" w:styleId="Char7">
    <w:name w:val="页脚 Char"/>
    <w:link w:val="ae"/>
    <w:uiPriority w:val="99"/>
    <w:qFormat/>
    <w:rPr>
      <w:kern w:val="2"/>
      <w:sz w:val="18"/>
    </w:rPr>
  </w:style>
  <w:style w:type="character" w:customStyle="1" w:styleId="Char8">
    <w:name w:val="页眉 Char"/>
    <w:link w:val="af"/>
    <w:qFormat/>
    <w:rPr>
      <w:kern w:val="2"/>
      <w:sz w:val="18"/>
    </w:rPr>
  </w:style>
  <w:style w:type="character" w:customStyle="1" w:styleId="Char9">
    <w:name w:val="副标题 Char"/>
    <w:link w:val="af0"/>
    <w:qFormat/>
    <w:rPr>
      <w:rFonts w:eastAsia="宋体"/>
      <w:kern w:val="2"/>
      <w:sz w:val="21"/>
      <w:szCs w:val="24"/>
      <w:u w:val="single"/>
      <w:lang w:val="en-US" w:eastAsia="en-US" w:bidi="ar-SA"/>
    </w:rPr>
  </w:style>
  <w:style w:type="character" w:customStyle="1" w:styleId="Chara">
    <w:name w:val="脚注文本 Char"/>
    <w:link w:val="af1"/>
    <w:qFormat/>
    <w:rPr>
      <w:kern w:val="2"/>
      <w:sz w:val="18"/>
    </w:rPr>
  </w:style>
  <w:style w:type="character" w:customStyle="1" w:styleId="3Char1">
    <w:name w:val="正文文本缩进 3 Char"/>
    <w:link w:val="33"/>
    <w:qFormat/>
    <w:rPr>
      <w:kern w:val="2"/>
      <w:sz w:val="16"/>
    </w:rPr>
  </w:style>
  <w:style w:type="character" w:customStyle="1" w:styleId="2Char1">
    <w:name w:val="正文文本 2 Char"/>
    <w:link w:val="23"/>
    <w:qFormat/>
    <w:rPr>
      <w:i/>
      <w:kern w:val="2"/>
      <w:sz w:val="26"/>
    </w:rPr>
  </w:style>
  <w:style w:type="character" w:customStyle="1" w:styleId="HTMLChar">
    <w:name w:val="HTML 预设格式 Char"/>
    <w:link w:val="HTML"/>
    <w:qFormat/>
    <w:rPr>
      <w:rFonts w:ascii="Arial" w:hAnsi="Arial" w:cs="Arial"/>
      <w:sz w:val="24"/>
      <w:szCs w:val="24"/>
    </w:rPr>
  </w:style>
  <w:style w:type="character" w:customStyle="1" w:styleId="Charb">
    <w:name w:val="标题 Char"/>
    <w:link w:val="af3"/>
    <w:qFormat/>
    <w:rPr>
      <w:szCs w:val="24"/>
      <w:u w:val="single"/>
      <w:lang w:eastAsia="en-US"/>
    </w:rPr>
  </w:style>
  <w:style w:type="character" w:customStyle="1" w:styleId="Charc">
    <w:name w:val="批注主题 Char"/>
    <w:link w:val="af4"/>
    <w:qFormat/>
    <w:rPr>
      <w:kern w:val="2"/>
      <w:sz w:val="24"/>
    </w:rPr>
  </w:style>
  <w:style w:type="character" w:customStyle="1" w:styleId="2Char2">
    <w:name w:val="正文首行缩进 2 Char"/>
    <w:link w:val="24"/>
    <w:qFormat/>
    <w:rPr>
      <w:rFonts w:ascii="黑体" w:eastAsia="黑体" w:hAnsi="宋体"/>
      <w:color w:val="000000"/>
      <w:kern w:val="2"/>
      <w:sz w:val="21"/>
      <w:szCs w:val="24"/>
    </w:rPr>
  </w:style>
  <w:style w:type="character" w:customStyle="1" w:styleId="CharChar11">
    <w:name w:val="Char Char11"/>
    <w:qFormat/>
    <w:rPr>
      <w:rFonts w:eastAsia="黑体"/>
      <w:kern w:val="2"/>
      <w:sz w:val="44"/>
      <w:lang w:val="en-US" w:eastAsia="zh-CN"/>
    </w:rPr>
  </w:style>
  <w:style w:type="character" w:customStyle="1" w:styleId="icon30">
    <w:name w:val="icon30"/>
    <w:qFormat/>
  </w:style>
  <w:style w:type="character" w:customStyle="1" w:styleId="CharChar4">
    <w:name w:val="Char Char4"/>
    <w:qFormat/>
    <w:rPr>
      <w:rFonts w:ascii="宋体" w:hAnsi="Courier New"/>
      <w:kern w:val="2"/>
      <w:sz w:val="28"/>
    </w:rPr>
  </w:style>
  <w:style w:type="character" w:customStyle="1" w:styleId="CharChar5">
    <w:name w:val="Char Char5"/>
    <w:qFormat/>
    <w:rPr>
      <w:kern w:val="2"/>
      <w:sz w:val="18"/>
    </w:rPr>
  </w:style>
  <w:style w:type="character" w:customStyle="1" w:styleId="icon29">
    <w:name w:val="icon29"/>
    <w:qFormat/>
  </w:style>
  <w:style w:type="character" w:customStyle="1" w:styleId="CharChar8">
    <w:name w:val="Char Char8"/>
    <w:qFormat/>
    <w:rPr>
      <w:rFonts w:ascii="仿宋_GB2312" w:eastAsia="仿宋_GB2312"/>
      <w:b/>
      <w:sz w:val="24"/>
    </w:rPr>
  </w:style>
  <w:style w:type="character" w:customStyle="1" w:styleId="Chare">
    <w:name w:val="列出段落 Char"/>
    <w:link w:val="afe"/>
    <w:qFormat/>
    <w:rPr>
      <w:kern w:val="2"/>
      <w:sz w:val="28"/>
    </w:rPr>
  </w:style>
  <w:style w:type="paragraph" w:styleId="afe">
    <w:name w:val="List Paragraph"/>
    <w:basedOn w:val="a"/>
    <w:link w:val="Chare"/>
    <w:qFormat/>
    <w:pPr>
      <w:ind w:firstLineChars="200" w:firstLine="420"/>
    </w:pPr>
    <w:rPr>
      <w:sz w:val="28"/>
    </w:rPr>
  </w:style>
  <w:style w:type="character" w:customStyle="1" w:styleId="font21">
    <w:name w:val="font21"/>
    <w:qFormat/>
    <w:rPr>
      <w:rFonts w:ascii="宋体" w:eastAsia="宋体" w:hAnsi="宋体" w:cs="宋体" w:hint="eastAsia"/>
      <w:color w:val="000000"/>
      <w:sz w:val="22"/>
      <w:szCs w:val="22"/>
      <w:u w:val="none"/>
    </w:rPr>
  </w:style>
  <w:style w:type="character" w:customStyle="1" w:styleId="CharChar3">
    <w:name w:val="Char Char3"/>
    <w:qFormat/>
    <w:rPr>
      <w:rFonts w:ascii="宋体" w:eastAsia="宋体" w:hAnsi="宋体" w:hint="eastAsia"/>
      <w:kern w:val="2"/>
      <w:sz w:val="18"/>
      <w:szCs w:val="18"/>
      <w:lang w:val="en-US" w:eastAsia="zh-CN" w:bidi="ar-SA"/>
    </w:rPr>
  </w:style>
  <w:style w:type="character" w:customStyle="1" w:styleId="CharChar">
    <w:name w:val="标题 Char Char"/>
    <w:qFormat/>
    <w:rPr>
      <w:rFonts w:ascii="Cambria" w:hAnsi="Cambria" w:cs="Times New Roman"/>
      <w:b/>
      <w:bCs/>
      <w:kern w:val="2"/>
      <w:sz w:val="32"/>
      <w:szCs w:val="32"/>
    </w:rPr>
  </w:style>
  <w:style w:type="character" w:customStyle="1" w:styleId="CharChar2">
    <w:name w:val="Char Char2"/>
    <w:qFormat/>
    <w:rPr>
      <w:kern w:val="2"/>
      <w:sz w:val="26"/>
    </w:rPr>
  </w:style>
  <w:style w:type="character" w:customStyle="1" w:styleId="3CharChar">
    <w:name w:val="样式3 Char Char"/>
    <w:qFormat/>
    <w:rPr>
      <w:rFonts w:ascii="宋体" w:eastAsia="仿宋_GB2312" w:hAnsi="宋体" w:hint="eastAsia"/>
      <w:b/>
      <w:bCs/>
      <w:kern w:val="2"/>
      <w:sz w:val="24"/>
      <w:szCs w:val="32"/>
      <w:lang w:val="en-US" w:eastAsia="zh-CN" w:bidi="ar-SA"/>
    </w:rPr>
  </w:style>
  <w:style w:type="character" w:customStyle="1" w:styleId="CharChar6">
    <w:name w:val="Char Char6"/>
    <w:qFormat/>
    <w:rPr>
      <w:sz w:val="24"/>
    </w:rPr>
  </w:style>
  <w:style w:type="character" w:customStyle="1" w:styleId="Heading1Char">
    <w:name w:val="Heading 1 Char"/>
    <w:qFormat/>
    <w:rPr>
      <w:rFonts w:ascii="宋体" w:eastAsia="宋体" w:hAnsi="宋体" w:hint="eastAsia"/>
      <w:b/>
      <w:bCs/>
      <w:kern w:val="44"/>
      <w:sz w:val="44"/>
      <w:szCs w:val="44"/>
      <w:lang w:val="en-US" w:eastAsia="zh-CN" w:bidi="ar-SA"/>
    </w:rPr>
  </w:style>
  <w:style w:type="character" w:customStyle="1" w:styleId="CharChar111">
    <w:name w:val="Char Char111"/>
    <w:qFormat/>
    <w:rPr>
      <w:rFonts w:eastAsia="黑体"/>
      <w:kern w:val="2"/>
      <w:sz w:val="44"/>
      <w:lang w:val="en-US" w:eastAsia="zh-CN"/>
    </w:rPr>
  </w:style>
  <w:style w:type="character" w:customStyle="1" w:styleId="CharChar31">
    <w:name w:val="Char Char31"/>
    <w:qFormat/>
    <w:rPr>
      <w:kern w:val="2"/>
      <w:sz w:val="18"/>
    </w:rPr>
  </w:style>
  <w:style w:type="character" w:customStyle="1" w:styleId="CharChar0">
    <w:name w:val="样式 Char Char"/>
    <w:qFormat/>
    <w:rPr>
      <w:rFonts w:ascii="宋体" w:eastAsia="宋体" w:hAnsi="宋体"/>
      <w:sz w:val="24"/>
      <w:lang w:val="en-US" w:eastAsia="zh-CN"/>
    </w:rPr>
  </w:style>
  <w:style w:type="character" w:customStyle="1" w:styleId="CharChar21">
    <w:name w:val="Char Char21"/>
    <w:qFormat/>
    <w:rPr>
      <w:rFonts w:ascii="宋体" w:eastAsia="宋体" w:hAnsi="宋体" w:hint="eastAsia"/>
      <w:sz w:val="24"/>
      <w:lang w:val="en-US" w:eastAsia="zh-CN" w:bidi="ar-SA"/>
    </w:rPr>
  </w:style>
  <w:style w:type="character" w:customStyle="1" w:styleId="CharCharChar">
    <w:name w:val="Char Char Char"/>
    <w:qFormat/>
    <w:rPr>
      <w:kern w:val="2"/>
      <w:sz w:val="18"/>
    </w:rPr>
  </w:style>
  <w:style w:type="character" w:customStyle="1" w:styleId="CharChar34">
    <w:name w:val="Char Char34"/>
    <w:qFormat/>
    <w:rPr>
      <w:rFonts w:eastAsia="黑体"/>
      <w:kern w:val="2"/>
      <w:sz w:val="44"/>
      <w:lang w:val="en-US" w:eastAsia="zh-CN" w:bidi="ar-SA"/>
    </w:rPr>
  </w:style>
  <w:style w:type="character" w:customStyle="1" w:styleId="active4">
    <w:name w:val="active4"/>
    <w:qFormat/>
    <w:rPr>
      <w:color w:val="FFFFFF"/>
      <w:shd w:val="clear" w:color="auto" w:fill="0084FF"/>
    </w:rPr>
  </w:style>
  <w:style w:type="character" w:customStyle="1" w:styleId="ca-141">
    <w:name w:val="ca-141"/>
    <w:qFormat/>
    <w:rPr>
      <w:rFonts w:ascii="仿宋_GB2312" w:eastAsia="仿宋_GB2312" w:hint="eastAsia"/>
      <w:sz w:val="21"/>
      <w:szCs w:val="21"/>
    </w:rPr>
  </w:style>
  <w:style w:type="character" w:customStyle="1" w:styleId="CharChar9">
    <w:name w:val="Char Char9"/>
    <w:qFormat/>
    <w:rPr>
      <w:rFonts w:ascii="仿宋_GB2312" w:eastAsia="仿宋_GB2312"/>
      <w:b/>
      <w:sz w:val="24"/>
    </w:rPr>
  </w:style>
  <w:style w:type="character" w:customStyle="1" w:styleId="CharChar10">
    <w:name w:val="Char Char10"/>
    <w:qFormat/>
    <w:rPr>
      <w:rFonts w:ascii="仿宋_GB2312" w:eastAsia="仿宋_GB2312"/>
      <w:b/>
      <w:spacing w:val="1"/>
      <w:w w:val="99"/>
      <w:sz w:val="28"/>
    </w:rPr>
  </w:style>
  <w:style w:type="character" w:customStyle="1" w:styleId="CharChar7">
    <w:name w:val="Char Char7"/>
    <w:qFormat/>
    <w:rPr>
      <w:kern w:val="2"/>
      <w:sz w:val="18"/>
    </w:rPr>
  </w:style>
  <w:style w:type="character" w:customStyle="1" w:styleId="CharChar1">
    <w:name w:val="Char Char1"/>
    <w:qFormat/>
    <w:rPr>
      <w:rFonts w:ascii="宋体" w:eastAsia="宋体" w:hAnsi="宋体" w:hint="eastAsia"/>
      <w:kern w:val="2"/>
      <w:sz w:val="18"/>
      <w:szCs w:val="18"/>
      <w:lang w:val="en-US" w:eastAsia="zh-CN" w:bidi="ar-SA"/>
    </w:rPr>
  </w:style>
  <w:style w:type="character" w:customStyle="1" w:styleId="CharChar12">
    <w:name w:val="Char Char12"/>
    <w:qFormat/>
    <w:rPr>
      <w:i/>
      <w:kern w:val="2"/>
      <w:sz w:val="26"/>
    </w:rPr>
  </w:style>
  <w:style w:type="character" w:customStyle="1" w:styleId="CharChara">
    <w:name w:val="批注主题 Char Char"/>
    <w:qFormat/>
  </w:style>
  <w:style w:type="character" w:customStyle="1" w:styleId="Charf">
    <w:name w:val="无间隔 Char"/>
    <w:link w:val="aff"/>
    <w:uiPriority w:val="1"/>
    <w:qFormat/>
    <w:rPr>
      <w:sz w:val="22"/>
      <w:szCs w:val="22"/>
      <w:lang w:val="en-US" w:eastAsia="zh-CN" w:bidi="ar-SA"/>
    </w:rPr>
  </w:style>
  <w:style w:type="paragraph" w:styleId="aff">
    <w:name w:val="No Spacing"/>
    <w:link w:val="Charf"/>
    <w:uiPriority w:val="1"/>
    <w:qFormat/>
    <w:rPr>
      <w:sz w:val="22"/>
      <w:szCs w:val="22"/>
    </w:rPr>
  </w:style>
  <w:style w:type="character" w:customStyle="1" w:styleId="first-child">
    <w:name w:val="first-child"/>
    <w:qFormat/>
  </w:style>
  <w:style w:type="character" w:customStyle="1" w:styleId="CharCharb">
    <w:name w:val="尾注文本 Char Char"/>
    <w:qFormat/>
    <w:rPr>
      <w:kern w:val="2"/>
      <w:sz w:val="21"/>
    </w:rPr>
  </w:style>
  <w:style w:type="character" w:customStyle="1" w:styleId="icon28">
    <w:name w:val="icon28"/>
    <w:qFormat/>
  </w:style>
  <w:style w:type="paragraph" w:customStyle="1" w:styleId="11">
    <w:name w:val="样式1"/>
    <w:basedOn w:val="1"/>
    <w:qFormat/>
    <w:pPr>
      <w:keepNext/>
      <w:keepLines/>
      <w:numPr>
        <w:numId w:val="0"/>
      </w:numPr>
      <w:snapToGrid/>
      <w:spacing w:before="340" w:after="330" w:line="340" w:lineRule="exact"/>
      <w:ind w:right="-20"/>
    </w:pPr>
    <w:rPr>
      <w:rFonts w:ascii="宋体" w:eastAsia="仿宋_GB2312" w:hAnsi="宋体"/>
      <w:b/>
      <w:bCs/>
      <w:kern w:val="0"/>
      <w:sz w:val="32"/>
      <w:szCs w:val="32"/>
    </w:rPr>
  </w:style>
  <w:style w:type="paragraph" w:customStyle="1" w:styleId="Charf0">
    <w:name w:val="Char"/>
    <w:basedOn w:val="a6"/>
    <w:qFormat/>
    <w:pPr>
      <w:spacing w:line="360" w:lineRule="auto"/>
      <w:ind w:firstLineChars="200" w:firstLine="200"/>
    </w:pPr>
    <w:rPr>
      <w:sz w:val="18"/>
    </w:rPr>
  </w:style>
  <w:style w:type="paragraph" w:customStyle="1" w:styleId="CM95">
    <w:name w:val="CM95"/>
    <w:basedOn w:val="a"/>
    <w:next w:val="a"/>
    <w:qFormat/>
    <w:pPr>
      <w:autoSpaceDE w:val="0"/>
      <w:autoSpaceDN w:val="0"/>
      <w:adjustRightInd w:val="0"/>
      <w:spacing w:after="115"/>
      <w:jc w:val="left"/>
    </w:pPr>
    <w:rPr>
      <w:rFonts w:ascii="宋体"/>
      <w:kern w:val="0"/>
      <w:sz w:val="24"/>
      <w:szCs w:val="24"/>
    </w:rPr>
  </w:style>
  <w:style w:type="paragraph" w:customStyle="1" w:styleId="CharChar16CharCharCharChar">
    <w:name w:val="Char Char16 Char Char Char Char"/>
    <w:basedOn w:val="a"/>
    <w:qFormat/>
    <w:rPr>
      <w:szCs w:val="24"/>
    </w:rPr>
  </w:style>
  <w:style w:type="paragraph" w:customStyle="1" w:styleId="12">
    <w:name w:val="（1节）正文标题"/>
    <w:basedOn w:val="a"/>
    <w:next w:val="3"/>
    <w:qFormat/>
    <w:pPr>
      <w:spacing w:beforeLines="30" w:afterLines="20" w:line="360" w:lineRule="auto"/>
      <w:jc w:val="left"/>
      <w:outlineLvl w:val="1"/>
    </w:pPr>
    <w:rPr>
      <w:rFonts w:ascii="Calibri" w:hAnsi="Calibri" w:cs="Arial"/>
      <w:b/>
      <w:sz w:val="24"/>
    </w:rPr>
  </w:style>
  <w:style w:type="paragraph" w:customStyle="1" w:styleId="aff0">
    <w:name w:val="正文（缩进）"/>
    <w:basedOn w:val="a"/>
    <w:next w:val="a"/>
    <w:qFormat/>
    <w:pPr>
      <w:widowControl/>
      <w:spacing w:before="156" w:after="156" w:line="360" w:lineRule="auto"/>
      <w:ind w:firstLineChars="200" w:firstLine="480"/>
      <w:jc w:val="left"/>
    </w:pPr>
    <w:rPr>
      <w:rFonts w:ascii="仿宋" w:hAnsi="仿宋"/>
      <w:sz w:val="28"/>
      <w:szCs w:val="24"/>
      <w:lang w:bidi="th-TH"/>
    </w:rPr>
  </w:style>
  <w:style w:type="paragraph" w:customStyle="1" w:styleId="aff1">
    <w:name w:val="目录"/>
    <w:basedOn w:val="a"/>
    <w:qFormat/>
    <w:pPr>
      <w:widowControl/>
      <w:jc w:val="center"/>
    </w:pPr>
    <w:rPr>
      <w:rFonts w:ascii="宋体"/>
      <w:b/>
      <w:kern w:val="0"/>
      <w:sz w:val="36"/>
    </w:rPr>
  </w:style>
  <w:style w:type="paragraph" w:customStyle="1" w:styleId="Char20">
    <w:name w:val="Char2"/>
    <w:basedOn w:val="a"/>
    <w:qFormat/>
    <w:pPr>
      <w:spacing w:beforeLines="50"/>
      <w:ind w:firstLineChars="200" w:firstLine="200"/>
    </w:pPr>
    <w:rPr>
      <w:rFonts w:ascii="宋体" w:hAnsi="宋体" w:cs="Courier New"/>
      <w:spacing w:val="-2"/>
      <w:sz w:val="22"/>
      <w:szCs w:val="32"/>
    </w:rPr>
  </w:style>
  <w:style w:type="paragraph" w:customStyle="1" w:styleId="10089">
    <w:name w:val="样式 标题 1 + (西文) 宋体 非加粗 黑色 两端对齐 左侧:  0 厘米 首行缩进:  0.89 厘米"/>
    <w:basedOn w:val="1"/>
    <w:qFormat/>
    <w:pPr>
      <w:keepNext/>
      <w:numPr>
        <w:numId w:val="0"/>
      </w:numPr>
      <w:tabs>
        <w:tab w:val="left" w:pos="1140"/>
      </w:tabs>
      <w:autoSpaceDE/>
      <w:autoSpaceDN/>
      <w:ind w:left="1140" w:hanging="720"/>
    </w:pPr>
    <w:rPr>
      <w:rFonts w:ascii="宋体" w:hAnsi="宋体"/>
      <w:b/>
      <w:color w:val="000000"/>
      <w:kern w:val="0"/>
      <w:sz w:val="30"/>
      <w:szCs w:val="30"/>
    </w:rPr>
  </w:style>
  <w:style w:type="paragraph" w:customStyle="1" w:styleId="CharChar1CharCharCharCharCharCharChar">
    <w:name w:val="Char Char1 Char Char Char Char Char Char Char"/>
    <w:basedOn w:val="a"/>
    <w:qFormat/>
    <w:pPr>
      <w:pageBreakBefore/>
    </w:pPr>
  </w:style>
  <w:style w:type="paragraph" w:customStyle="1" w:styleId="Char90">
    <w:name w:val="Char9"/>
    <w:basedOn w:val="a6"/>
    <w:qFormat/>
    <w:pPr>
      <w:spacing w:line="360" w:lineRule="auto"/>
      <w:ind w:firstLineChars="200" w:firstLine="200"/>
    </w:pPr>
  </w:style>
  <w:style w:type="paragraph" w:customStyle="1" w:styleId="CharCharCharCharCharCharChar">
    <w:name w:val="Char Char Char Char Char Char Char"/>
    <w:basedOn w:val="a"/>
    <w:qFormat/>
    <w:rPr>
      <w:szCs w:val="24"/>
    </w:rPr>
  </w:style>
  <w:style w:type="paragraph" w:customStyle="1" w:styleId="CharChar30CharCharCharChar">
    <w:name w:val="Char Char30 Char Char Char Char"/>
    <w:basedOn w:val="a"/>
    <w:qFormat/>
    <w:rPr>
      <w:szCs w:val="24"/>
    </w:rPr>
  </w:style>
  <w:style w:type="paragraph" w:customStyle="1" w:styleId="aff2">
    <w:name w:val="表内容"/>
    <w:basedOn w:val="a"/>
    <w:next w:val="a"/>
    <w:qFormat/>
    <w:pPr>
      <w:jc w:val="center"/>
    </w:pPr>
    <w:rPr>
      <w:szCs w:val="24"/>
    </w:rPr>
  </w:style>
  <w:style w:type="paragraph" w:customStyle="1" w:styleId="aff3">
    <w:name w:val="目录文字"/>
    <w:basedOn w:val="a"/>
    <w:qFormat/>
    <w:pPr>
      <w:widowControl/>
      <w:spacing w:line="480" w:lineRule="auto"/>
      <w:jc w:val="left"/>
    </w:pPr>
    <w:rPr>
      <w:rFonts w:ascii="宋体" w:hAnsi="宋体"/>
      <w:kern w:val="0"/>
      <w:sz w:val="24"/>
    </w:rPr>
  </w:style>
  <w:style w:type="paragraph" w:customStyle="1" w:styleId="34">
    <w:name w:val="样式3"/>
    <w:basedOn w:val="3"/>
    <w:qFormat/>
    <w:pPr>
      <w:keepNext/>
      <w:keepLines/>
      <w:spacing w:before="0" w:line="360" w:lineRule="auto"/>
      <w:ind w:left="119" w:right="-23"/>
    </w:pPr>
    <w:rPr>
      <w:rFonts w:ascii="宋体" w:hAnsi="宋体"/>
      <w:bCs/>
      <w:kern w:val="0"/>
      <w:szCs w:val="32"/>
    </w:rPr>
  </w:style>
  <w:style w:type="paragraph" w:customStyle="1" w:styleId="TOC1">
    <w:name w:val="TOC 标题1"/>
    <w:basedOn w:val="1"/>
    <w:next w:val="a"/>
    <w:qFormat/>
    <w:pPr>
      <w:keepNext/>
      <w:keepLines/>
      <w:widowControl/>
      <w:numPr>
        <w:numId w:val="0"/>
      </w:numPr>
      <w:autoSpaceDE/>
      <w:autoSpaceDN/>
      <w:adjustRightInd/>
      <w:snapToGrid/>
      <w:spacing w:before="480" w:line="276" w:lineRule="auto"/>
      <w:jc w:val="left"/>
      <w:outlineLvl w:val="9"/>
    </w:pPr>
    <w:rPr>
      <w:rFonts w:ascii="Cambria" w:eastAsia="宋体" w:hAnsi="Cambria"/>
      <w:b/>
      <w:color w:val="365F91"/>
      <w:kern w:val="0"/>
      <w:sz w:val="28"/>
    </w:rPr>
  </w:style>
  <w:style w:type="paragraph" w:customStyle="1" w:styleId="25">
    <w:name w:val="样式 首行缩进:  2 字符"/>
    <w:basedOn w:val="a"/>
    <w:qFormat/>
    <w:pPr>
      <w:spacing w:line="400" w:lineRule="exact"/>
      <w:ind w:firstLineChars="200" w:firstLine="200"/>
    </w:pPr>
    <w:rPr>
      <w:rFonts w:ascii="Calibri" w:hAnsi="Calibri" w:cs="宋体"/>
      <w:sz w:val="24"/>
      <w:szCs w:val="24"/>
    </w:rPr>
  </w:style>
  <w:style w:type="paragraph" w:customStyle="1" w:styleId="pa-34">
    <w:name w:val="pa-34"/>
    <w:qFormat/>
    <w:pPr>
      <w:spacing w:line="360" w:lineRule="atLeast"/>
      <w:ind w:firstLine="420"/>
    </w:pPr>
    <w:rPr>
      <w:rFonts w:ascii="宋体" w:hAnsi="宋体"/>
      <w:sz w:val="24"/>
    </w:rPr>
  </w:style>
  <w:style w:type="paragraph" w:customStyle="1" w:styleId="TableParagraph">
    <w:name w:val="Table Paragraph"/>
    <w:basedOn w:val="a"/>
    <w:uiPriority w:val="1"/>
    <w:qFormat/>
    <w:pPr>
      <w:autoSpaceDE w:val="0"/>
      <w:autoSpaceDN w:val="0"/>
      <w:jc w:val="left"/>
    </w:pPr>
    <w:rPr>
      <w:rFonts w:ascii="宋体" w:hAnsi="宋体" w:cs="宋体"/>
      <w:kern w:val="0"/>
      <w:sz w:val="22"/>
      <w:lang w:eastAsia="en-US"/>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13">
    <w:name w:val="修订1"/>
    <w:qFormat/>
    <w:rPr>
      <w:kern w:val="2"/>
      <w:sz w:val="21"/>
    </w:rPr>
  </w:style>
  <w:style w:type="paragraph" w:customStyle="1" w:styleId="aff4">
    <w:name w:val="正文小标题"/>
    <w:basedOn w:val="a"/>
    <w:qFormat/>
    <w:pPr>
      <w:tabs>
        <w:tab w:val="left" w:pos="1140"/>
      </w:tabs>
      <w:overflowPunct w:val="0"/>
      <w:autoSpaceDE w:val="0"/>
      <w:autoSpaceDN w:val="0"/>
      <w:adjustRightInd w:val="0"/>
      <w:spacing w:line="360" w:lineRule="auto"/>
      <w:ind w:left="1140" w:hanging="720"/>
    </w:pPr>
    <w:rPr>
      <w:rFonts w:ascii="仿宋_GB2312" w:hAnsi="Arial"/>
      <w:kern w:val="0"/>
      <w:sz w:val="24"/>
    </w:rPr>
  </w:style>
  <w:style w:type="paragraph" w:customStyle="1" w:styleId="14">
    <w:name w:val="列出段落1"/>
    <w:basedOn w:val="a"/>
    <w:uiPriority w:val="34"/>
    <w:qFormat/>
    <w:pPr>
      <w:ind w:firstLineChars="200" w:firstLine="420"/>
    </w:pPr>
  </w:style>
  <w:style w:type="paragraph" w:customStyle="1" w:styleId="26">
    <w:name w:val="样式2"/>
    <w:basedOn w:val="2"/>
    <w:qFormat/>
    <w:pPr>
      <w:keepNext/>
      <w:keepLines/>
      <w:snapToGrid/>
      <w:spacing w:before="260" w:after="260" w:line="300" w:lineRule="exact"/>
      <w:ind w:left="220" w:right="-20"/>
      <w:jc w:val="center"/>
    </w:pPr>
    <w:rPr>
      <w:rFonts w:ascii="宋体" w:hAnsi="宋体"/>
      <w:bCs/>
      <w:spacing w:val="0"/>
      <w:kern w:val="0"/>
      <w:szCs w:val="28"/>
    </w:rPr>
  </w:style>
  <w:style w:type="paragraph" w:customStyle="1" w:styleId="p0">
    <w:name w:val="p0"/>
    <w:basedOn w:val="a"/>
    <w:qFormat/>
    <w:pPr>
      <w:widowControl/>
    </w:pPr>
    <w:rPr>
      <w:kern w:val="0"/>
      <w:szCs w:val="21"/>
    </w:rPr>
  </w:style>
  <w:style w:type="paragraph" w:customStyle="1" w:styleId="Char70">
    <w:name w:val="Char7"/>
    <w:basedOn w:val="a"/>
    <w:qFormat/>
    <w:pPr>
      <w:widowControl/>
      <w:spacing w:after="160" w:line="240" w:lineRule="exact"/>
      <w:jc w:val="left"/>
    </w:pPr>
  </w:style>
  <w:style w:type="paragraph" w:customStyle="1" w:styleId="CharCharCharChar">
    <w:name w:val="Char Char Char Char"/>
    <w:basedOn w:val="a6"/>
    <w:qFormat/>
    <w:pPr>
      <w:spacing w:line="360" w:lineRule="auto"/>
      <w:ind w:firstLineChars="200" w:firstLine="200"/>
    </w:pPr>
  </w:style>
  <w:style w:type="paragraph" w:customStyle="1" w:styleId="-1">
    <w:name w:val="附件标题-1"/>
    <w:basedOn w:val="a"/>
    <w:qFormat/>
    <w:pPr>
      <w:spacing w:beforeLines="50"/>
      <w:jc w:val="center"/>
    </w:pPr>
    <w:rPr>
      <w:rFonts w:eastAsia="黑体"/>
      <w:sz w:val="32"/>
      <w:szCs w:val="24"/>
    </w:rPr>
  </w:style>
  <w:style w:type="paragraph" w:customStyle="1" w:styleId="53">
    <w:name w:val="目录 53"/>
    <w:next w:val="a"/>
    <w:qFormat/>
    <w:pPr>
      <w:wordWrap w:val="0"/>
      <w:ind w:left="1275"/>
      <w:jc w:val="both"/>
    </w:pPr>
    <w:rPr>
      <w:rFonts w:ascii="Calibri" w:hAnsi="Calibri"/>
      <w:kern w:val="2"/>
      <w:sz w:val="21"/>
    </w:rPr>
  </w:style>
  <w:style w:type="paragraph" w:customStyle="1" w:styleId="BT3">
    <w:name w:val="BT3"/>
    <w:basedOn w:val="3"/>
    <w:qFormat/>
    <w:pPr>
      <w:keepNext/>
      <w:keepLines/>
      <w:autoSpaceDE/>
      <w:autoSpaceDN/>
      <w:snapToGrid w:val="0"/>
      <w:spacing w:before="260" w:after="260" w:line="360" w:lineRule="auto"/>
      <w:jc w:val="center"/>
    </w:pPr>
    <w:rPr>
      <w:rFonts w:hAnsi="宋体"/>
      <w:szCs w:val="24"/>
    </w:rPr>
  </w:style>
  <w:style w:type="paragraph" w:customStyle="1" w:styleId="Char10">
    <w:name w:val="Char1"/>
    <w:basedOn w:val="a"/>
    <w:qFormat/>
    <w:pPr>
      <w:spacing w:beforeLines="50" w:afterLines="50"/>
    </w:pPr>
    <w:rPr>
      <w:rFonts w:ascii="Tahoma" w:hAnsi="Tahoma"/>
      <w:sz w:val="24"/>
    </w:rPr>
  </w:style>
  <w:style w:type="paragraph" w:customStyle="1" w:styleId="bt1bt1">
    <w:name w:val="bt1bt1"/>
    <w:basedOn w:val="1"/>
    <w:qFormat/>
    <w:pPr>
      <w:keepNext/>
      <w:keepLines/>
      <w:numPr>
        <w:numId w:val="0"/>
      </w:numPr>
      <w:autoSpaceDE/>
      <w:autoSpaceDN/>
      <w:adjustRightInd/>
      <w:snapToGrid/>
      <w:spacing w:before="340" w:after="330" w:line="240" w:lineRule="auto"/>
    </w:pPr>
    <w:rPr>
      <w:rFonts w:ascii="黑体"/>
      <w:bCs/>
      <w:kern w:val="44"/>
      <w:sz w:val="36"/>
      <w:szCs w:val="36"/>
    </w:rPr>
  </w:style>
  <w:style w:type="paragraph" w:customStyle="1" w:styleId="CharCharCharCharChar2Char">
    <w:name w:val="Char Char Char Char Char2 Char"/>
    <w:basedOn w:val="a"/>
    <w:qFormat/>
    <w:pPr>
      <w:adjustRightInd w:val="0"/>
      <w:snapToGrid w:val="0"/>
      <w:spacing w:line="360" w:lineRule="auto"/>
      <w:ind w:firstLineChars="200" w:firstLine="200"/>
    </w:pPr>
  </w:style>
  <w:style w:type="paragraph" w:customStyle="1" w:styleId="aff5">
    <w:name w:val="样式"/>
    <w:qFormat/>
    <w:pPr>
      <w:widowControl w:val="0"/>
      <w:autoSpaceDE w:val="0"/>
      <w:autoSpaceDN w:val="0"/>
      <w:adjustRightInd w:val="0"/>
    </w:pPr>
    <w:rPr>
      <w:rFonts w:ascii="宋体" w:hAnsi="宋体"/>
      <w:sz w:val="24"/>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aff6">
    <w:name w:val="正  文"/>
    <w:basedOn w:val="a"/>
    <w:qFormat/>
    <w:pPr>
      <w:spacing w:line="360" w:lineRule="auto"/>
      <w:ind w:firstLineChars="200" w:firstLine="200"/>
    </w:pPr>
    <w:rPr>
      <w:rFonts w:ascii="宋体" w:hAnsi="Calibri"/>
      <w:sz w:val="24"/>
    </w:rPr>
  </w:style>
  <w:style w:type="table" w:customStyle="1" w:styleId="TableNormal">
    <w:name w:val="Table Normal"/>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TableNormal1">
    <w:name w:val="Table Normal1"/>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TableNormal2">
    <w:name w:val="Table Normal2"/>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10">
    <w:name w:val="列出段落11"/>
    <w:basedOn w:val="a"/>
    <w:qFormat/>
    <w:pPr>
      <w:ind w:firstLineChars="200" w:firstLine="420"/>
    </w:pPr>
    <w:rPr>
      <w:sz w:val="28"/>
      <w:szCs w:val="28"/>
    </w:rPr>
  </w:style>
  <w:style w:type="paragraph" w:customStyle="1" w:styleId="ListParagraph1">
    <w:name w:val="List Paragraph1"/>
    <w:basedOn w:val="a"/>
    <w:qFormat/>
    <w:pPr>
      <w:ind w:firstLineChars="200" w:firstLine="420"/>
    </w:pPr>
  </w:style>
  <w:style w:type="paragraph" w:customStyle="1" w:styleId="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w:qFormat/>
    <w:pPr>
      <w:widowControl w:val="0"/>
      <w:jc w:val="both"/>
    </w:pPr>
    <w:rPr>
      <w:rFonts w:ascii="Calibri" w:hAnsi="Calibri"/>
      <w:kern w:val="2"/>
      <w:sz w:val="21"/>
    </w:rPr>
  </w:style>
  <w:style w:type="character" w:customStyle="1" w:styleId="hover41">
    <w:name w:val="hover41"/>
    <w:basedOn w:val="a1"/>
    <w:qFormat/>
    <w:rPr>
      <w:color w:val="2490F8"/>
    </w:rPr>
  </w:style>
  <w:style w:type="character" w:customStyle="1" w:styleId="icontext2">
    <w:name w:val="icontext2"/>
    <w:basedOn w:val="a1"/>
    <w:qFormat/>
  </w:style>
  <w:style w:type="character" w:customStyle="1" w:styleId="tmpztreemovearrow">
    <w:name w:val="tmpztreemove_arrow"/>
    <w:basedOn w:val="a1"/>
    <w:qFormat/>
  </w:style>
  <w:style w:type="character" w:customStyle="1" w:styleId="layui-layer-tabnow">
    <w:name w:val="layui-layer-tabnow"/>
    <w:basedOn w:val="a1"/>
    <w:qFormat/>
    <w:rPr>
      <w:bdr w:val="single" w:sz="6" w:space="0" w:color="CCCCCC"/>
      <w:shd w:val="clear" w:color="auto" w:fill="FFFFFF"/>
    </w:rPr>
  </w:style>
  <w:style w:type="character" w:customStyle="1" w:styleId="cdropright">
    <w:name w:val="cdropright"/>
    <w:basedOn w:val="a1"/>
    <w:qFormat/>
  </w:style>
  <w:style w:type="character" w:customStyle="1" w:styleId="w32">
    <w:name w:val="w32"/>
    <w:basedOn w:val="a1"/>
    <w:qFormat/>
  </w:style>
  <w:style w:type="character" w:customStyle="1" w:styleId="hilite">
    <w:name w:val="hilite"/>
    <w:basedOn w:val="a1"/>
    <w:qFormat/>
    <w:rPr>
      <w:color w:val="FFFFFF"/>
      <w:shd w:val="clear" w:color="auto" w:fill="666666"/>
    </w:rPr>
  </w:style>
  <w:style w:type="character" w:customStyle="1" w:styleId="active1">
    <w:name w:val="active1"/>
    <w:basedOn w:val="a1"/>
    <w:qFormat/>
    <w:rPr>
      <w:color w:val="00FF00"/>
      <w:shd w:val="clear" w:color="auto" w:fill="111111"/>
    </w:rPr>
  </w:style>
  <w:style w:type="character" w:customStyle="1" w:styleId="active2">
    <w:name w:val="active2"/>
    <w:basedOn w:val="a1"/>
    <w:qFormat/>
    <w:rPr>
      <w:shd w:val="clear" w:color="auto" w:fill="EC3535"/>
    </w:rPr>
  </w:style>
  <w:style w:type="character" w:customStyle="1" w:styleId="drapbtn">
    <w:name w:val="drapbtn"/>
    <w:basedOn w:val="a1"/>
    <w:qFormat/>
  </w:style>
  <w:style w:type="character" w:customStyle="1" w:styleId="icontext3">
    <w:name w:val="icontext3"/>
    <w:basedOn w:val="a1"/>
    <w:qFormat/>
  </w:style>
  <w:style w:type="character" w:customStyle="1" w:styleId="after">
    <w:name w:val="after"/>
    <w:basedOn w:val="a1"/>
    <w:qFormat/>
    <w:rPr>
      <w:sz w:val="0"/>
      <w:szCs w:val="0"/>
    </w:rPr>
  </w:style>
  <w:style w:type="character" w:customStyle="1" w:styleId="cdropleft">
    <w:name w:val="cdropleft"/>
    <w:basedOn w:val="a1"/>
    <w:qFormat/>
  </w:style>
  <w:style w:type="character" w:customStyle="1" w:styleId="cy">
    <w:name w:val="cy"/>
    <w:basedOn w:val="a1"/>
    <w:qFormat/>
  </w:style>
  <w:style w:type="character" w:customStyle="1" w:styleId="pagechatarealistclosebox">
    <w:name w:val="pagechatarealistclose_box"/>
    <w:basedOn w:val="a1"/>
    <w:qFormat/>
  </w:style>
  <w:style w:type="character" w:customStyle="1" w:styleId="pagechatarealistclosebox1">
    <w:name w:val="pagechatarealistclose_box1"/>
    <w:basedOn w:val="a1"/>
    <w:qFormat/>
  </w:style>
  <w:style w:type="character" w:customStyle="1" w:styleId="associateddata">
    <w:name w:val="associateddata"/>
    <w:basedOn w:val="a1"/>
    <w:qFormat/>
    <w:rPr>
      <w:shd w:val="clear" w:color="auto" w:fill="50A6F9"/>
    </w:rPr>
  </w:style>
  <w:style w:type="character" w:customStyle="1" w:styleId="ico1654">
    <w:name w:val="ico1654"/>
    <w:basedOn w:val="a1"/>
    <w:qFormat/>
  </w:style>
  <w:style w:type="character" w:customStyle="1" w:styleId="ico1655">
    <w:name w:val="ico1655"/>
    <w:basedOn w:val="a1"/>
    <w:qFormat/>
  </w:style>
  <w:style w:type="character" w:customStyle="1" w:styleId="ico1656">
    <w:name w:val="ico1656"/>
    <w:basedOn w:val="a1"/>
    <w:qFormat/>
  </w:style>
  <w:style w:type="character" w:customStyle="1" w:styleId="icontext1">
    <w:name w:val="icontext1"/>
    <w:basedOn w:val="a1"/>
    <w:qFormat/>
  </w:style>
  <w:style w:type="character" w:customStyle="1" w:styleId="icontext11">
    <w:name w:val="icontext11"/>
    <w:basedOn w:val="a1"/>
    <w:qFormat/>
  </w:style>
  <w:style w:type="character" w:customStyle="1" w:styleId="icontext12">
    <w:name w:val="icontext12"/>
    <w:basedOn w:val="a1"/>
    <w:qFormat/>
  </w:style>
  <w:style w:type="character" w:customStyle="1" w:styleId="iconline2">
    <w:name w:val="iconline2"/>
    <w:basedOn w:val="a1"/>
    <w:qFormat/>
  </w:style>
  <w:style w:type="character" w:customStyle="1" w:styleId="iconline21">
    <w:name w:val="iconline21"/>
    <w:basedOn w:val="a1"/>
    <w:qFormat/>
  </w:style>
  <w:style w:type="character" w:customStyle="1" w:styleId="button4">
    <w:name w:val="button4"/>
    <w:basedOn w:val="a1"/>
    <w:qFormat/>
  </w:style>
  <w:style w:type="character" w:customStyle="1" w:styleId="copytolefthover">
    <w:name w:val="copytolefthover"/>
    <w:basedOn w:val="a1"/>
    <w:qFormat/>
    <w:rPr>
      <w:vanish/>
    </w:rPr>
  </w:style>
  <w:style w:type="character" w:customStyle="1" w:styleId="active3">
    <w:name w:val="active3"/>
    <w:basedOn w:val="a1"/>
    <w:qFormat/>
    <w:rPr>
      <w:shd w:val="clear" w:color="auto" w:fill="EC3535"/>
    </w:rPr>
  </w:style>
  <w:style w:type="character" w:customStyle="1" w:styleId="hilite6">
    <w:name w:val="hilite6"/>
    <w:basedOn w:val="a1"/>
    <w:qFormat/>
    <w:rPr>
      <w:color w:val="FFFFFF"/>
      <w:shd w:val="clear" w:color="auto" w:fill="666666"/>
    </w:rPr>
  </w:style>
  <w:style w:type="character" w:customStyle="1" w:styleId="hover40">
    <w:name w:val="hover40"/>
    <w:basedOn w:val="a1"/>
    <w:qFormat/>
    <w:rPr>
      <w:color w:val="2490F8"/>
    </w:rPr>
  </w:style>
  <w:style w:type="character" w:customStyle="1" w:styleId="button">
    <w:name w:val="button"/>
    <w:basedOn w:val="a1"/>
    <w:qFormat/>
  </w:style>
  <w:style w:type="character" w:customStyle="1" w:styleId="active5">
    <w:name w:val="active5"/>
    <w:basedOn w:val="a1"/>
    <w:qFormat/>
    <w:rPr>
      <w:color w:val="00FF00"/>
      <w:shd w:val="clear" w:color="auto" w:fill="111111"/>
    </w:rPr>
  </w:style>
  <w:style w:type="paragraph" w:customStyle="1" w:styleId="Bodytext1">
    <w:name w:val="Body text|1"/>
    <w:basedOn w:val="a"/>
    <w:qFormat/>
    <w:pPr>
      <w:spacing w:after="40" w:line="467" w:lineRule="exact"/>
      <w:ind w:firstLine="20"/>
    </w:pPr>
    <w:rPr>
      <w:rFonts w:ascii="宋体" w:hAnsi="宋体" w:cs="宋体"/>
      <w:sz w:val="22"/>
      <w:szCs w:val="22"/>
      <w:lang w:val="zh-TW" w:eastAsia="zh-TW" w:bidi="zh-TW"/>
    </w:rPr>
  </w:style>
  <w:style w:type="paragraph" w:customStyle="1" w:styleId="Bodytext2">
    <w:name w:val="Body text|2"/>
    <w:basedOn w:val="a"/>
    <w:qFormat/>
    <w:pPr>
      <w:spacing w:line="425" w:lineRule="auto"/>
      <w:ind w:firstLine="380"/>
    </w:pPr>
    <w:rPr>
      <w:rFonts w:ascii="宋体" w:hAnsi="宋体" w:cs="宋体"/>
      <w:sz w:val="18"/>
      <w:szCs w:val="18"/>
      <w:lang w:val="zh-TW" w:eastAsia="zh-TW" w:bidi="zh-TW"/>
    </w:rPr>
  </w:style>
  <w:style w:type="paragraph" w:customStyle="1" w:styleId="Heading51">
    <w:name w:val="Heading #5|1"/>
    <w:basedOn w:val="a"/>
    <w:qFormat/>
    <w:pPr>
      <w:spacing w:after="100" w:line="293" w:lineRule="auto"/>
      <w:ind w:firstLine="70"/>
      <w:outlineLvl w:val="4"/>
    </w:pPr>
    <w:rPr>
      <w:rFonts w:ascii="宋体" w:hAnsi="宋体" w:cs="宋体"/>
      <w:sz w:val="22"/>
      <w:szCs w:val="22"/>
      <w:lang w:val="zh-TW" w:eastAsia="zh-TW" w:bidi="zh-TW"/>
    </w:rPr>
  </w:style>
  <w:style w:type="table" w:customStyle="1" w:styleId="15">
    <w:name w:val="网格型1"/>
    <w:basedOn w:val="a2"/>
    <w:uiPriority w:val="99"/>
    <w:unhideWhenUsed/>
    <w:qFormat/>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修订2"/>
    <w:hidden/>
    <w:uiPriority w:val="99"/>
    <w:unhideWhenUsed/>
    <w:qFormat/>
    <w:rPr>
      <w:kern w:val="2"/>
      <w:sz w:val="21"/>
    </w:rPr>
  </w:style>
  <w:style w:type="character" w:customStyle="1" w:styleId="Chard">
    <w:name w:val="正文首行缩进 Char"/>
    <w:basedOn w:val="Char"/>
    <w:link w:val="af5"/>
    <w:uiPriority w:val="99"/>
    <w:semiHidden/>
    <w:qFormat/>
    <w:rPr>
      <w:kern w:val="2"/>
      <w:sz w:val="21"/>
    </w:rPr>
  </w:style>
  <w:style w:type="paragraph" w:customStyle="1" w:styleId="28">
    <w:name w:val="列出段落2"/>
    <w:basedOn w:val="a"/>
    <w:uiPriority w:val="99"/>
    <w:qFormat/>
    <w:pPr>
      <w:ind w:firstLineChars="200" w:firstLine="420"/>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uiPriority="0"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nhideWhenUsed="1" w:qFormat="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uiPriority="0" w:qFormat="1"/>
    <w:lsdException w:name="HTML Sample" w:unhideWhenUsed="1" w:qFormat="1"/>
    <w:lsdException w:name="HTML Typewriter" w:unhideWhenUsed="1" w:qFormat="1"/>
    <w:lsdException w:name="HTML Variable" w:unhideWhenUsed="1"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0E15CA"/>
    <w:pPr>
      <w:widowControl w:val="0"/>
      <w:jc w:val="both"/>
    </w:pPr>
    <w:rPr>
      <w:kern w:val="2"/>
      <w:sz w:val="21"/>
    </w:rPr>
  </w:style>
  <w:style w:type="paragraph" w:styleId="1">
    <w:name w:val="heading 1"/>
    <w:basedOn w:val="a"/>
    <w:next w:val="a"/>
    <w:link w:val="1Char"/>
    <w:qFormat/>
    <w:pPr>
      <w:numPr>
        <w:numId w:val="1"/>
      </w:numPr>
      <w:autoSpaceDE w:val="0"/>
      <w:autoSpaceDN w:val="0"/>
      <w:adjustRightInd w:val="0"/>
      <w:snapToGrid w:val="0"/>
      <w:spacing w:line="360" w:lineRule="auto"/>
      <w:jc w:val="center"/>
      <w:outlineLvl w:val="0"/>
    </w:pPr>
    <w:rPr>
      <w:rFonts w:eastAsia="黑体"/>
      <w:sz w:val="44"/>
    </w:rPr>
  </w:style>
  <w:style w:type="paragraph" w:styleId="2">
    <w:name w:val="heading 2"/>
    <w:basedOn w:val="a"/>
    <w:next w:val="a"/>
    <w:link w:val="2Char"/>
    <w:qFormat/>
    <w:pPr>
      <w:autoSpaceDE w:val="0"/>
      <w:autoSpaceDN w:val="0"/>
      <w:adjustRightInd w:val="0"/>
      <w:snapToGrid w:val="0"/>
      <w:spacing w:line="360" w:lineRule="auto"/>
      <w:jc w:val="left"/>
      <w:outlineLvl w:val="1"/>
    </w:pPr>
    <w:rPr>
      <w:rFonts w:ascii="仿宋_GB2312" w:eastAsia="仿宋_GB2312"/>
      <w:b/>
      <w:spacing w:val="1"/>
      <w:w w:val="99"/>
      <w:sz w:val="28"/>
    </w:rPr>
  </w:style>
  <w:style w:type="paragraph" w:styleId="3">
    <w:name w:val="heading 3"/>
    <w:basedOn w:val="a"/>
    <w:next w:val="a"/>
    <w:link w:val="3Char"/>
    <w:qFormat/>
    <w:pPr>
      <w:autoSpaceDE w:val="0"/>
      <w:autoSpaceDN w:val="0"/>
      <w:adjustRightInd w:val="0"/>
      <w:spacing w:before="16"/>
      <w:jc w:val="left"/>
      <w:outlineLvl w:val="2"/>
    </w:pPr>
    <w:rPr>
      <w:rFonts w:ascii="仿宋_GB2312" w:eastAsia="仿宋_GB2312"/>
      <w:b/>
      <w:sz w:val="24"/>
    </w:rPr>
  </w:style>
  <w:style w:type="paragraph" w:styleId="4">
    <w:name w:val="heading 4"/>
    <w:basedOn w:val="a"/>
    <w:next w:val="a"/>
    <w:link w:val="4Char"/>
    <w:qFormat/>
    <w:pPr>
      <w:jc w:val="center"/>
      <w:outlineLvl w:val="3"/>
    </w:pPr>
    <w:rPr>
      <w:rFonts w:ascii="仿宋_GB2312" w:eastAsia="仿宋_GB2312"/>
      <w:b/>
      <w:sz w:val="24"/>
    </w:rPr>
  </w:style>
  <w:style w:type="paragraph" w:styleId="5">
    <w:name w:val="heading 5"/>
    <w:basedOn w:val="a"/>
    <w:next w:val="a"/>
    <w:link w:val="5Char"/>
    <w:qFormat/>
    <w:pPr>
      <w:keepNext/>
      <w:keepLines/>
      <w:spacing w:before="280" w:after="290" w:line="374" w:lineRule="auto"/>
      <w:outlineLvl w:val="4"/>
    </w:pPr>
    <w:rPr>
      <w:b/>
      <w:bCs/>
      <w:sz w:val="28"/>
      <w:szCs w:val="28"/>
    </w:rPr>
  </w:style>
  <w:style w:type="paragraph" w:styleId="6">
    <w:name w:val="heading 6"/>
    <w:basedOn w:val="a"/>
    <w:next w:val="a"/>
    <w:link w:val="6Char"/>
    <w:qFormat/>
    <w:pPr>
      <w:keepNext/>
      <w:keepLines/>
      <w:spacing w:before="240" w:after="64" w:line="319" w:lineRule="auto"/>
      <w:outlineLvl w:val="5"/>
    </w:pPr>
    <w:rPr>
      <w:rFonts w:ascii="Arial" w:eastAsia="黑体" w:hAnsi="Arial"/>
      <w:b/>
      <w:bCs/>
      <w:sz w:val="24"/>
      <w:szCs w:val="24"/>
    </w:rPr>
  </w:style>
  <w:style w:type="paragraph" w:styleId="7">
    <w:name w:val="heading 7"/>
    <w:basedOn w:val="a"/>
    <w:next w:val="a"/>
    <w:link w:val="7Char"/>
    <w:qFormat/>
    <w:pPr>
      <w:keepNext/>
      <w:keepLines/>
      <w:spacing w:before="240" w:after="64" w:line="319" w:lineRule="auto"/>
      <w:outlineLvl w:val="6"/>
    </w:pPr>
    <w:rPr>
      <w:b/>
      <w:bCs/>
      <w:sz w:val="24"/>
      <w:szCs w:val="24"/>
    </w:rPr>
  </w:style>
  <w:style w:type="paragraph" w:styleId="8">
    <w:name w:val="heading 8"/>
    <w:basedOn w:val="a"/>
    <w:next w:val="a"/>
    <w:link w:val="8Char"/>
    <w:qFormat/>
    <w:pPr>
      <w:keepNext/>
      <w:keepLines/>
      <w:spacing w:before="240" w:after="64" w:line="319" w:lineRule="auto"/>
      <w:outlineLvl w:val="7"/>
    </w:pPr>
    <w:rPr>
      <w:rFonts w:ascii="Arial" w:eastAsia="黑体" w:hAnsi="Arial"/>
      <w:sz w:val="24"/>
      <w:szCs w:val="24"/>
    </w:rPr>
  </w:style>
  <w:style w:type="paragraph" w:styleId="9">
    <w:name w:val="heading 9"/>
    <w:basedOn w:val="a"/>
    <w:next w:val="a"/>
    <w:link w:val="9Char"/>
    <w:qFormat/>
    <w:pPr>
      <w:keepNext/>
      <w:keepLines/>
      <w:spacing w:before="240" w:after="64" w:line="319"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Pr>
      <w:sz w:val="26"/>
    </w:rPr>
  </w:style>
  <w:style w:type="paragraph" w:styleId="70">
    <w:name w:val="toc 7"/>
    <w:basedOn w:val="a"/>
    <w:next w:val="a"/>
    <w:qFormat/>
    <w:pPr>
      <w:ind w:left="1260"/>
      <w:jc w:val="left"/>
    </w:pPr>
    <w:rPr>
      <w:rFonts w:ascii="Calibri" w:hAnsi="Calibri"/>
      <w:sz w:val="18"/>
    </w:rPr>
  </w:style>
  <w:style w:type="paragraph" w:styleId="40">
    <w:name w:val="List Bullet 4"/>
    <w:basedOn w:val="a"/>
    <w:qFormat/>
    <w:pPr>
      <w:tabs>
        <w:tab w:val="left" w:pos="1620"/>
      </w:tabs>
      <w:ind w:leftChars="600" w:left="1620" w:hangingChars="200" w:hanging="360"/>
    </w:pPr>
    <w:rPr>
      <w:szCs w:val="24"/>
    </w:rPr>
  </w:style>
  <w:style w:type="paragraph" w:styleId="a4">
    <w:name w:val="Normal Indent"/>
    <w:basedOn w:val="a"/>
    <w:qFormat/>
    <w:pPr>
      <w:ind w:firstLineChars="200" w:firstLine="420"/>
    </w:pPr>
    <w:rPr>
      <w:szCs w:val="24"/>
    </w:rPr>
  </w:style>
  <w:style w:type="paragraph" w:styleId="a5">
    <w:name w:val="List Bullet"/>
    <w:basedOn w:val="a"/>
    <w:qFormat/>
    <w:pPr>
      <w:tabs>
        <w:tab w:val="left" w:pos="360"/>
      </w:tabs>
      <w:ind w:left="360" w:hangingChars="200" w:hanging="360"/>
    </w:pPr>
    <w:rPr>
      <w:szCs w:val="24"/>
    </w:rPr>
  </w:style>
  <w:style w:type="paragraph" w:styleId="a6">
    <w:name w:val="Document Map"/>
    <w:basedOn w:val="a"/>
    <w:link w:val="Char0"/>
    <w:qFormat/>
    <w:pPr>
      <w:shd w:val="clear" w:color="auto" w:fill="000080"/>
    </w:pPr>
    <w:rPr>
      <w:shd w:val="clear" w:color="auto" w:fill="000080"/>
    </w:rPr>
  </w:style>
  <w:style w:type="paragraph" w:styleId="a7">
    <w:name w:val="annotation text"/>
    <w:basedOn w:val="a"/>
    <w:link w:val="Char1"/>
    <w:qFormat/>
    <w:pPr>
      <w:jc w:val="left"/>
    </w:pPr>
  </w:style>
  <w:style w:type="paragraph" w:styleId="30">
    <w:name w:val="Body Text 3"/>
    <w:basedOn w:val="a"/>
    <w:link w:val="3Char0"/>
    <w:qFormat/>
    <w:pPr>
      <w:spacing w:after="120"/>
    </w:pPr>
    <w:rPr>
      <w:sz w:val="16"/>
      <w:szCs w:val="16"/>
    </w:rPr>
  </w:style>
  <w:style w:type="paragraph" w:styleId="31">
    <w:name w:val="List Bullet 3"/>
    <w:basedOn w:val="a"/>
    <w:qFormat/>
    <w:pPr>
      <w:tabs>
        <w:tab w:val="left" w:pos="1200"/>
      </w:tabs>
      <w:ind w:leftChars="400" w:left="1200" w:hangingChars="200" w:hanging="360"/>
    </w:pPr>
    <w:rPr>
      <w:szCs w:val="24"/>
    </w:rPr>
  </w:style>
  <w:style w:type="paragraph" w:styleId="a8">
    <w:name w:val="Body Text Indent"/>
    <w:basedOn w:val="a"/>
    <w:link w:val="Char2"/>
    <w:qFormat/>
    <w:pPr>
      <w:spacing w:line="360" w:lineRule="auto"/>
      <w:ind w:firstLineChars="200" w:firstLine="560"/>
    </w:pPr>
    <w:rPr>
      <w:rFonts w:ascii="黑体" w:eastAsia="黑体" w:hAnsi="宋体"/>
      <w:color w:val="000000"/>
      <w:sz w:val="28"/>
    </w:rPr>
  </w:style>
  <w:style w:type="paragraph" w:styleId="a9">
    <w:name w:val="Block Text"/>
    <w:basedOn w:val="a"/>
    <w:qFormat/>
    <w:pPr>
      <w:autoSpaceDE w:val="0"/>
      <w:autoSpaceDN w:val="0"/>
      <w:adjustRightInd w:val="0"/>
      <w:spacing w:line="1270" w:lineRule="exact"/>
      <w:ind w:left="2160" w:right="-20" w:hangingChars="300" w:hanging="2160"/>
      <w:jc w:val="left"/>
    </w:pPr>
    <w:rPr>
      <w:rFonts w:eastAsia="仿宋_GB2312"/>
      <w:sz w:val="72"/>
    </w:rPr>
  </w:style>
  <w:style w:type="paragraph" w:styleId="20">
    <w:name w:val="List Bullet 2"/>
    <w:basedOn w:val="a"/>
    <w:qFormat/>
    <w:pPr>
      <w:tabs>
        <w:tab w:val="left" w:pos="780"/>
      </w:tabs>
      <w:ind w:leftChars="200" w:left="780" w:hangingChars="200" w:hanging="360"/>
    </w:pPr>
    <w:rPr>
      <w:szCs w:val="24"/>
    </w:rPr>
  </w:style>
  <w:style w:type="paragraph" w:styleId="50">
    <w:name w:val="toc 5"/>
    <w:basedOn w:val="a"/>
    <w:next w:val="a"/>
    <w:qFormat/>
    <w:pPr>
      <w:ind w:left="840"/>
      <w:jc w:val="left"/>
    </w:pPr>
    <w:rPr>
      <w:rFonts w:ascii="Calibri" w:hAnsi="Calibri"/>
      <w:sz w:val="18"/>
    </w:rPr>
  </w:style>
  <w:style w:type="paragraph" w:styleId="32">
    <w:name w:val="toc 3"/>
    <w:basedOn w:val="a"/>
    <w:next w:val="a"/>
    <w:uiPriority w:val="39"/>
    <w:qFormat/>
    <w:pPr>
      <w:ind w:left="420"/>
      <w:jc w:val="left"/>
    </w:pPr>
    <w:rPr>
      <w:rFonts w:ascii="Calibri" w:eastAsia="仿宋_GB2312" w:hAnsi="Calibri"/>
    </w:rPr>
  </w:style>
  <w:style w:type="paragraph" w:styleId="aa">
    <w:name w:val="Plain Text"/>
    <w:basedOn w:val="a"/>
    <w:link w:val="Char3"/>
    <w:qFormat/>
    <w:rPr>
      <w:rFonts w:ascii="宋体" w:hAnsi="Courier New"/>
      <w:sz w:val="28"/>
    </w:rPr>
  </w:style>
  <w:style w:type="paragraph" w:styleId="51">
    <w:name w:val="List Bullet 5"/>
    <w:basedOn w:val="a"/>
    <w:qFormat/>
    <w:pPr>
      <w:tabs>
        <w:tab w:val="left" w:pos="2040"/>
      </w:tabs>
      <w:ind w:leftChars="800" w:left="2040" w:hangingChars="200" w:hanging="360"/>
    </w:pPr>
    <w:rPr>
      <w:szCs w:val="24"/>
    </w:rPr>
  </w:style>
  <w:style w:type="paragraph" w:styleId="80">
    <w:name w:val="toc 8"/>
    <w:basedOn w:val="a"/>
    <w:next w:val="a"/>
    <w:qFormat/>
    <w:pPr>
      <w:ind w:left="1470"/>
      <w:jc w:val="left"/>
    </w:pPr>
    <w:rPr>
      <w:rFonts w:ascii="Calibri" w:hAnsi="Calibri"/>
      <w:sz w:val="18"/>
    </w:rPr>
  </w:style>
  <w:style w:type="paragraph" w:styleId="ab">
    <w:name w:val="Date"/>
    <w:basedOn w:val="a"/>
    <w:next w:val="a"/>
    <w:link w:val="Char4"/>
    <w:qFormat/>
    <w:rPr>
      <w:sz w:val="24"/>
    </w:rPr>
  </w:style>
  <w:style w:type="paragraph" w:styleId="21">
    <w:name w:val="Body Text Indent 2"/>
    <w:basedOn w:val="a"/>
    <w:link w:val="2Char0"/>
    <w:qFormat/>
    <w:pPr>
      <w:ind w:left="1005" w:hanging="1005"/>
    </w:pPr>
    <w:rPr>
      <w:rFonts w:eastAsia="仿宋_GB2312"/>
      <w:sz w:val="32"/>
    </w:rPr>
  </w:style>
  <w:style w:type="paragraph" w:styleId="ac">
    <w:name w:val="endnote text"/>
    <w:basedOn w:val="a"/>
    <w:link w:val="Char5"/>
    <w:qFormat/>
    <w:pPr>
      <w:widowControl/>
      <w:snapToGrid w:val="0"/>
      <w:jc w:val="left"/>
    </w:pPr>
    <w:rPr>
      <w:rFonts w:ascii="Arial" w:hAnsi="Arial"/>
      <w:kern w:val="0"/>
      <w:sz w:val="20"/>
      <w:szCs w:val="24"/>
      <w:lang w:eastAsia="en-US"/>
    </w:rPr>
  </w:style>
  <w:style w:type="paragraph" w:styleId="ad">
    <w:name w:val="Balloon Text"/>
    <w:basedOn w:val="a"/>
    <w:link w:val="Char6"/>
    <w:qFormat/>
    <w:rPr>
      <w:sz w:val="18"/>
    </w:rPr>
  </w:style>
  <w:style w:type="paragraph" w:styleId="ae">
    <w:name w:val="footer"/>
    <w:basedOn w:val="a"/>
    <w:link w:val="Char7"/>
    <w:uiPriority w:val="99"/>
    <w:qFormat/>
    <w:pPr>
      <w:tabs>
        <w:tab w:val="center" w:pos="4153"/>
        <w:tab w:val="right" w:pos="8306"/>
      </w:tabs>
      <w:snapToGrid w:val="0"/>
      <w:jc w:val="left"/>
    </w:pPr>
    <w:rPr>
      <w:sz w:val="18"/>
    </w:rPr>
  </w:style>
  <w:style w:type="paragraph" w:styleId="af">
    <w:name w:val="header"/>
    <w:basedOn w:val="a"/>
    <w:link w:val="Char8"/>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spacing w:before="120" w:after="120"/>
      <w:jc w:val="left"/>
    </w:pPr>
    <w:rPr>
      <w:rFonts w:ascii="Calibri" w:eastAsia="仿宋_GB2312" w:hAnsi="Calibri"/>
      <w:b/>
      <w:caps/>
      <w:sz w:val="28"/>
    </w:rPr>
  </w:style>
  <w:style w:type="paragraph" w:styleId="41">
    <w:name w:val="toc 4"/>
    <w:basedOn w:val="a"/>
    <w:next w:val="a"/>
    <w:qFormat/>
    <w:pPr>
      <w:ind w:left="630"/>
      <w:jc w:val="left"/>
    </w:pPr>
    <w:rPr>
      <w:rFonts w:ascii="Calibri" w:hAnsi="Calibri"/>
      <w:sz w:val="18"/>
    </w:rPr>
  </w:style>
  <w:style w:type="paragraph" w:styleId="af0">
    <w:name w:val="Subtitle"/>
    <w:basedOn w:val="a"/>
    <w:link w:val="Char9"/>
    <w:qFormat/>
    <w:pPr>
      <w:widowControl/>
      <w:jc w:val="center"/>
    </w:pPr>
    <w:rPr>
      <w:szCs w:val="24"/>
      <w:u w:val="single"/>
      <w:lang w:eastAsia="en-US"/>
    </w:rPr>
  </w:style>
  <w:style w:type="paragraph" w:styleId="af1">
    <w:name w:val="footnote text"/>
    <w:basedOn w:val="a"/>
    <w:link w:val="Chara"/>
    <w:qFormat/>
    <w:pPr>
      <w:snapToGrid w:val="0"/>
      <w:jc w:val="left"/>
    </w:pPr>
    <w:rPr>
      <w:sz w:val="18"/>
    </w:rPr>
  </w:style>
  <w:style w:type="paragraph" w:styleId="60">
    <w:name w:val="toc 6"/>
    <w:basedOn w:val="a"/>
    <w:next w:val="a"/>
    <w:qFormat/>
    <w:pPr>
      <w:ind w:left="1050"/>
      <w:jc w:val="left"/>
    </w:pPr>
    <w:rPr>
      <w:rFonts w:ascii="Calibri" w:hAnsi="Calibri"/>
      <w:sz w:val="18"/>
    </w:rPr>
  </w:style>
  <w:style w:type="paragraph" w:styleId="33">
    <w:name w:val="Body Text Indent 3"/>
    <w:basedOn w:val="a"/>
    <w:link w:val="3Char1"/>
    <w:qFormat/>
    <w:pPr>
      <w:spacing w:after="120"/>
      <w:ind w:leftChars="200" w:left="420"/>
    </w:pPr>
    <w:rPr>
      <w:sz w:val="16"/>
    </w:rPr>
  </w:style>
  <w:style w:type="paragraph" w:styleId="22">
    <w:name w:val="toc 2"/>
    <w:basedOn w:val="a"/>
    <w:next w:val="a"/>
    <w:uiPriority w:val="39"/>
    <w:qFormat/>
    <w:pPr>
      <w:tabs>
        <w:tab w:val="right" w:leader="dot" w:pos="8609"/>
      </w:tabs>
      <w:ind w:left="210"/>
      <w:jc w:val="distribute"/>
    </w:pPr>
    <w:rPr>
      <w:rFonts w:ascii="Calibri" w:eastAsia="仿宋_GB2312" w:hAnsi="Calibri"/>
      <w:smallCaps/>
    </w:rPr>
  </w:style>
  <w:style w:type="paragraph" w:styleId="90">
    <w:name w:val="toc 9"/>
    <w:basedOn w:val="a"/>
    <w:next w:val="a"/>
    <w:qFormat/>
    <w:pPr>
      <w:ind w:left="1680"/>
      <w:jc w:val="left"/>
    </w:pPr>
    <w:rPr>
      <w:rFonts w:ascii="Calibri" w:hAnsi="Calibri"/>
      <w:sz w:val="18"/>
    </w:rPr>
  </w:style>
  <w:style w:type="paragraph" w:styleId="23">
    <w:name w:val="Body Text 2"/>
    <w:basedOn w:val="a"/>
    <w:link w:val="2Char1"/>
    <w:qFormat/>
    <w:rPr>
      <w:i/>
      <w:sz w:val="26"/>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af2">
    <w:name w:val="Normal (Web)"/>
    <w:basedOn w:val="a"/>
    <w:qFormat/>
    <w:pPr>
      <w:widowControl/>
      <w:spacing w:before="100" w:beforeAutospacing="1" w:after="100" w:afterAutospacing="1"/>
      <w:jc w:val="left"/>
    </w:pPr>
    <w:rPr>
      <w:kern w:val="0"/>
      <w:sz w:val="24"/>
    </w:rPr>
  </w:style>
  <w:style w:type="paragraph" w:styleId="af3">
    <w:name w:val="Title"/>
    <w:basedOn w:val="a"/>
    <w:next w:val="a"/>
    <w:link w:val="Charb"/>
    <w:qFormat/>
    <w:pPr>
      <w:widowControl/>
      <w:jc w:val="center"/>
    </w:pPr>
    <w:rPr>
      <w:kern w:val="0"/>
      <w:sz w:val="20"/>
      <w:szCs w:val="24"/>
      <w:u w:val="single"/>
      <w:lang w:eastAsia="en-US"/>
    </w:rPr>
  </w:style>
  <w:style w:type="paragraph" w:styleId="af4">
    <w:name w:val="annotation subject"/>
    <w:basedOn w:val="a7"/>
    <w:next w:val="a7"/>
    <w:link w:val="Charc"/>
    <w:qFormat/>
    <w:rPr>
      <w:sz w:val="24"/>
    </w:rPr>
  </w:style>
  <w:style w:type="paragraph" w:styleId="af5">
    <w:name w:val="Body Text First Indent"/>
    <w:basedOn w:val="a0"/>
    <w:link w:val="Chard"/>
    <w:uiPriority w:val="99"/>
    <w:semiHidden/>
    <w:unhideWhenUsed/>
    <w:qFormat/>
    <w:pPr>
      <w:spacing w:after="120"/>
      <w:ind w:firstLineChars="100" w:firstLine="420"/>
    </w:pPr>
    <w:rPr>
      <w:sz w:val="21"/>
    </w:rPr>
  </w:style>
  <w:style w:type="paragraph" w:styleId="24">
    <w:name w:val="Body Text First Indent 2"/>
    <w:basedOn w:val="a8"/>
    <w:link w:val="2Char2"/>
    <w:qFormat/>
    <w:pPr>
      <w:spacing w:after="120" w:line="240" w:lineRule="auto"/>
      <w:ind w:leftChars="200" w:left="420" w:firstLine="420"/>
    </w:pPr>
    <w:rPr>
      <w:sz w:val="21"/>
      <w:szCs w:val="24"/>
    </w:rPr>
  </w:style>
  <w:style w:type="table" w:styleId="af6">
    <w:name w:val="Table Grid"/>
    <w:basedOn w:val="a2"/>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qFormat/>
    <w:rPr>
      <w:b/>
    </w:rPr>
  </w:style>
  <w:style w:type="character" w:styleId="af8">
    <w:name w:val="page number"/>
    <w:qFormat/>
  </w:style>
  <w:style w:type="character" w:styleId="af9">
    <w:name w:val="FollowedHyperlink"/>
    <w:qFormat/>
    <w:rPr>
      <w:color w:val="333333"/>
      <w:u w:val="none"/>
    </w:rPr>
  </w:style>
  <w:style w:type="character" w:styleId="afa">
    <w:name w:val="Emphasis"/>
    <w:qFormat/>
    <w:rPr>
      <w:i/>
      <w:iCs/>
    </w:rPr>
  </w:style>
  <w:style w:type="character" w:styleId="HTML0">
    <w:name w:val="HTML Definition"/>
    <w:uiPriority w:val="99"/>
    <w:unhideWhenUsed/>
    <w:qFormat/>
  </w:style>
  <w:style w:type="character" w:styleId="HTML1">
    <w:name w:val="HTML Typewriter"/>
    <w:uiPriority w:val="99"/>
    <w:unhideWhenUsed/>
    <w:qFormat/>
    <w:rPr>
      <w:rFonts w:ascii="monospace" w:eastAsia="monospace" w:hAnsi="monospace" w:cs="monospace"/>
      <w:sz w:val="20"/>
    </w:rPr>
  </w:style>
  <w:style w:type="character" w:styleId="HTML2">
    <w:name w:val="HTML Acronym"/>
    <w:uiPriority w:val="99"/>
    <w:unhideWhenUsed/>
    <w:qFormat/>
  </w:style>
  <w:style w:type="character" w:styleId="HTML3">
    <w:name w:val="HTML Variable"/>
    <w:uiPriority w:val="99"/>
    <w:unhideWhenUsed/>
    <w:qFormat/>
  </w:style>
  <w:style w:type="character" w:styleId="afb">
    <w:name w:val="Hyperlink"/>
    <w:uiPriority w:val="99"/>
    <w:qFormat/>
    <w:rPr>
      <w:color w:val="333333"/>
      <w:u w:val="none"/>
    </w:rPr>
  </w:style>
  <w:style w:type="character" w:styleId="HTML4">
    <w:name w:val="HTML Code"/>
    <w:uiPriority w:val="99"/>
    <w:unhideWhenUsed/>
    <w:qFormat/>
    <w:rPr>
      <w:rFonts w:ascii="monospace" w:eastAsia="monospace" w:hAnsi="monospace" w:cs="monospace" w:hint="default"/>
      <w:sz w:val="21"/>
      <w:szCs w:val="21"/>
    </w:rPr>
  </w:style>
  <w:style w:type="character" w:styleId="afc">
    <w:name w:val="annotation reference"/>
    <w:qFormat/>
    <w:rPr>
      <w:sz w:val="21"/>
    </w:rPr>
  </w:style>
  <w:style w:type="character" w:styleId="HTML5">
    <w:name w:val="HTML Cite"/>
    <w:uiPriority w:val="99"/>
    <w:unhideWhenUsed/>
    <w:qFormat/>
  </w:style>
  <w:style w:type="character" w:styleId="afd">
    <w:name w:val="footnote reference"/>
    <w:qFormat/>
    <w:rPr>
      <w:vertAlign w:val="superscript"/>
    </w:rPr>
  </w:style>
  <w:style w:type="character" w:styleId="HTML6">
    <w:name w:val="HTML Keyboard"/>
    <w:uiPriority w:val="99"/>
    <w:unhideWhenUsed/>
    <w:qFormat/>
    <w:rPr>
      <w:rFonts w:ascii="monospace" w:eastAsia="monospace" w:hAnsi="monospace" w:cs="monospace"/>
      <w:sz w:val="21"/>
      <w:szCs w:val="21"/>
    </w:rPr>
  </w:style>
  <w:style w:type="character" w:styleId="HTML7">
    <w:name w:val="HTML Sample"/>
    <w:uiPriority w:val="99"/>
    <w:unhideWhenUsed/>
    <w:qFormat/>
    <w:rPr>
      <w:rFonts w:ascii="monospace" w:eastAsia="monospace" w:hAnsi="monospace" w:cs="monospace" w:hint="default"/>
      <w:sz w:val="21"/>
      <w:szCs w:val="21"/>
    </w:rPr>
  </w:style>
  <w:style w:type="character" w:customStyle="1" w:styleId="Char">
    <w:name w:val="正文文本 Char"/>
    <w:link w:val="a0"/>
    <w:qFormat/>
    <w:rPr>
      <w:kern w:val="2"/>
      <w:sz w:val="26"/>
    </w:rPr>
  </w:style>
  <w:style w:type="character" w:customStyle="1" w:styleId="1Char">
    <w:name w:val="标题 1 Char"/>
    <w:link w:val="1"/>
    <w:qFormat/>
    <w:rPr>
      <w:rFonts w:eastAsia="黑体"/>
      <w:kern w:val="2"/>
      <w:sz w:val="44"/>
    </w:rPr>
  </w:style>
  <w:style w:type="character" w:customStyle="1" w:styleId="2Char">
    <w:name w:val="标题 2 Char"/>
    <w:link w:val="2"/>
    <w:qFormat/>
    <w:rPr>
      <w:rFonts w:ascii="仿宋_GB2312" w:eastAsia="仿宋_GB2312"/>
      <w:b/>
      <w:spacing w:val="1"/>
      <w:w w:val="99"/>
      <w:kern w:val="2"/>
      <w:sz w:val="28"/>
      <w:lang w:val="en-US" w:eastAsia="zh-CN" w:bidi="ar-SA"/>
    </w:rPr>
  </w:style>
  <w:style w:type="character" w:customStyle="1" w:styleId="3Char">
    <w:name w:val="标题 3 Char"/>
    <w:link w:val="3"/>
    <w:qFormat/>
    <w:rPr>
      <w:rFonts w:ascii="仿宋_GB2312" w:eastAsia="仿宋_GB2312"/>
      <w:b/>
      <w:kern w:val="2"/>
      <w:sz w:val="24"/>
      <w:lang w:val="en-US" w:eastAsia="zh-CN" w:bidi="ar-SA"/>
    </w:rPr>
  </w:style>
  <w:style w:type="character" w:customStyle="1" w:styleId="4Char">
    <w:name w:val="标题 4 Char"/>
    <w:link w:val="4"/>
    <w:qFormat/>
    <w:rPr>
      <w:rFonts w:ascii="仿宋_GB2312" w:eastAsia="仿宋_GB2312"/>
      <w:b/>
      <w:kern w:val="2"/>
      <w:sz w:val="24"/>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0">
    <w:name w:val="文档结构图 Char"/>
    <w:link w:val="a6"/>
    <w:qFormat/>
    <w:rPr>
      <w:kern w:val="2"/>
      <w:sz w:val="21"/>
      <w:shd w:val="clear" w:color="auto" w:fill="000080"/>
    </w:rPr>
  </w:style>
  <w:style w:type="character" w:customStyle="1" w:styleId="Char1">
    <w:name w:val="批注文字 Char"/>
    <w:link w:val="a7"/>
    <w:qFormat/>
    <w:rPr>
      <w:kern w:val="2"/>
      <w:sz w:val="21"/>
    </w:rPr>
  </w:style>
  <w:style w:type="character" w:customStyle="1" w:styleId="3Char0">
    <w:name w:val="正文文本 3 Char"/>
    <w:link w:val="30"/>
    <w:qFormat/>
    <w:rPr>
      <w:kern w:val="2"/>
      <w:sz w:val="16"/>
      <w:szCs w:val="16"/>
    </w:rPr>
  </w:style>
  <w:style w:type="character" w:customStyle="1" w:styleId="Char2">
    <w:name w:val="正文文本缩进 Char"/>
    <w:link w:val="a8"/>
    <w:qFormat/>
    <w:rPr>
      <w:rFonts w:ascii="黑体" w:eastAsia="黑体" w:hAnsi="宋体"/>
      <w:color w:val="000000"/>
      <w:kern w:val="2"/>
      <w:sz w:val="28"/>
    </w:rPr>
  </w:style>
  <w:style w:type="character" w:customStyle="1" w:styleId="Char3">
    <w:name w:val="纯文本 Char"/>
    <w:link w:val="aa"/>
    <w:qFormat/>
    <w:rPr>
      <w:rFonts w:ascii="宋体" w:eastAsia="宋体" w:hAnsi="Courier New"/>
      <w:kern w:val="2"/>
      <w:sz w:val="28"/>
      <w:lang w:val="en-US" w:eastAsia="zh-CN" w:bidi="ar-SA"/>
    </w:rPr>
  </w:style>
  <w:style w:type="character" w:customStyle="1" w:styleId="Char4">
    <w:name w:val="日期 Char"/>
    <w:link w:val="ab"/>
    <w:qFormat/>
    <w:rPr>
      <w:kern w:val="2"/>
      <w:sz w:val="24"/>
    </w:rPr>
  </w:style>
  <w:style w:type="character" w:customStyle="1" w:styleId="2Char0">
    <w:name w:val="正文文本缩进 2 Char"/>
    <w:link w:val="21"/>
    <w:qFormat/>
    <w:rPr>
      <w:rFonts w:eastAsia="仿宋_GB2312"/>
      <w:kern w:val="2"/>
      <w:sz w:val="32"/>
    </w:rPr>
  </w:style>
  <w:style w:type="character" w:customStyle="1" w:styleId="Char5">
    <w:name w:val="尾注文本 Char"/>
    <w:link w:val="ac"/>
    <w:qFormat/>
    <w:rPr>
      <w:rFonts w:ascii="Arial" w:hAnsi="Arial"/>
      <w:szCs w:val="24"/>
      <w:lang w:eastAsia="en-US"/>
    </w:rPr>
  </w:style>
  <w:style w:type="character" w:customStyle="1" w:styleId="Char6">
    <w:name w:val="批注框文本 Char"/>
    <w:link w:val="ad"/>
    <w:qFormat/>
    <w:rPr>
      <w:kern w:val="2"/>
      <w:sz w:val="18"/>
    </w:rPr>
  </w:style>
  <w:style w:type="character" w:customStyle="1" w:styleId="Char7">
    <w:name w:val="页脚 Char"/>
    <w:link w:val="ae"/>
    <w:uiPriority w:val="99"/>
    <w:qFormat/>
    <w:rPr>
      <w:kern w:val="2"/>
      <w:sz w:val="18"/>
    </w:rPr>
  </w:style>
  <w:style w:type="character" w:customStyle="1" w:styleId="Char8">
    <w:name w:val="页眉 Char"/>
    <w:link w:val="af"/>
    <w:qFormat/>
    <w:rPr>
      <w:kern w:val="2"/>
      <w:sz w:val="18"/>
    </w:rPr>
  </w:style>
  <w:style w:type="character" w:customStyle="1" w:styleId="Char9">
    <w:name w:val="副标题 Char"/>
    <w:link w:val="af0"/>
    <w:qFormat/>
    <w:rPr>
      <w:rFonts w:eastAsia="宋体"/>
      <w:kern w:val="2"/>
      <w:sz w:val="21"/>
      <w:szCs w:val="24"/>
      <w:u w:val="single"/>
      <w:lang w:val="en-US" w:eastAsia="en-US" w:bidi="ar-SA"/>
    </w:rPr>
  </w:style>
  <w:style w:type="character" w:customStyle="1" w:styleId="Chara">
    <w:name w:val="脚注文本 Char"/>
    <w:link w:val="af1"/>
    <w:qFormat/>
    <w:rPr>
      <w:kern w:val="2"/>
      <w:sz w:val="18"/>
    </w:rPr>
  </w:style>
  <w:style w:type="character" w:customStyle="1" w:styleId="3Char1">
    <w:name w:val="正文文本缩进 3 Char"/>
    <w:link w:val="33"/>
    <w:qFormat/>
    <w:rPr>
      <w:kern w:val="2"/>
      <w:sz w:val="16"/>
    </w:rPr>
  </w:style>
  <w:style w:type="character" w:customStyle="1" w:styleId="2Char1">
    <w:name w:val="正文文本 2 Char"/>
    <w:link w:val="23"/>
    <w:qFormat/>
    <w:rPr>
      <w:i/>
      <w:kern w:val="2"/>
      <w:sz w:val="26"/>
    </w:rPr>
  </w:style>
  <w:style w:type="character" w:customStyle="1" w:styleId="HTMLChar">
    <w:name w:val="HTML 预设格式 Char"/>
    <w:link w:val="HTML"/>
    <w:qFormat/>
    <w:rPr>
      <w:rFonts w:ascii="Arial" w:hAnsi="Arial" w:cs="Arial"/>
      <w:sz w:val="24"/>
      <w:szCs w:val="24"/>
    </w:rPr>
  </w:style>
  <w:style w:type="character" w:customStyle="1" w:styleId="Charb">
    <w:name w:val="标题 Char"/>
    <w:link w:val="af3"/>
    <w:qFormat/>
    <w:rPr>
      <w:szCs w:val="24"/>
      <w:u w:val="single"/>
      <w:lang w:eastAsia="en-US"/>
    </w:rPr>
  </w:style>
  <w:style w:type="character" w:customStyle="1" w:styleId="Charc">
    <w:name w:val="批注主题 Char"/>
    <w:link w:val="af4"/>
    <w:qFormat/>
    <w:rPr>
      <w:kern w:val="2"/>
      <w:sz w:val="24"/>
    </w:rPr>
  </w:style>
  <w:style w:type="character" w:customStyle="1" w:styleId="2Char2">
    <w:name w:val="正文首行缩进 2 Char"/>
    <w:link w:val="24"/>
    <w:qFormat/>
    <w:rPr>
      <w:rFonts w:ascii="黑体" w:eastAsia="黑体" w:hAnsi="宋体"/>
      <w:color w:val="000000"/>
      <w:kern w:val="2"/>
      <w:sz w:val="21"/>
      <w:szCs w:val="24"/>
    </w:rPr>
  </w:style>
  <w:style w:type="character" w:customStyle="1" w:styleId="CharChar11">
    <w:name w:val="Char Char11"/>
    <w:qFormat/>
    <w:rPr>
      <w:rFonts w:eastAsia="黑体"/>
      <w:kern w:val="2"/>
      <w:sz w:val="44"/>
      <w:lang w:val="en-US" w:eastAsia="zh-CN"/>
    </w:rPr>
  </w:style>
  <w:style w:type="character" w:customStyle="1" w:styleId="icon30">
    <w:name w:val="icon30"/>
    <w:qFormat/>
  </w:style>
  <w:style w:type="character" w:customStyle="1" w:styleId="CharChar4">
    <w:name w:val="Char Char4"/>
    <w:qFormat/>
    <w:rPr>
      <w:rFonts w:ascii="宋体" w:hAnsi="Courier New"/>
      <w:kern w:val="2"/>
      <w:sz w:val="28"/>
    </w:rPr>
  </w:style>
  <w:style w:type="character" w:customStyle="1" w:styleId="CharChar5">
    <w:name w:val="Char Char5"/>
    <w:qFormat/>
    <w:rPr>
      <w:kern w:val="2"/>
      <w:sz w:val="18"/>
    </w:rPr>
  </w:style>
  <w:style w:type="character" w:customStyle="1" w:styleId="icon29">
    <w:name w:val="icon29"/>
    <w:qFormat/>
  </w:style>
  <w:style w:type="character" w:customStyle="1" w:styleId="CharChar8">
    <w:name w:val="Char Char8"/>
    <w:qFormat/>
    <w:rPr>
      <w:rFonts w:ascii="仿宋_GB2312" w:eastAsia="仿宋_GB2312"/>
      <w:b/>
      <w:sz w:val="24"/>
    </w:rPr>
  </w:style>
  <w:style w:type="character" w:customStyle="1" w:styleId="Chare">
    <w:name w:val="列出段落 Char"/>
    <w:link w:val="afe"/>
    <w:qFormat/>
    <w:rPr>
      <w:kern w:val="2"/>
      <w:sz w:val="28"/>
    </w:rPr>
  </w:style>
  <w:style w:type="paragraph" w:styleId="afe">
    <w:name w:val="List Paragraph"/>
    <w:basedOn w:val="a"/>
    <w:link w:val="Chare"/>
    <w:qFormat/>
    <w:pPr>
      <w:ind w:firstLineChars="200" w:firstLine="420"/>
    </w:pPr>
    <w:rPr>
      <w:sz w:val="28"/>
    </w:rPr>
  </w:style>
  <w:style w:type="character" w:customStyle="1" w:styleId="font21">
    <w:name w:val="font21"/>
    <w:qFormat/>
    <w:rPr>
      <w:rFonts w:ascii="宋体" w:eastAsia="宋体" w:hAnsi="宋体" w:cs="宋体" w:hint="eastAsia"/>
      <w:color w:val="000000"/>
      <w:sz w:val="22"/>
      <w:szCs w:val="22"/>
      <w:u w:val="none"/>
    </w:rPr>
  </w:style>
  <w:style w:type="character" w:customStyle="1" w:styleId="CharChar3">
    <w:name w:val="Char Char3"/>
    <w:qFormat/>
    <w:rPr>
      <w:rFonts w:ascii="宋体" w:eastAsia="宋体" w:hAnsi="宋体" w:hint="eastAsia"/>
      <w:kern w:val="2"/>
      <w:sz w:val="18"/>
      <w:szCs w:val="18"/>
      <w:lang w:val="en-US" w:eastAsia="zh-CN" w:bidi="ar-SA"/>
    </w:rPr>
  </w:style>
  <w:style w:type="character" w:customStyle="1" w:styleId="CharChar">
    <w:name w:val="标题 Char Char"/>
    <w:qFormat/>
    <w:rPr>
      <w:rFonts w:ascii="Cambria" w:hAnsi="Cambria" w:cs="Times New Roman"/>
      <w:b/>
      <w:bCs/>
      <w:kern w:val="2"/>
      <w:sz w:val="32"/>
      <w:szCs w:val="32"/>
    </w:rPr>
  </w:style>
  <w:style w:type="character" w:customStyle="1" w:styleId="CharChar2">
    <w:name w:val="Char Char2"/>
    <w:qFormat/>
    <w:rPr>
      <w:kern w:val="2"/>
      <w:sz w:val="26"/>
    </w:rPr>
  </w:style>
  <w:style w:type="character" w:customStyle="1" w:styleId="3CharChar">
    <w:name w:val="样式3 Char Char"/>
    <w:qFormat/>
    <w:rPr>
      <w:rFonts w:ascii="宋体" w:eastAsia="仿宋_GB2312" w:hAnsi="宋体" w:hint="eastAsia"/>
      <w:b/>
      <w:bCs/>
      <w:kern w:val="2"/>
      <w:sz w:val="24"/>
      <w:szCs w:val="32"/>
      <w:lang w:val="en-US" w:eastAsia="zh-CN" w:bidi="ar-SA"/>
    </w:rPr>
  </w:style>
  <w:style w:type="character" w:customStyle="1" w:styleId="CharChar6">
    <w:name w:val="Char Char6"/>
    <w:qFormat/>
    <w:rPr>
      <w:sz w:val="24"/>
    </w:rPr>
  </w:style>
  <w:style w:type="character" w:customStyle="1" w:styleId="Heading1Char">
    <w:name w:val="Heading 1 Char"/>
    <w:qFormat/>
    <w:rPr>
      <w:rFonts w:ascii="宋体" w:eastAsia="宋体" w:hAnsi="宋体" w:hint="eastAsia"/>
      <w:b/>
      <w:bCs/>
      <w:kern w:val="44"/>
      <w:sz w:val="44"/>
      <w:szCs w:val="44"/>
      <w:lang w:val="en-US" w:eastAsia="zh-CN" w:bidi="ar-SA"/>
    </w:rPr>
  </w:style>
  <w:style w:type="character" w:customStyle="1" w:styleId="CharChar111">
    <w:name w:val="Char Char111"/>
    <w:qFormat/>
    <w:rPr>
      <w:rFonts w:eastAsia="黑体"/>
      <w:kern w:val="2"/>
      <w:sz w:val="44"/>
      <w:lang w:val="en-US" w:eastAsia="zh-CN"/>
    </w:rPr>
  </w:style>
  <w:style w:type="character" w:customStyle="1" w:styleId="CharChar31">
    <w:name w:val="Char Char31"/>
    <w:qFormat/>
    <w:rPr>
      <w:kern w:val="2"/>
      <w:sz w:val="18"/>
    </w:rPr>
  </w:style>
  <w:style w:type="character" w:customStyle="1" w:styleId="CharChar0">
    <w:name w:val="样式 Char Char"/>
    <w:qFormat/>
    <w:rPr>
      <w:rFonts w:ascii="宋体" w:eastAsia="宋体" w:hAnsi="宋体"/>
      <w:sz w:val="24"/>
      <w:lang w:val="en-US" w:eastAsia="zh-CN"/>
    </w:rPr>
  </w:style>
  <w:style w:type="character" w:customStyle="1" w:styleId="CharChar21">
    <w:name w:val="Char Char21"/>
    <w:qFormat/>
    <w:rPr>
      <w:rFonts w:ascii="宋体" w:eastAsia="宋体" w:hAnsi="宋体" w:hint="eastAsia"/>
      <w:sz w:val="24"/>
      <w:lang w:val="en-US" w:eastAsia="zh-CN" w:bidi="ar-SA"/>
    </w:rPr>
  </w:style>
  <w:style w:type="character" w:customStyle="1" w:styleId="CharCharChar">
    <w:name w:val="Char Char Char"/>
    <w:qFormat/>
    <w:rPr>
      <w:kern w:val="2"/>
      <w:sz w:val="18"/>
    </w:rPr>
  </w:style>
  <w:style w:type="character" w:customStyle="1" w:styleId="CharChar34">
    <w:name w:val="Char Char34"/>
    <w:qFormat/>
    <w:rPr>
      <w:rFonts w:eastAsia="黑体"/>
      <w:kern w:val="2"/>
      <w:sz w:val="44"/>
      <w:lang w:val="en-US" w:eastAsia="zh-CN" w:bidi="ar-SA"/>
    </w:rPr>
  </w:style>
  <w:style w:type="character" w:customStyle="1" w:styleId="active4">
    <w:name w:val="active4"/>
    <w:qFormat/>
    <w:rPr>
      <w:color w:val="FFFFFF"/>
      <w:shd w:val="clear" w:color="auto" w:fill="0084FF"/>
    </w:rPr>
  </w:style>
  <w:style w:type="character" w:customStyle="1" w:styleId="ca-141">
    <w:name w:val="ca-141"/>
    <w:qFormat/>
    <w:rPr>
      <w:rFonts w:ascii="仿宋_GB2312" w:eastAsia="仿宋_GB2312" w:hint="eastAsia"/>
      <w:sz w:val="21"/>
      <w:szCs w:val="21"/>
    </w:rPr>
  </w:style>
  <w:style w:type="character" w:customStyle="1" w:styleId="CharChar9">
    <w:name w:val="Char Char9"/>
    <w:qFormat/>
    <w:rPr>
      <w:rFonts w:ascii="仿宋_GB2312" w:eastAsia="仿宋_GB2312"/>
      <w:b/>
      <w:sz w:val="24"/>
    </w:rPr>
  </w:style>
  <w:style w:type="character" w:customStyle="1" w:styleId="CharChar10">
    <w:name w:val="Char Char10"/>
    <w:qFormat/>
    <w:rPr>
      <w:rFonts w:ascii="仿宋_GB2312" w:eastAsia="仿宋_GB2312"/>
      <w:b/>
      <w:spacing w:val="1"/>
      <w:w w:val="99"/>
      <w:sz w:val="28"/>
    </w:rPr>
  </w:style>
  <w:style w:type="character" w:customStyle="1" w:styleId="CharChar7">
    <w:name w:val="Char Char7"/>
    <w:qFormat/>
    <w:rPr>
      <w:kern w:val="2"/>
      <w:sz w:val="18"/>
    </w:rPr>
  </w:style>
  <w:style w:type="character" w:customStyle="1" w:styleId="CharChar1">
    <w:name w:val="Char Char1"/>
    <w:qFormat/>
    <w:rPr>
      <w:rFonts w:ascii="宋体" w:eastAsia="宋体" w:hAnsi="宋体" w:hint="eastAsia"/>
      <w:kern w:val="2"/>
      <w:sz w:val="18"/>
      <w:szCs w:val="18"/>
      <w:lang w:val="en-US" w:eastAsia="zh-CN" w:bidi="ar-SA"/>
    </w:rPr>
  </w:style>
  <w:style w:type="character" w:customStyle="1" w:styleId="CharChar12">
    <w:name w:val="Char Char12"/>
    <w:qFormat/>
    <w:rPr>
      <w:i/>
      <w:kern w:val="2"/>
      <w:sz w:val="26"/>
    </w:rPr>
  </w:style>
  <w:style w:type="character" w:customStyle="1" w:styleId="CharChara">
    <w:name w:val="批注主题 Char Char"/>
    <w:qFormat/>
  </w:style>
  <w:style w:type="character" w:customStyle="1" w:styleId="Charf">
    <w:name w:val="无间隔 Char"/>
    <w:link w:val="aff"/>
    <w:uiPriority w:val="1"/>
    <w:qFormat/>
    <w:rPr>
      <w:sz w:val="22"/>
      <w:szCs w:val="22"/>
      <w:lang w:val="en-US" w:eastAsia="zh-CN" w:bidi="ar-SA"/>
    </w:rPr>
  </w:style>
  <w:style w:type="paragraph" w:styleId="aff">
    <w:name w:val="No Spacing"/>
    <w:link w:val="Charf"/>
    <w:uiPriority w:val="1"/>
    <w:qFormat/>
    <w:rPr>
      <w:sz w:val="22"/>
      <w:szCs w:val="22"/>
    </w:rPr>
  </w:style>
  <w:style w:type="character" w:customStyle="1" w:styleId="first-child">
    <w:name w:val="first-child"/>
    <w:qFormat/>
  </w:style>
  <w:style w:type="character" w:customStyle="1" w:styleId="CharCharb">
    <w:name w:val="尾注文本 Char Char"/>
    <w:qFormat/>
    <w:rPr>
      <w:kern w:val="2"/>
      <w:sz w:val="21"/>
    </w:rPr>
  </w:style>
  <w:style w:type="character" w:customStyle="1" w:styleId="icon28">
    <w:name w:val="icon28"/>
    <w:qFormat/>
  </w:style>
  <w:style w:type="paragraph" w:customStyle="1" w:styleId="11">
    <w:name w:val="样式1"/>
    <w:basedOn w:val="1"/>
    <w:qFormat/>
    <w:pPr>
      <w:keepNext/>
      <w:keepLines/>
      <w:numPr>
        <w:numId w:val="0"/>
      </w:numPr>
      <w:snapToGrid/>
      <w:spacing w:before="340" w:after="330" w:line="340" w:lineRule="exact"/>
      <w:ind w:right="-20"/>
    </w:pPr>
    <w:rPr>
      <w:rFonts w:ascii="宋体" w:eastAsia="仿宋_GB2312" w:hAnsi="宋体"/>
      <w:b/>
      <w:bCs/>
      <w:kern w:val="0"/>
      <w:sz w:val="32"/>
      <w:szCs w:val="32"/>
    </w:rPr>
  </w:style>
  <w:style w:type="paragraph" w:customStyle="1" w:styleId="Charf0">
    <w:name w:val="Char"/>
    <w:basedOn w:val="a6"/>
    <w:qFormat/>
    <w:pPr>
      <w:spacing w:line="360" w:lineRule="auto"/>
      <w:ind w:firstLineChars="200" w:firstLine="200"/>
    </w:pPr>
    <w:rPr>
      <w:sz w:val="18"/>
    </w:rPr>
  </w:style>
  <w:style w:type="paragraph" w:customStyle="1" w:styleId="CM95">
    <w:name w:val="CM95"/>
    <w:basedOn w:val="a"/>
    <w:next w:val="a"/>
    <w:qFormat/>
    <w:pPr>
      <w:autoSpaceDE w:val="0"/>
      <w:autoSpaceDN w:val="0"/>
      <w:adjustRightInd w:val="0"/>
      <w:spacing w:after="115"/>
      <w:jc w:val="left"/>
    </w:pPr>
    <w:rPr>
      <w:rFonts w:ascii="宋体"/>
      <w:kern w:val="0"/>
      <w:sz w:val="24"/>
      <w:szCs w:val="24"/>
    </w:rPr>
  </w:style>
  <w:style w:type="paragraph" w:customStyle="1" w:styleId="CharChar16CharCharCharChar">
    <w:name w:val="Char Char16 Char Char Char Char"/>
    <w:basedOn w:val="a"/>
    <w:qFormat/>
    <w:rPr>
      <w:szCs w:val="24"/>
    </w:rPr>
  </w:style>
  <w:style w:type="paragraph" w:customStyle="1" w:styleId="12">
    <w:name w:val="（1节）正文标题"/>
    <w:basedOn w:val="a"/>
    <w:next w:val="3"/>
    <w:qFormat/>
    <w:pPr>
      <w:spacing w:beforeLines="30" w:afterLines="20" w:line="360" w:lineRule="auto"/>
      <w:jc w:val="left"/>
      <w:outlineLvl w:val="1"/>
    </w:pPr>
    <w:rPr>
      <w:rFonts w:ascii="Calibri" w:hAnsi="Calibri" w:cs="Arial"/>
      <w:b/>
      <w:sz w:val="24"/>
    </w:rPr>
  </w:style>
  <w:style w:type="paragraph" w:customStyle="1" w:styleId="aff0">
    <w:name w:val="正文（缩进）"/>
    <w:basedOn w:val="a"/>
    <w:next w:val="a"/>
    <w:qFormat/>
    <w:pPr>
      <w:widowControl/>
      <w:spacing w:before="156" w:after="156" w:line="360" w:lineRule="auto"/>
      <w:ind w:firstLineChars="200" w:firstLine="480"/>
      <w:jc w:val="left"/>
    </w:pPr>
    <w:rPr>
      <w:rFonts w:ascii="仿宋" w:hAnsi="仿宋"/>
      <w:sz w:val="28"/>
      <w:szCs w:val="24"/>
      <w:lang w:bidi="th-TH"/>
    </w:rPr>
  </w:style>
  <w:style w:type="paragraph" w:customStyle="1" w:styleId="aff1">
    <w:name w:val="目录"/>
    <w:basedOn w:val="a"/>
    <w:qFormat/>
    <w:pPr>
      <w:widowControl/>
      <w:jc w:val="center"/>
    </w:pPr>
    <w:rPr>
      <w:rFonts w:ascii="宋体"/>
      <w:b/>
      <w:kern w:val="0"/>
      <w:sz w:val="36"/>
    </w:rPr>
  </w:style>
  <w:style w:type="paragraph" w:customStyle="1" w:styleId="Char20">
    <w:name w:val="Char2"/>
    <w:basedOn w:val="a"/>
    <w:qFormat/>
    <w:pPr>
      <w:spacing w:beforeLines="50"/>
      <w:ind w:firstLineChars="200" w:firstLine="200"/>
    </w:pPr>
    <w:rPr>
      <w:rFonts w:ascii="宋体" w:hAnsi="宋体" w:cs="Courier New"/>
      <w:spacing w:val="-2"/>
      <w:sz w:val="22"/>
      <w:szCs w:val="32"/>
    </w:rPr>
  </w:style>
  <w:style w:type="paragraph" w:customStyle="1" w:styleId="10089">
    <w:name w:val="样式 标题 1 + (西文) 宋体 非加粗 黑色 两端对齐 左侧:  0 厘米 首行缩进:  0.89 厘米"/>
    <w:basedOn w:val="1"/>
    <w:qFormat/>
    <w:pPr>
      <w:keepNext/>
      <w:numPr>
        <w:numId w:val="0"/>
      </w:numPr>
      <w:tabs>
        <w:tab w:val="left" w:pos="1140"/>
      </w:tabs>
      <w:autoSpaceDE/>
      <w:autoSpaceDN/>
      <w:ind w:left="1140" w:hanging="720"/>
    </w:pPr>
    <w:rPr>
      <w:rFonts w:ascii="宋体" w:hAnsi="宋体"/>
      <w:b/>
      <w:color w:val="000000"/>
      <w:kern w:val="0"/>
      <w:sz w:val="30"/>
      <w:szCs w:val="30"/>
    </w:rPr>
  </w:style>
  <w:style w:type="paragraph" w:customStyle="1" w:styleId="CharChar1CharCharCharCharCharCharChar">
    <w:name w:val="Char Char1 Char Char Char Char Char Char Char"/>
    <w:basedOn w:val="a"/>
    <w:qFormat/>
    <w:pPr>
      <w:pageBreakBefore/>
    </w:pPr>
  </w:style>
  <w:style w:type="paragraph" w:customStyle="1" w:styleId="Char90">
    <w:name w:val="Char9"/>
    <w:basedOn w:val="a6"/>
    <w:qFormat/>
    <w:pPr>
      <w:spacing w:line="360" w:lineRule="auto"/>
      <w:ind w:firstLineChars="200" w:firstLine="200"/>
    </w:pPr>
  </w:style>
  <w:style w:type="paragraph" w:customStyle="1" w:styleId="CharCharCharCharCharCharChar">
    <w:name w:val="Char Char Char Char Char Char Char"/>
    <w:basedOn w:val="a"/>
    <w:qFormat/>
    <w:rPr>
      <w:szCs w:val="24"/>
    </w:rPr>
  </w:style>
  <w:style w:type="paragraph" w:customStyle="1" w:styleId="CharChar30CharCharCharChar">
    <w:name w:val="Char Char30 Char Char Char Char"/>
    <w:basedOn w:val="a"/>
    <w:qFormat/>
    <w:rPr>
      <w:szCs w:val="24"/>
    </w:rPr>
  </w:style>
  <w:style w:type="paragraph" w:customStyle="1" w:styleId="aff2">
    <w:name w:val="表内容"/>
    <w:basedOn w:val="a"/>
    <w:next w:val="a"/>
    <w:qFormat/>
    <w:pPr>
      <w:jc w:val="center"/>
    </w:pPr>
    <w:rPr>
      <w:szCs w:val="24"/>
    </w:rPr>
  </w:style>
  <w:style w:type="paragraph" w:customStyle="1" w:styleId="aff3">
    <w:name w:val="目录文字"/>
    <w:basedOn w:val="a"/>
    <w:qFormat/>
    <w:pPr>
      <w:widowControl/>
      <w:spacing w:line="480" w:lineRule="auto"/>
      <w:jc w:val="left"/>
    </w:pPr>
    <w:rPr>
      <w:rFonts w:ascii="宋体" w:hAnsi="宋体"/>
      <w:kern w:val="0"/>
      <w:sz w:val="24"/>
    </w:rPr>
  </w:style>
  <w:style w:type="paragraph" w:customStyle="1" w:styleId="34">
    <w:name w:val="样式3"/>
    <w:basedOn w:val="3"/>
    <w:qFormat/>
    <w:pPr>
      <w:keepNext/>
      <w:keepLines/>
      <w:spacing w:before="0" w:line="360" w:lineRule="auto"/>
      <w:ind w:left="119" w:right="-23"/>
    </w:pPr>
    <w:rPr>
      <w:rFonts w:ascii="宋体" w:hAnsi="宋体"/>
      <w:bCs/>
      <w:kern w:val="0"/>
      <w:szCs w:val="32"/>
    </w:rPr>
  </w:style>
  <w:style w:type="paragraph" w:customStyle="1" w:styleId="TOC1">
    <w:name w:val="TOC 标题1"/>
    <w:basedOn w:val="1"/>
    <w:next w:val="a"/>
    <w:qFormat/>
    <w:pPr>
      <w:keepNext/>
      <w:keepLines/>
      <w:widowControl/>
      <w:numPr>
        <w:numId w:val="0"/>
      </w:numPr>
      <w:autoSpaceDE/>
      <w:autoSpaceDN/>
      <w:adjustRightInd/>
      <w:snapToGrid/>
      <w:spacing w:before="480" w:line="276" w:lineRule="auto"/>
      <w:jc w:val="left"/>
      <w:outlineLvl w:val="9"/>
    </w:pPr>
    <w:rPr>
      <w:rFonts w:ascii="Cambria" w:eastAsia="宋体" w:hAnsi="Cambria"/>
      <w:b/>
      <w:color w:val="365F91"/>
      <w:kern w:val="0"/>
      <w:sz w:val="28"/>
    </w:rPr>
  </w:style>
  <w:style w:type="paragraph" w:customStyle="1" w:styleId="25">
    <w:name w:val="样式 首行缩进:  2 字符"/>
    <w:basedOn w:val="a"/>
    <w:qFormat/>
    <w:pPr>
      <w:spacing w:line="400" w:lineRule="exact"/>
      <w:ind w:firstLineChars="200" w:firstLine="200"/>
    </w:pPr>
    <w:rPr>
      <w:rFonts w:ascii="Calibri" w:hAnsi="Calibri" w:cs="宋体"/>
      <w:sz w:val="24"/>
      <w:szCs w:val="24"/>
    </w:rPr>
  </w:style>
  <w:style w:type="paragraph" w:customStyle="1" w:styleId="pa-34">
    <w:name w:val="pa-34"/>
    <w:qFormat/>
    <w:pPr>
      <w:spacing w:line="360" w:lineRule="atLeast"/>
      <w:ind w:firstLine="420"/>
    </w:pPr>
    <w:rPr>
      <w:rFonts w:ascii="宋体" w:hAnsi="宋体"/>
      <w:sz w:val="24"/>
    </w:rPr>
  </w:style>
  <w:style w:type="paragraph" w:customStyle="1" w:styleId="TableParagraph">
    <w:name w:val="Table Paragraph"/>
    <w:basedOn w:val="a"/>
    <w:uiPriority w:val="1"/>
    <w:qFormat/>
    <w:pPr>
      <w:autoSpaceDE w:val="0"/>
      <w:autoSpaceDN w:val="0"/>
      <w:jc w:val="left"/>
    </w:pPr>
    <w:rPr>
      <w:rFonts w:ascii="宋体" w:hAnsi="宋体" w:cs="宋体"/>
      <w:kern w:val="0"/>
      <w:sz w:val="22"/>
      <w:lang w:eastAsia="en-US"/>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13">
    <w:name w:val="修订1"/>
    <w:qFormat/>
    <w:rPr>
      <w:kern w:val="2"/>
      <w:sz w:val="21"/>
    </w:rPr>
  </w:style>
  <w:style w:type="paragraph" w:customStyle="1" w:styleId="aff4">
    <w:name w:val="正文小标题"/>
    <w:basedOn w:val="a"/>
    <w:qFormat/>
    <w:pPr>
      <w:tabs>
        <w:tab w:val="left" w:pos="1140"/>
      </w:tabs>
      <w:overflowPunct w:val="0"/>
      <w:autoSpaceDE w:val="0"/>
      <w:autoSpaceDN w:val="0"/>
      <w:adjustRightInd w:val="0"/>
      <w:spacing w:line="360" w:lineRule="auto"/>
      <w:ind w:left="1140" w:hanging="720"/>
    </w:pPr>
    <w:rPr>
      <w:rFonts w:ascii="仿宋_GB2312" w:hAnsi="Arial"/>
      <w:kern w:val="0"/>
      <w:sz w:val="24"/>
    </w:rPr>
  </w:style>
  <w:style w:type="paragraph" w:customStyle="1" w:styleId="14">
    <w:name w:val="列出段落1"/>
    <w:basedOn w:val="a"/>
    <w:uiPriority w:val="34"/>
    <w:qFormat/>
    <w:pPr>
      <w:ind w:firstLineChars="200" w:firstLine="420"/>
    </w:pPr>
  </w:style>
  <w:style w:type="paragraph" w:customStyle="1" w:styleId="26">
    <w:name w:val="样式2"/>
    <w:basedOn w:val="2"/>
    <w:qFormat/>
    <w:pPr>
      <w:keepNext/>
      <w:keepLines/>
      <w:snapToGrid/>
      <w:spacing w:before="260" w:after="260" w:line="300" w:lineRule="exact"/>
      <w:ind w:left="220" w:right="-20"/>
      <w:jc w:val="center"/>
    </w:pPr>
    <w:rPr>
      <w:rFonts w:ascii="宋体" w:hAnsi="宋体"/>
      <w:bCs/>
      <w:spacing w:val="0"/>
      <w:kern w:val="0"/>
      <w:szCs w:val="28"/>
    </w:rPr>
  </w:style>
  <w:style w:type="paragraph" w:customStyle="1" w:styleId="p0">
    <w:name w:val="p0"/>
    <w:basedOn w:val="a"/>
    <w:qFormat/>
    <w:pPr>
      <w:widowControl/>
    </w:pPr>
    <w:rPr>
      <w:kern w:val="0"/>
      <w:szCs w:val="21"/>
    </w:rPr>
  </w:style>
  <w:style w:type="paragraph" w:customStyle="1" w:styleId="Char70">
    <w:name w:val="Char7"/>
    <w:basedOn w:val="a"/>
    <w:qFormat/>
    <w:pPr>
      <w:widowControl/>
      <w:spacing w:after="160" w:line="240" w:lineRule="exact"/>
      <w:jc w:val="left"/>
    </w:pPr>
  </w:style>
  <w:style w:type="paragraph" w:customStyle="1" w:styleId="CharCharCharChar">
    <w:name w:val="Char Char Char Char"/>
    <w:basedOn w:val="a6"/>
    <w:qFormat/>
    <w:pPr>
      <w:spacing w:line="360" w:lineRule="auto"/>
      <w:ind w:firstLineChars="200" w:firstLine="200"/>
    </w:pPr>
  </w:style>
  <w:style w:type="paragraph" w:customStyle="1" w:styleId="-1">
    <w:name w:val="附件标题-1"/>
    <w:basedOn w:val="a"/>
    <w:qFormat/>
    <w:pPr>
      <w:spacing w:beforeLines="50"/>
      <w:jc w:val="center"/>
    </w:pPr>
    <w:rPr>
      <w:rFonts w:eastAsia="黑体"/>
      <w:sz w:val="32"/>
      <w:szCs w:val="24"/>
    </w:rPr>
  </w:style>
  <w:style w:type="paragraph" w:customStyle="1" w:styleId="53">
    <w:name w:val="目录 53"/>
    <w:next w:val="a"/>
    <w:qFormat/>
    <w:pPr>
      <w:wordWrap w:val="0"/>
      <w:ind w:left="1275"/>
      <w:jc w:val="both"/>
    </w:pPr>
    <w:rPr>
      <w:rFonts w:ascii="Calibri" w:hAnsi="Calibri"/>
      <w:kern w:val="2"/>
      <w:sz w:val="21"/>
    </w:rPr>
  </w:style>
  <w:style w:type="paragraph" w:customStyle="1" w:styleId="BT3">
    <w:name w:val="BT3"/>
    <w:basedOn w:val="3"/>
    <w:qFormat/>
    <w:pPr>
      <w:keepNext/>
      <w:keepLines/>
      <w:autoSpaceDE/>
      <w:autoSpaceDN/>
      <w:snapToGrid w:val="0"/>
      <w:spacing w:before="260" w:after="260" w:line="360" w:lineRule="auto"/>
      <w:jc w:val="center"/>
    </w:pPr>
    <w:rPr>
      <w:rFonts w:hAnsi="宋体"/>
      <w:szCs w:val="24"/>
    </w:rPr>
  </w:style>
  <w:style w:type="paragraph" w:customStyle="1" w:styleId="Char10">
    <w:name w:val="Char1"/>
    <w:basedOn w:val="a"/>
    <w:qFormat/>
    <w:pPr>
      <w:spacing w:beforeLines="50" w:afterLines="50"/>
    </w:pPr>
    <w:rPr>
      <w:rFonts w:ascii="Tahoma" w:hAnsi="Tahoma"/>
      <w:sz w:val="24"/>
    </w:rPr>
  </w:style>
  <w:style w:type="paragraph" w:customStyle="1" w:styleId="bt1bt1">
    <w:name w:val="bt1bt1"/>
    <w:basedOn w:val="1"/>
    <w:qFormat/>
    <w:pPr>
      <w:keepNext/>
      <w:keepLines/>
      <w:numPr>
        <w:numId w:val="0"/>
      </w:numPr>
      <w:autoSpaceDE/>
      <w:autoSpaceDN/>
      <w:adjustRightInd/>
      <w:snapToGrid/>
      <w:spacing w:before="340" w:after="330" w:line="240" w:lineRule="auto"/>
    </w:pPr>
    <w:rPr>
      <w:rFonts w:ascii="黑体"/>
      <w:bCs/>
      <w:kern w:val="44"/>
      <w:sz w:val="36"/>
      <w:szCs w:val="36"/>
    </w:rPr>
  </w:style>
  <w:style w:type="paragraph" w:customStyle="1" w:styleId="CharCharCharCharChar2Char">
    <w:name w:val="Char Char Char Char Char2 Char"/>
    <w:basedOn w:val="a"/>
    <w:qFormat/>
    <w:pPr>
      <w:adjustRightInd w:val="0"/>
      <w:snapToGrid w:val="0"/>
      <w:spacing w:line="360" w:lineRule="auto"/>
      <w:ind w:firstLineChars="200" w:firstLine="200"/>
    </w:pPr>
  </w:style>
  <w:style w:type="paragraph" w:customStyle="1" w:styleId="aff5">
    <w:name w:val="样式"/>
    <w:qFormat/>
    <w:pPr>
      <w:widowControl w:val="0"/>
      <w:autoSpaceDE w:val="0"/>
      <w:autoSpaceDN w:val="0"/>
      <w:adjustRightInd w:val="0"/>
    </w:pPr>
    <w:rPr>
      <w:rFonts w:ascii="宋体" w:hAnsi="宋体"/>
      <w:sz w:val="24"/>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aff6">
    <w:name w:val="正  文"/>
    <w:basedOn w:val="a"/>
    <w:qFormat/>
    <w:pPr>
      <w:spacing w:line="360" w:lineRule="auto"/>
      <w:ind w:firstLineChars="200" w:firstLine="200"/>
    </w:pPr>
    <w:rPr>
      <w:rFonts w:ascii="宋体" w:hAnsi="Calibri"/>
      <w:sz w:val="24"/>
    </w:rPr>
  </w:style>
  <w:style w:type="table" w:customStyle="1" w:styleId="TableNormal">
    <w:name w:val="Table Normal"/>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TableNormal1">
    <w:name w:val="Table Normal1"/>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TableNormal2">
    <w:name w:val="Table Normal2"/>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10">
    <w:name w:val="列出段落11"/>
    <w:basedOn w:val="a"/>
    <w:qFormat/>
    <w:pPr>
      <w:ind w:firstLineChars="200" w:firstLine="420"/>
    </w:pPr>
    <w:rPr>
      <w:sz w:val="28"/>
      <w:szCs w:val="28"/>
    </w:rPr>
  </w:style>
  <w:style w:type="paragraph" w:customStyle="1" w:styleId="ListParagraph1">
    <w:name w:val="List Paragraph1"/>
    <w:basedOn w:val="a"/>
    <w:qFormat/>
    <w:pPr>
      <w:ind w:firstLineChars="200" w:firstLine="420"/>
    </w:pPr>
  </w:style>
  <w:style w:type="paragraph" w:customStyle="1" w:styleId="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w:qFormat/>
    <w:pPr>
      <w:widowControl w:val="0"/>
      <w:jc w:val="both"/>
    </w:pPr>
    <w:rPr>
      <w:rFonts w:ascii="Calibri" w:hAnsi="Calibri"/>
      <w:kern w:val="2"/>
      <w:sz w:val="21"/>
    </w:rPr>
  </w:style>
  <w:style w:type="character" w:customStyle="1" w:styleId="hover41">
    <w:name w:val="hover41"/>
    <w:basedOn w:val="a1"/>
    <w:qFormat/>
    <w:rPr>
      <w:color w:val="2490F8"/>
    </w:rPr>
  </w:style>
  <w:style w:type="character" w:customStyle="1" w:styleId="icontext2">
    <w:name w:val="icontext2"/>
    <w:basedOn w:val="a1"/>
    <w:qFormat/>
  </w:style>
  <w:style w:type="character" w:customStyle="1" w:styleId="tmpztreemovearrow">
    <w:name w:val="tmpztreemove_arrow"/>
    <w:basedOn w:val="a1"/>
    <w:qFormat/>
  </w:style>
  <w:style w:type="character" w:customStyle="1" w:styleId="layui-layer-tabnow">
    <w:name w:val="layui-layer-tabnow"/>
    <w:basedOn w:val="a1"/>
    <w:qFormat/>
    <w:rPr>
      <w:bdr w:val="single" w:sz="6" w:space="0" w:color="CCCCCC"/>
      <w:shd w:val="clear" w:color="auto" w:fill="FFFFFF"/>
    </w:rPr>
  </w:style>
  <w:style w:type="character" w:customStyle="1" w:styleId="cdropright">
    <w:name w:val="cdropright"/>
    <w:basedOn w:val="a1"/>
    <w:qFormat/>
  </w:style>
  <w:style w:type="character" w:customStyle="1" w:styleId="w32">
    <w:name w:val="w32"/>
    <w:basedOn w:val="a1"/>
    <w:qFormat/>
  </w:style>
  <w:style w:type="character" w:customStyle="1" w:styleId="hilite">
    <w:name w:val="hilite"/>
    <w:basedOn w:val="a1"/>
    <w:qFormat/>
    <w:rPr>
      <w:color w:val="FFFFFF"/>
      <w:shd w:val="clear" w:color="auto" w:fill="666666"/>
    </w:rPr>
  </w:style>
  <w:style w:type="character" w:customStyle="1" w:styleId="active1">
    <w:name w:val="active1"/>
    <w:basedOn w:val="a1"/>
    <w:qFormat/>
    <w:rPr>
      <w:color w:val="00FF00"/>
      <w:shd w:val="clear" w:color="auto" w:fill="111111"/>
    </w:rPr>
  </w:style>
  <w:style w:type="character" w:customStyle="1" w:styleId="active2">
    <w:name w:val="active2"/>
    <w:basedOn w:val="a1"/>
    <w:qFormat/>
    <w:rPr>
      <w:shd w:val="clear" w:color="auto" w:fill="EC3535"/>
    </w:rPr>
  </w:style>
  <w:style w:type="character" w:customStyle="1" w:styleId="drapbtn">
    <w:name w:val="drapbtn"/>
    <w:basedOn w:val="a1"/>
    <w:qFormat/>
  </w:style>
  <w:style w:type="character" w:customStyle="1" w:styleId="icontext3">
    <w:name w:val="icontext3"/>
    <w:basedOn w:val="a1"/>
    <w:qFormat/>
  </w:style>
  <w:style w:type="character" w:customStyle="1" w:styleId="after">
    <w:name w:val="after"/>
    <w:basedOn w:val="a1"/>
    <w:qFormat/>
    <w:rPr>
      <w:sz w:val="0"/>
      <w:szCs w:val="0"/>
    </w:rPr>
  </w:style>
  <w:style w:type="character" w:customStyle="1" w:styleId="cdropleft">
    <w:name w:val="cdropleft"/>
    <w:basedOn w:val="a1"/>
    <w:qFormat/>
  </w:style>
  <w:style w:type="character" w:customStyle="1" w:styleId="cy">
    <w:name w:val="cy"/>
    <w:basedOn w:val="a1"/>
    <w:qFormat/>
  </w:style>
  <w:style w:type="character" w:customStyle="1" w:styleId="pagechatarealistclosebox">
    <w:name w:val="pagechatarealistclose_box"/>
    <w:basedOn w:val="a1"/>
    <w:qFormat/>
  </w:style>
  <w:style w:type="character" w:customStyle="1" w:styleId="pagechatarealistclosebox1">
    <w:name w:val="pagechatarealistclose_box1"/>
    <w:basedOn w:val="a1"/>
    <w:qFormat/>
  </w:style>
  <w:style w:type="character" w:customStyle="1" w:styleId="associateddata">
    <w:name w:val="associateddata"/>
    <w:basedOn w:val="a1"/>
    <w:qFormat/>
    <w:rPr>
      <w:shd w:val="clear" w:color="auto" w:fill="50A6F9"/>
    </w:rPr>
  </w:style>
  <w:style w:type="character" w:customStyle="1" w:styleId="ico1654">
    <w:name w:val="ico1654"/>
    <w:basedOn w:val="a1"/>
    <w:qFormat/>
  </w:style>
  <w:style w:type="character" w:customStyle="1" w:styleId="ico1655">
    <w:name w:val="ico1655"/>
    <w:basedOn w:val="a1"/>
    <w:qFormat/>
  </w:style>
  <w:style w:type="character" w:customStyle="1" w:styleId="ico1656">
    <w:name w:val="ico1656"/>
    <w:basedOn w:val="a1"/>
    <w:qFormat/>
  </w:style>
  <w:style w:type="character" w:customStyle="1" w:styleId="icontext1">
    <w:name w:val="icontext1"/>
    <w:basedOn w:val="a1"/>
    <w:qFormat/>
  </w:style>
  <w:style w:type="character" w:customStyle="1" w:styleId="icontext11">
    <w:name w:val="icontext11"/>
    <w:basedOn w:val="a1"/>
    <w:qFormat/>
  </w:style>
  <w:style w:type="character" w:customStyle="1" w:styleId="icontext12">
    <w:name w:val="icontext12"/>
    <w:basedOn w:val="a1"/>
    <w:qFormat/>
  </w:style>
  <w:style w:type="character" w:customStyle="1" w:styleId="iconline2">
    <w:name w:val="iconline2"/>
    <w:basedOn w:val="a1"/>
    <w:qFormat/>
  </w:style>
  <w:style w:type="character" w:customStyle="1" w:styleId="iconline21">
    <w:name w:val="iconline21"/>
    <w:basedOn w:val="a1"/>
    <w:qFormat/>
  </w:style>
  <w:style w:type="character" w:customStyle="1" w:styleId="button4">
    <w:name w:val="button4"/>
    <w:basedOn w:val="a1"/>
    <w:qFormat/>
  </w:style>
  <w:style w:type="character" w:customStyle="1" w:styleId="copytolefthover">
    <w:name w:val="copytolefthover"/>
    <w:basedOn w:val="a1"/>
    <w:qFormat/>
    <w:rPr>
      <w:vanish/>
    </w:rPr>
  </w:style>
  <w:style w:type="character" w:customStyle="1" w:styleId="active3">
    <w:name w:val="active3"/>
    <w:basedOn w:val="a1"/>
    <w:qFormat/>
    <w:rPr>
      <w:shd w:val="clear" w:color="auto" w:fill="EC3535"/>
    </w:rPr>
  </w:style>
  <w:style w:type="character" w:customStyle="1" w:styleId="hilite6">
    <w:name w:val="hilite6"/>
    <w:basedOn w:val="a1"/>
    <w:qFormat/>
    <w:rPr>
      <w:color w:val="FFFFFF"/>
      <w:shd w:val="clear" w:color="auto" w:fill="666666"/>
    </w:rPr>
  </w:style>
  <w:style w:type="character" w:customStyle="1" w:styleId="hover40">
    <w:name w:val="hover40"/>
    <w:basedOn w:val="a1"/>
    <w:qFormat/>
    <w:rPr>
      <w:color w:val="2490F8"/>
    </w:rPr>
  </w:style>
  <w:style w:type="character" w:customStyle="1" w:styleId="button">
    <w:name w:val="button"/>
    <w:basedOn w:val="a1"/>
    <w:qFormat/>
  </w:style>
  <w:style w:type="character" w:customStyle="1" w:styleId="active5">
    <w:name w:val="active5"/>
    <w:basedOn w:val="a1"/>
    <w:qFormat/>
    <w:rPr>
      <w:color w:val="00FF00"/>
      <w:shd w:val="clear" w:color="auto" w:fill="111111"/>
    </w:rPr>
  </w:style>
  <w:style w:type="paragraph" w:customStyle="1" w:styleId="Bodytext1">
    <w:name w:val="Body text|1"/>
    <w:basedOn w:val="a"/>
    <w:qFormat/>
    <w:pPr>
      <w:spacing w:after="40" w:line="467" w:lineRule="exact"/>
      <w:ind w:firstLine="20"/>
    </w:pPr>
    <w:rPr>
      <w:rFonts w:ascii="宋体" w:hAnsi="宋体" w:cs="宋体"/>
      <w:sz w:val="22"/>
      <w:szCs w:val="22"/>
      <w:lang w:val="zh-TW" w:eastAsia="zh-TW" w:bidi="zh-TW"/>
    </w:rPr>
  </w:style>
  <w:style w:type="paragraph" w:customStyle="1" w:styleId="Bodytext2">
    <w:name w:val="Body text|2"/>
    <w:basedOn w:val="a"/>
    <w:qFormat/>
    <w:pPr>
      <w:spacing w:line="425" w:lineRule="auto"/>
      <w:ind w:firstLine="380"/>
    </w:pPr>
    <w:rPr>
      <w:rFonts w:ascii="宋体" w:hAnsi="宋体" w:cs="宋体"/>
      <w:sz w:val="18"/>
      <w:szCs w:val="18"/>
      <w:lang w:val="zh-TW" w:eastAsia="zh-TW" w:bidi="zh-TW"/>
    </w:rPr>
  </w:style>
  <w:style w:type="paragraph" w:customStyle="1" w:styleId="Heading51">
    <w:name w:val="Heading #5|1"/>
    <w:basedOn w:val="a"/>
    <w:qFormat/>
    <w:pPr>
      <w:spacing w:after="100" w:line="293" w:lineRule="auto"/>
      <w:ind w:firstLine="70"/>
      <w:outlineLvl w:val="4"/>
    </w:pPr>
    <w:rPr>
      <w:rFonts w:ascii="宋体" w:hAnsi="宋体" w:cs="宋体"/>
      <w:sz w:val="22"/>
      <w:szCs w:val="22"/>
      <w:lang w:val="zh-TW" w:eastAsia="zh-TW" w:bidi="zh-TW"/>
    </w:rPr>
  </w:style>
  <w:style w:type="table" w:customStyle="1" w:styleId="15">
    <w:name w:val="网格型1"/>
    <w:basedOn w:val="a2"/>
    <w:uiPriority w:val="99"/>
    <w:unhideWhenUsed/>
    <w:qFormat/>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修订2"/>
    <w:hidden/>
    <w:uiPriority w:val="99"/>
    <w:unhideWhenUsed/>
    <w:qFormat/>
    <w:rPr>
      <w:kern w:val="2"/>
      <w:sz w:val="21"/>
    </w:rPr>
  </w:style>
  <w:style w:type="character" w:customStyle="1" w:styleId="Chard">
    <w:name w:val="正文首行缩进 Char"/>
    <w:basedOn w:val="Char"/>
    <w:link w:val="af5"/>
    <w:uiPriority w:val="99"/>
    <w:semiHidden/>
    <w:qFormat/>
    <w:rPr>
      <w:kern w:val="2"/>
      <w:sz w:val="21"/>
    </w:rPr>
  </w:style>
  <w:style w:type="paragraph" w:customStyle="1" w:styleId="28">
    <w:name w:val="列出段落2"/>
    <w:basedOn w:val="a"/>
    <w:uiPriority w:val="99"/>
    <w:qFormat/>
    <w:pPr>
      <w:ind w:firstLineChars="200" w:firstLine="42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963213">
      <w:bodyDiv w:val="1"/>
      <w:marLeft w:val="0"/>
      <w:marRight w:val="0"/>
      <w:marTop w:val="0"/>
      <w:marBottom w:val="0"/>
      <w:divBdr>
        <w:top w:val="none" w:sz="0" w:space="0" w:color="auto"/>
        <w:left w:val="none" w:sz="0" w:space="0" w:color="auto"/>
        <w:bottom w:val="none" w:sz="0" w:space="0" w:color="auto"/>
        <w:right w:val="none" w:sz="0" w:space="0" w:color="auto"/>
      </w:divBdr>
    </w:div>
    <w:div w:id="1892765482">
      <w:bodyDiv w:val="1"/>
      <w:marLeft w:val="0"/>
      <w:marRight w:val="0"/>
      <w:marTop w:val="0"/>
      <w:marBottom w:val="0"/>
      <w:divBdr>
        <w:top w:val="none" w:sz="0" w:space="0" w:color="auto"/>
        <w:left w:val="none" w:sz="0" w:space="0" w:color="auto"/>
        <w:bottom w:val="none" w:sz="0" w:space="0" w:color="auto"/>
        <w:right w:val="none" w:sz="0" w:space="0" w:color="auto"/>
      </w:divBdr>
    </w:div>
    <w:div w:id="2022008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baidu.com/link?url=c3ozBEps0dBj-_U1KyMhtsLaXwJQqDrzQWBZbWV9c5Ru-u1_-_8FoW9fpM_-ioimSUjuKHggWqLY8oJId8fNwc177EFBHF9gecUha-Q3rPwnlHNIzpI83wFCn5S4SMMRUsL7nupjjRSjGmBCvIKFLqh_GHyeEZXBQhbgkPqIfr5ZbLlBJwjmZaMW3C6krdLMN20xVBueZCL6htTlJQ583Tc9vZhzoqLdLQ5Nv-5NWMoWLYvxC1X1A9avarUIqreqIvVej38qgfIawxMvpgALfa" TargetMode="Externa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baidu.com/link?url=c3ozBEps0dBj-_U1KyMhtsLaXwJQqDrzQWBZbWV9c5Ru-u1_-_8FoW9fpM_-ioimSUjuKHggWqLY8oJId8fNwc177EFBHF9gecUha-Q3rPwnlHNIzpI83wFCn5S4SMMRUsL7nupjjRSjGmBCvIKFLqh_GHyeEZXBQhbgkPqIfr5ZbLlBJwjmZaMW3C6krdLMN20xVBueZCL6htTlJQ583Tc9vZhzoqLdLQ5Nv-5NWMoWLYvxC1X1A9avarUIqreqIvVej38qgfIawxMvpgALfa" TargetMode="External"/><Relationship Id="rId2" Type="http://schemas.openxmlformats.org/officeDocument/2006/relationships/customXml" Target="../customXml/item2.xml"/><Relationship Id="rId16" Type="http://schemas.openxmlformats.org/officeDocument/2006/relationships/hyperlink" Target="http://www.baidu.com/link?url=c3ozBEps0dBj-_U1KyMhtsLaXwJQqDrzQWBZbWV9c5Ru-u1_-_8FoW9fpM_-ioimSUjuKHggWqLY8oJId8fNwc177EFBHF9gecUha-Q3rPwnlHNIzpI83wFCn5S4SMMRUsL7nupjjRSjGmBCvIKFLqh_GHyeEZXBQhbgkPqIfr5ZbLlBJwjmZaMW3C6krdLMN20xVBueZCL6htTlJQ583Tc9vZhzoqLdLQ5Nv-5NWMoWLYvxC1X1A9avarUIqreqIvVej38qgfIawxMvpgALfa"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4AD15D-42A5-422A-A8F1-19EF946DA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72</Pages>
  <Words>6306</Words>
  <Characters>35946</Characters>
  <Application>Microsoft Office Word</Application>
  <DocSecurity>0</DocSecurity>
  <Lines>299</Lines>
  <Paragraphs>84</Paragraphs>
  <ScaleCrop>false</ScaleCrop>
  <Company>P R C</Company>
  <LinksUpToDate>false</LinksUpToDate>
  <CharactersWithSpaces>42168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项目名称：重庆市第二女子劳教戒毒所教育用房项目主体工程</dc:title>
  <dc:creator>User</dc:creator>
  <cp:lastModifiedBy>刘欢</cp:lastModifiedBy>
  <cp:revision>196</cp:revision>
  <cp:lastPrinted>2024-07-05T01:45:00Z</cp:lastPrinted>
  <dcterms:created xsi:type="dcterms:W3CDTF">2025-07-09T08:20:00Z</dcterms:created>
  <dcterms:modified xsi:type="dcterms:W3CDTF">2025-09-11T07:36:00Z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4935390E295B4A2891C5468ACFFC65A2_13</vt:lpwstr>
  </property>
  <property fmtid="{D5CDD505-2E9C-101B-9397-08002B2CF9AE}" pid="4" name="KSOTemplateDocerSaveRecord">
    <vt:lpwstr>eyJoZGlkIjoiYzRhYWMwMDRmZWMxYTBhNjk3NGRmYjYxMWIzODQ1ZGIifQ==</vt:lpwstr>
  </property>
</Properties>
</file>