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D3D81" w14:textId="1333A8BF" w:rsidR="001A7CA0" w:rsidRPr="005E1707" w:rsidRDefault="001A7CA0" w:rsidP="001A7CA0">
      <w:pPr>
        <w:ind w:firstLineChars="0" w:firstLine="0"/>
        <w:jc w:val="left"/>
        <w:rPr>
          <w:rFonts w:asciiTheme="majorEastAsia" w:eastAsiaTheme="majorEastAsia" w:hAnsiTheme="majorEastAsia"/>
          <w:bCs/>
          <w:iCs/>
          <w:color w:val="000000"/>
          <w:sz w:val="28"/>
          <w:szCs w:val="28"/>
        </w:rPr>
      </w:pPr>
      <w:r w:rsidRPr="005E1707">
        <w:rPr>
          <w:rFonts w:asciiTheme="majorEastAsia" w:eastAsiaTheme="majorEastAsia" w:hAnsiTheme="majorEastAsia" w:hint="eastAsia"/>
          <w:bCs/>
          <w:iCs/>
          <w:color w:val="000000"/>
          <w:sz w:val="28"/>
          <w:szCs w:val="28"/>
        </w:rPr>
        <w:t>证券代码：</w:t>
      </w:r>
      <w:r w:rsidRPr="005E1707">
        <w:rPr>
          <w:rFonts w:asciiTheme="majorEastAsia" w:eastAsiaTheme="majorEastAsia" w:hAnsiTheme="majorEastAsia"/>
          <w:bCs/>
          <w:iCs/>
          <w:color w:val="000000"/>
          <w:sz w:val="28"/>
          <w:szCs w:val="28"/>
        </w:rPr>
        <w:t xml:space="preserve">000514                          </w:t>
      </w:r>
      <w:r w:rsidRPr="005E1707">
        <w:rPr>
          <w:rFonts w:asciiTheme="majorEastAsia" w:eastAsiaTheme="majorEastAsia" w:hAnsiTheme="majorEastAsia" w:hint="eastAsia"/>
          <w:bCs/>
          <w:iCs/>
          <w:color w:val="000000"/>
          <w:sz w:val="28"/>
          <w:szCs w:val="28"/>
        </w:rPr>
        <w:t>证券简称</w:t>
      </w:r>
      <w:r w:rsidR="005E1707">
        <w:rPr>
          <w:rFonts w:asciiTheme="majorEastAsia" w:eastAsiaTheme="majorEastAsia" w:hAnsiTheme="majorEastAsia" w:hint="eastAsia"/>
          <w:bCs/>
          <w:iCs/>
          <w:color w:val="000000"/>
          <w:sz w:val="28"/>
          <w:szCs w:val="28"/>
        </w:rPr>
        <w:t>：</w:t>
      </w:r>
      <w:proofErr w:type="gramStart"/>
      <w:r w:rsidRPr="005E1707">
        <w:rPr>
          <w:rFonts w:asciiTheme="majorEastAsia" w:eastAsiaTheme="majorEastAsia" w:hAnsiTheme="majorEastAsia" w:hint="eastAsia"/>
          <w:bCs/>
          <w:iCs/>
          <w:color w:val="000000"/>
          <w:sz w:val="28"/>
          <w:szCs w:val="28"/>
        </w:rPr>
        <w:t>渝</w:t>
      </w:r>
      <w:proofErr w:type="gramEnd"/>
      <w:r w:rsidRPr="005E1707">
        <w:rPr>
          <w:rFonts w:asciiTheme="majorEastAsia" w:eastAsiaTheme="majorEastAsia" w:hAnsiTheme="majorEastAsia" w:hint="eastAsia"/>
          <w:bCs/>
          <w:iCs/>
          <w:color w:val="000000"/>
          <w:sz w:val="28"/>
          <w:szCs w:val="28"/>
        </w:rPr>
        <w:t>开发</w:t>
      </w:r>
    </w:p>
    <w:p w14:paraId="39D21850" w14:textId="77777777" w:rsidR="001A7CA0" w:rsidRPr="005E1707" w:rsidRDefault="001A7CA0" w:rsidP="00BE08F2">
      <w:pPr>
        <w:ind w:firstLineChars="0" w:firstLine="0"/>
        <w:jc w:val="center"/>
        <w:rPr>
          <w:rFonts w:ascii="方正小标宋简体" w:eastAsia="方正小标宋简体"/>
          <w:bCs/>
          <w:iCs/>
          <w:color w:val="000000"/>
          <w:sz w:val="44"/>
          <w:szCs w:val="44"/>
        </w:rPr>
      </w:pPr>
    </w:p>
    <w:p w14:paraId="5AAE47C9" w14:textId="496EC6EC" w:rsidR="00BE08F2" w:rsidRPr="005E1707" w:rsidRDefault="005A04B9" w:rsidP="00BE08F2">
      <w:pPr>
        <w:ind w:firstLineChars="0" w:firstLine="0"/>
        <w:jc w:val="center"/>
        <w:rPr>
          <w:rFonts w:ascii="黑体" w:eastAsia="黑体" w:hAnsi="黑体"/>
          <w:bCs/>
          <w:iCs/>
          <w:color w:val="000000"/>
          <w:sz w:val="36"/>
          <w:szCs w:val="36"/>
        </w:rPr>
      </w:pPr>
      <w:r w:rsidRPr="005E1707">
        <w:rPr>
          <w:rFonts w:ascii="黑体" w:eastAsia="黑体" w:hAnsi="黑体" w:hint="eastAsia"/>
          <w:bCs/>
          <w:iCs/>
          <w:color w:val="000000"/>
          <w:sz w:val="36"/>
          <w:szCs w:val="36"/>
        </w:rPr>
        <w:t>重庆渝开发</w:t>
      </w:r>
      <w:r w:rsidR="00BE08F2" w:rsidRPr="005E1707">
        <w:rPr>
          <w:rFonts w:ascii="黑体" w:eastAsia="黑体" w:hAnsi="黑体" w:hint="eastAsia"/>
          <w:bCs/>
          <w:iCs/>
          <w:color w:val="000000"/>
          <w:sz w:val="36"/>
          <w:szCs w:val="36"/>
        </w:rPr>
        <w:t>股份有限公司投资者关系活动</w:t>
      </w:r>
      <w:r w:rsidR="00BE08F2" w:rsidRPr="005E1707">
        <w:rPr>
          <w:rFonts w:ascii="黑体" w:eastAsia="黑体" w:hAnsi="黑体"/>
          <w:bCs/>
          <w:iCs/>
          <w:color w:val="000000"/>
          <w:sz w:val="36"/>
          <w:szCs w:val="36"/>
        </w:rPr>
        <w:br/>
      </w:r>
      <w:r w:rsidR="00BE08F2" w:rsidRPr="005E1707">
        <w:rPr>
          <w:rFonts w:ascii="黑体" w:eastAsia="黑体" w:hAnsi="黑体" w:hint="eastAsia"/>
          <w:bCs/>
          <w:iCs/>
          <w:color w:val="000000"/>
          <w:sz w:val="36"/>
          <w:szCs w:val="36"/>
        </w:rPr>
        <w:t>记录表</w:t>
      </w:r>
    </w:p>
    <w:p w14:paraId="6B04D3E4" w14:textId="252B939D" w:rsidR="00BE08F2" w:rsidRPr="005E1707" w:rsidRDefault="00BE08F2" w:rsidP="001A7CA0">
      <w:pPr>
        <w:spacing w:line="360" w:lineRule="auto"/>
        <w:ind w:firstLineChars="0" w:firstLine="0"/>
        <w:rPr>
          <w:rFonts w:asciiTheme="minorEastAsia" w:eastAsiaTheme="minorEastAsia" w:hAnsiTheme="minorEastAsia"/>
          <w:bCs/>
          <w:iCs/>
          <w:color w:val="000000"/>
          <w:sz w:val="28"/>
          <w:szCs w:val="28"/>
        </w:rPr>
      </w:pPr>
      <w:r w:rsidRPr="00456351">
        <w:rPr>
          <w:bCs/>
          <w:iCs/>
          <w:color w:val="000000"/>
          <w:sz w:val="28"/>
          <w:szCs w:val="28"/>
        </w:rPr>
        <w:t xml:space="preserve">                                     </w:t>
      </w:r>
      <w:r w:rsidRPr="005E1707">
        <w:rPr>
          <w:rFonts w:asciiTheme="minorEastAsia" w:eastAsiaTheme="minorEastAsia" w:hAnsiTheme="minorEastAsia"/>
          <w:bCs/>
          <w:iCs/>
          <w:color w:val="000000"/>
          <w:sz w:val="28"/>
          <w:szCs w:val="28"/>
        </w:rPr>
        <w:t xml:space="preserve">        编号：</w:t>
      </w:r>
      <w:r w:rsidR="005A04B9" w:rsidRPr="005E1707">
        <w:rPr>
          <w:rFonts w:asciiTheme="minorEastAsia" w:eastAsiaTheme="minorEastAsia" w:hAnsiTheme="minorEastAsia"/>
          <w:bCs/>
          <w:iCs/>
          <w:color w:val="000000"/>
          <w:sz w:val="28"/>
          <w:szCs w:val="28"/>
        </w:rPr>
        <w:t>2022-001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5983"/>
      </w:tblGrid>
      <w:tr w:rsidR="00BE08F2" w:rsidRPr="005E1707" w14:paraId="44410CE9" w14:textId="77777777" w:rsidTr="001A7CA0">
        <w:trPr>
          <w:trHeight w:val="1661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C4535" w14:textId="406FE508" w:rsidR="00BE08F2" w:rsidRPr="005E1707" w:rsidRDefault="00BE08F2" w:rsidP="003A1E74">
            <w:pPr>
              <w:spacing w:line="240" w:lineRule="auto"/>
              <w:ind w:firstLineChars="0" w:firstLine="0"/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</w:pPr>
            <w:r w:rsidRPr="005E1707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7FA4A" w14:textId="77777777" w:rsidR="00BE08F2" w:rsidRPr="005E1707" w:rsidRDefault="00BE08F2" w:rsidP="003A1E74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5E1707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□特定对象调研        □分析师会议</w:t>
            </w:r>
          </w:p>
          <w:p w14:paraId="7DF9C26B" w14:textId="380F2C09" w:rsidR="00BE08F2" w:rsidRPr="005E1707" w:rsidRDefault="00BE08F2" w:rsidP="003A1E74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5E1707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 xml:space="preserve">□媒体采访            </w:t>
            </w:r>
            <w:r w:rsidR="005A04B9" w:rsidRPr="005E170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√</w:t>
            </w:r>
            <w:r w:rsidRPr="005E1707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业绩说明会</w:t>
            </w:r>
          </w:p>
          <w:p w14:paraId="71A48565" w14:textId="77777777" w:rsidR="00BE08F2" w:rsidRPr="005E1707" w:rsidRDefault="00BE08F2" w:rsidP="003A1E74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5E1707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□新闻发布会          □路演活动</w:t>
            </w:r>
          </w:p>
          <w:p w14:paraId="4F9E5DB7" w14:textId="77777777" w:rsidR="00BE08F2" w:rsidRPr="005E1707" w:rsidRDefault="00BE08F2" w:rsidP="003A1E74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5E1707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□现场参观</w:t>
            </w:r>
            <w:r w:rsidRPr="005E1707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ab/>
            </w:r>
          </w:p>
          <w:p w14:paraId="097E1039" w14:textId="77777777" w:rsidR="00BE08F2" w:rsidRPr="005E1707" w:rsidRDefault="00BE08F2" w:rsidP="003A1E74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5E1707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□其他（</w:t>
            </w:r>
            <w:proofErr w:type="gramStart"/>
            <w:r w:rsidRPr="005E1707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请文字</w:t>
            </w:r>
            <w:proofErr w:type="gramEnd"/>
            <w:r w:rsidRPr="005E1707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说明其他活动内容）</w:t>
            </w:r>
          </w:p>
        </w:tc>
      </w:tr>
      <w:tr w:rsidR="00BE08F2" w:rsidRPr="005E1707" w14:paraId="2B32E713" w14:textId="77777777" w:rsidTr="001A7CA0">
        <w:trPr>
          <w:trHeight w:val="848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14F3" w14:textId="77777777" w:rsidR="00BE08F2" w:rsidRPr="005E1707" w:rsidRDefault="00BE08F2" w:rsidP="003A1E74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5E170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活动参与人员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55AA3" w14:textId="2D9D978E" w:rsidR="00BE08F2" w:rsidRPr="005E1707" w:rsidRDefault="005A04B9" w:rsidP="003A1E74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5E170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董事长艾云、董事、总经理罗异、独立董事陈煦江、董事会秘书谢勇彬、财务总监官燕。</w:t>
            </w:r>
          </w:p>
        </w:tc>
      </w:tr>
      <w:tr w:rsidR="00BE08F2" w:rsidRPr="005E1707" w14:paraId="57BDD835" w14:textId="77777777" w:rsidTr="001A7CA0">
        <w:trPr>
          <w:trHeight w:val="548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7ECB" w14:textId="77777777" w:rsidR="00BE08F2" w:rsidRPr="005E1707" w:rsidRDefault="00BE08F2" w:rsidP="003A1E74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5E1707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8291C" w14:textId="381D6F3E" w:rsidR="00BE08F2" w:rsidRPr="005E1707" w:rsidRDefault="005A04B9" w:rsidP="003A1E74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5E1707">
              <w:rPr>
                <w:rFonts w:asciiTheme="minorEastAsia" w:eastAsiaTheme="minorEastAsia" w:hAnsiTheme="minorEastAsia" w:cs="USHEHF+ËÎÌå" w:hint="eastAsia"/>
                <w:color w:val="000000"/>
                <w:sz w:val="24"/>
                <w:szCs w:val="24"/>
              </w:rPr>
              <w:t>2022年4月13日15:30-16:30</w:t>
            </w:r>
          </w:p>
        </w:tc>
      </w:tr>
      <w:tr w:rsidR="00BE08F2" w:rsidRPr="005E1707" w14:paraId="76FA958A" w14:textId="77777777" w:rsidTr="003A1E74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5C92" w14:textId="77777777" w:rsidR="00BE08F2" w:rsidRPr="005E1707" w:rsidRDefault="00BE08F2" w:rsidP="003A1E74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5E1707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8156C" w14:textId="6CF9EB8B" w:rsidR="00BE08F2" w:rsidRPr="005E1707" w:rsidRDefault="005A04B9" w:rsidP="005A04B9">
            <w:pPr>
              <w:wordWrap w:val="0"/>
              <w:autoSpaceDE w:val="0"/>
              <w:autoSpaceDN w:val="0"/>
              <w:adjustRightInd w:val="0"/>
              <w:snapToGrid w:val="0"/>
              <w:spacing w:line="276" w:lineRule="auto"/>
              <w:ind w:firstLineChars="0" w:firstLine="0"/>
              <w:rPr>
                <w:rFonts w:asciiTheme="minorEastAsia" w:eastAsiaTheme="minorEastAsia" w:hAnsiTheme="minorEastAsia" w:cs="USHEHF+ËÎÌå"/>
                <w:color w:val="000000"/>
                <w:sz w:val="24"/>
              </w:rPr>
            </w:pPr>
            <w:r w:rsidRPr="005E1707">
              <w:rPr>
                <w:rFonts w:asciiTheme="minorEastAsia" w:eastAsiaTheme="minorEastAsia" w:hAnsiTheme="minorEastAsia" w:cs="USHEHF+ËÎÌå" w:hint="eastAsia"/>
                <w:color w:val="000000"/>
                <w:sz w:val="24"/>
              </w:rPr>
              <w:t>深圳证券交易所“互动易平台”http://irm.cninfo.com.cn“云访谈”栏目</w:t>
            </w:r>
          </w:p>
        </w:tc>
      </w:tr>
      <w:tr w:rsidR="00BE08F2" w:rsidRPr="005E1707" w14:paraId="07EC8E6B" w14:textId="77777777" w:rsidTr="001A7CA0">
        <w:trPr>
          <w:trHeight w:val="532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7D003" w14:textId="77777777" w:rsidR="00BE08F2" w:rsidRPr="005E1707" w:rsidRDefault="00BE08F2" w:rsidP="003A1E74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5E170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形式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3C6C1" w14:textId="307C8FA4" w:rsidR="00BE08F2" w:rsidRPr="005E1707" w:rsidRDefault="005A04B9" w:rsidP="003A1E74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5E170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网络远程方式</w:t>
            </w:r>
          </w:p>
        </w:tc>
      </w:tr>
      <w:tr w:rsidR="00BE08F2" w:rsidRPr="005E1707" w14:paraId="34B4E909" w14:textId="77777777" w:rsidTr="003A1E74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4A1B" w14:textId="77777777" w:rsidR="00BE08F2" w:rsidRPr="005E1707" w:rsidRDefault="00BE08F2" w:rsidP="001A7CA0">
            <w:pPr>
              <w:spacing w:line="276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5E170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交流内容及具体问答记录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AED2D" w14:textId="77777777" w:rsidR="005A04B9" w:rsidRPr="005E1707" w:rsidRDefault="005A04B9" w:rsidP="001A7CA0">
            <w:pPr>
              <w:pStyle w:val="dmsonormal"/>
              <w:wordWrap w:val="0"/>
              <w:spacing w:beforeLines="50" w:before="156" w:beforeAutospacing="0" w:afterLines="30" w:after="93" w:afterAutospacing="0" w:line="276" w:lineRule="auto"/>
              <w:jc w:val="both"/>
              <w:rPr>
                <w:rFonts w:asciiTheme="minorEastAsia" w:eastAsiaTheme="minorEastAsia" w:hAnsiTheme="minorEastAsia"/>
                <w:kern w:val="2"/>
              </w:rPr>
            </w:pPr>
            <w:r w:rsidRPr="005E1707">
              <w:rPr>
                <w:rFonts w:asciiTheme="minorEastAsia" w:eastAsiaTheme="minorEastAsia" w:hAnsiTheme="minorEastAsia" w:hint="eastAsia"/>
                <w:b/>
                <w:bCs/>
              </w:rPr>
              <w:t>1.公司以后有什么发展规划？</w:t>
            </w:r>
          </w:p>
          <w:p w14:paraId="6219B8AE" w14:textId="3B44C94B" w:rsidR="005A04B9" w:rsidRPr="005E1707" w:rsidRDefault="005A04B9" w:rsidP="001A7CA0">
            <w:pPr>
              <w:pStyle w:val="dmsonormal"/>
              <w:wordWrap w:val="0"/>
              <w:spacing w:beforeLines="50" w:before="156" w:beforeAutospacing="0" w:afterLines="30" w:after="93" w:afterAutospacing="0" w:line="276" w:lineRule="auto"/>
              <w:jc w:val="both"/>
              <w:rPr>
                <w:rFonts w:asciiTheme="minorEastAsia" w:eastAsiaTheme="minorEastAsia" w:hAnsiTheme="minorEastAsia"/>
                <w:kern w:val="2"/>
              </w:rPr>
            </w:pPr>
            <w:r w:rsidRPr="005E1707">
              <w:rPr>
                <w:rFonts w:asciiTheme="minorEastAsia" w:eastAsiaTheme="minorEastAsia" w:hAnsiTheme="minorEastAsia" w:hint="eastAsia"/>
                <w:kern w:val="2"/>
              </w:rPr>
              <w:t>答：您好，在“十四五”期间，公司将围绕成渝地区双城“一核两圈”，以房地产开发为主营业务线，会展、物业等城市经营为支撑业务线，租赁、产业投资等为培育业务线。形成主营业务为房地产开发，支撑业务为会展经营、物业管理、资产经营，培育业务为城市更新、租赁住房、非房产业投资的1+3+3业务体系。公司的具体发展规划可参见公司于2021年12月29日在《中国证券报》《证券时报》《上海证券报》及巨潮资讯网披露的“十四五规划纲要”。感谢您的关注。</w:t>
            </w:r>
          </w:p>
          <w:p w14:paraId="0FCEC32E" w14:textId="77777777" w:rsidR="005A04B9" w:rsidRPr="005E1707" w:rsidRDefault="005A04B9" w:rsidP="001A7CA0">
            <w:pPr>
              <w:pStyle w:val="dmsonormal"/>
              <w:wordWrap w:val="0"/>
              <w:spacing w:beforeLines="50" w:before="156" w:beforeAutospacing="0" w:afterLines="30" w:after="93" w:afterAutospacing="0" w:line="276" w:lineRule="auto"/>
              <w:jc w:val="both"/>
              <w:rPr>
                <w:rFonts w:asciiTheme="minorEastAsia" w:eastAsiaTheme="minorEastAsia" w:hAnsiTheme="minorEastAsia"/>
                <w:kern w:val="2"/>
              </w:rPr>
            </w:pPr>
            <w:r w:rsidRPr="005E1707">
              <w:rPr>
                <w:rFonts w:asciiTheme="minorEastAsia" w:eastAsiaTheme="minorEastAsia" w:hAnsiTheme="minorEastAsia" w:hint="eastAsia"/>
                <w:b/>
                <w:bCs/>
              </w:rPr>
              <w:t>2.公司有好多可供开发的土地？</w:t>
            </w:r>
          </w:p>
          <w:p w14:paraId="382669C8" w14:textId="677A85D0" w:rsidR="00BE08F2" w:rsidRPr="005E1707" w:rsidRDefault="005A04B9" w:rsidP="001A7CA0">
            <w:pPr>
              <w:spacing w:line="276" w:lineRule="auto"/>
              <w:ind w:firstLineChars="0" w:firstLine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E170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答：您好，截至2021年12月31日，公司拥有储备土地总计</w:t>
            </w:r>
            <w:proofErr w:type="gramStart"/>
            <w:r w:rsidRPr="005E170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容面积</w:t>
            </w:r>
            <w:proofErr w:type="gramEnd"/>
            <w:r w:rsidRPr="005E170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91.33万㎡，权益</w:t>
            </w:r>
            <w:proofErr w:type="gramStart"/>
            <w:r w:rsidRPr="005E170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计容面积</w:t>
            </w:r>
            <w:proofErr w:type="gramEnd"/>
            <w:r w:rsidRPr="005E170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约66.19万㎡，在建</w:t>
            </w:r>
            <w:proofErr w:type="gramStart"/>
            <w:r w:rsidRPr="005E170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计容面积</w:t>
            </w:r>
            <w:proofErr w:type="gramEnd"/>
            <w:r w:rsidRPr="005E170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42.60万㎡。可参见公司于2022年3月26日在《中国证券报》《证券时报》《上海证券报》及巨潮资讯网披露的“2021年年度报告”中第三节相关内容。感谢您的关注。</w:t>
            </w:r>
          </w:p>
        </w:tc>
      </w:tr>
      <w:tr w:rsidR="00BE08F2" w:rsidRPr="005E1707" w14:paraId="3435D1F3" w14:textId="77777777" w:rsidTr="003A1E74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CCDC5" w14:textId="77777777" w:rsidR="00BE08F2" w:rsidRPr="005E1707" w:rsidRDefault="00BE08F2" w:rsidP="003A1E74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5E170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lastRenderedPageBreak/>
              <w:t>关于本次活动是否涉及应披露重大信息的说明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ECDB1" w14:textId="57ADF482" w:rsidR="00BE08F2" w:rsidRPr="005E1707" w:rsidRDefault="005A04B9" w:rsidP="005A04B9">
            <w:pPr>
              <w:pStyle w:val="dmsonormal"/>
              <w:wordWrap w:val="0"/>
              <w:spacing w:beforeLines="50" w:before="156" w:beforeAutospacing="0" w:afterLines="30" w:after="93" w:afterAutospacing="0"/>
              <w:jc w:val="both"/>
              <w:rPr>
                <w:rFonts w:asciiTheme="minorEastAsia" w:eastAsiaTheme="minorEastAsia" w:hAnsiTheme="minorEastAsia"/>
                <w:kern w:val="2"/>
              </w:rPr>
            </w:pPr>
            <w:r w:rsidRPr="005E1707">
              <w:rPr>
                <w:rFonts w:asciiTheme="minorEastAsia" w:eastAsiaTheme="minorEastAsia" w:hAnsiTheme="minorEastAsia" w:hint="eastAsia"/>
                <w:kern w:val="2"/>
              </w:rPr>
              <w:t>否</w:t>
            </w:r>
          </w:p>
        </w:tc>
      </w:tr>
      <w:tr w:rsidR="00BE08F2" w:rsidRPr="005E1707" w14:paraId="58EC85D6" w14:textId="77777777" w:rsidTr="003A1E74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4182B" w14:textId="77777777" w:rsidR="00BE08F2" w:rsidRPr="005E1707" w:rsidRDefault="00BE08F2" w:rsidP="003A1E74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5E170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活动过程中所使用的演示文稿、提供的文档等附件（如有，可作为附件）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FE8A2" w14:textId="1FE64844" w:rsidR="00BE08F2" w:rsidRPr="005E1707" w:rsidRDefault="001A7CA0" w:rsidP="003A1E74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5E170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14:paraId="23031CAD" w14:textId="77777777" w:rsidR="00974054" w:rsidRPr="00BE08F2" w:rsidRDefault="00974054" w:rsidP="005E1707">
      <w:pPr>
        <w:ind w:firstLineChars="0" w:firstLine="0"/>
        <w:rPr>
          <w:rFonts w:hint="eastAsia"/>
        </w:rPr>
      </w:pPr>
    </w:p>
    <w:sectPr w:rsidR="00974054" w:rsidRPr="00BE08F2" w:rsidSect="009740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4031E" w14:textId="77777777" w:rsidR="00E24EEC" w:rsidRDefault="00E24EEC" w:rsidP="001A7CA0">
      <w:pPr>
        <w:spacing w:line="240" w:lineRule="auto"/>
        <w:ind w:firstLine="640"/>
      </w:pPr>
      <w:r>
        <w:separator/>
      </w:r>
    </w:p>
  </w:endnote>
  <w:endnote w:type="continuationSeparator" w:id="0">
    <w:p w14:paraId="079D2AA9" w14:textId="77777777" w:rsidR="00E24EEC" w:rsidRDefault="00E24EEC" w:rsidP="001A7CA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USHEHF+ËÎÌå">
    <w:altName w:val="Microsoft Sans Serif"/>
    <w:charset w:val="00"/>
    <w:family w:val="auto"/>
    <w:pitch w:val="default"/>
    <w:sig w:usb0="01010101" w:usb1="01010101" w:usb2="01010101" w:usb3="01010101" w:csb0="01010101" w:csb1="01010101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9B1DA" w14:textId="77777777" w:rsidR="001A7CA0" w:rsidRDefault="001A7CA0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B9B3A" w14:textId="77777777" w:rsidR="001A7CA0" w:rsidRDefault="001A7CA0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D733F" w14:textId="77777777" w:rsidR="001A7CA0" w:rsidRDefault="001A7CA0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35554" w14:textId="77777777" w:rsidR="00E24EEC" w:rsidRDefault="00E24EEC" w:rsidP="001A7CA0">
      <w:pPr>
        <w:spacing w:line="240" w:lineRule="auto"/>
        <w:ind w:firstLine="640"/>
      </w:pPr>
      <w:r>
        <w:separator/>
      </w:r>
    </w:p>
  </w:footnote>
  <w:footnote w:type="continuationSeparator" w:id="0">
    <w:p w14:paraId="325B4BB2" w14:textId="77777777" w:rsidR="00E24EEC" w:rsidRDefault="00E24EEC" w:rsidP="001A7CA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3160C" w14:textId="77777777" w:rsidR="001A7CA0" w:rsidRDefault="001A7CA0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CED1E" w14:textId="77777777" w:rsidR="001A7CA0" w:rsidRPr="005E1707" w:rsidRDefault="001A7CA0" w:rsidP="005E1707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EA1C1" w14:textId="77777777" w:rsidR="001A7CA0" w:rsidRDefault="001A7CA0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F2"/>
    <w:rsid w:val="001A7CA0"/>
    <w:rsid w:val="002A4263"/>
    <w:rsid w:val="005A04B9"/>
    <w:rsid w:val="005A7F1E"/>
    <w:rsid w:val="005E1707"/>
    <w:rsid w:val="00974054"/>
    <w:rsid w:val="00BE08F2"/>
    <w:rsid w:val="00E24EEC"/>
    <w:rsid w:val="00E6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7C488"/>
  <w15:chartTrackingRefBased/>
  <w15:docId w15:val="{91825F20-F454-4F0A-ACCB-FC2FE7D8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8F2"/>
    <w:pPr>
      <w:widowControl w:val="0"/>
      <w:spacing w:line="560" w:lineRule="exact"/>
      <w:ind w:firstLineChars="200" w:firstLine="200"/>
      <w:jc w:val="both"/>
    </w:pPr>
    <w:rPr>
      <w:rFonts w:ascii="Times New Roman" w:eastAsia="仿宋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msonormal">
    <w:name w:val="dmsonormal"/>
    <w:basedOn w:val="a"/>
    <w:rsid w:val="005A04B9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99"/>
    <w:qFormat/>
    <w:rsid w:val="005A04B9"/>
    <w:rPr>
      <w:b/>
      <w:bCs/>
    </w:rPr>
  </w:style>
  <w:style w:type="paragraph" w:styleId="a4">
    <w:name w:val="header"/>
    <w:basedOn w:val="a"/>
    <w:link w:val="a5"/>
    <w:uiPriority w:val="99"/>
    <w:unhideWhenUsed/>
    <w:rsid w:val="001A7C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A7CA0"/>
    <w:rPr>
      <w:rFonts w:ascii="Times New Roman" w:eastAsia="仿宋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A7CA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A7CA0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123</Words>
  <Characters>706</Characters>
  <Application>Microsoft Office Word</Application>
  <DocSecurity>0</DocSecurity>
  <Lines>5</Lines>
  <Paragraphs>1</Paragraphs>
  <ScaleCrop>false</ScaleCrop>
  <Company>china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庞 勤</dc:creator>
  <cp:keywords/>
  <dc:description/>
  <cp:lastModifiedBy>庞 勤</cp:lastModifiedBy>
  <cp:revision>7</cp:revision>
  <dcterms:created xsi:type="dcterms:W3CDTF">2022-04-13T09:24:00Z</dcterms:created>
  <dcterms:modified xsi:type="dcterms:W3CDTF">2022-04-13T09:55:00Z</dcterms:modified>
</cp:coreProperties>
</file>