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D3D81" w14:textId="63E4B55F" w:rsidR="001A7CA0" w:rsidRPr="005E1707" w:rsidRDefault="00822062" w:rsidP="001A7CA0">
      <w:pPr>
        <w:ind w:firstLineChars="0" w:firstLine="0"/>
        <w:jc w:val="left"/>
        <w:rPr>
          <w:rFonts w:asciiTheme="majorEastAsia" w:eastAsiaTheme="majorEastAsia" w:hAnsiTheme="majorEastAsia"/>
          <w:bCs/>
          <w:iCs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iCs/>
          <w:color w:val="000000"/>
          <w:sz w:val="28"/>
          <w:szCs w:val="28"/>
        </w:rPr>
        <w:t>·</w:t>
      </w:r>
      <w:r w:rsidR="001A7CA0" w:rsidRPr="005E1707">
        <w:rPr>
          <w:rFonts w:asciiTheme="majorEastAsia" w:eastAsiaTheme="majorEastAsia" w:hAnsiTheme="majorEastAsia" w:hint="eastAsia"/>
          <w:bCs/>
          <w:iCs/>
          <w:color w:val="000000"/>
          <w:sz w:val="28"/>
          <w:szCs w:val="28"/>
        </w:rPr>
        <w:t>证券代码：</w:t>
      </w:r>
      <w:r w:rsidR="001A7CA0" w:rsidRPr="005E1707">
        <w:rPr>
          <w:rFonts w:asciiTheme="majorEastAsia" w:eastAsiaTheme="majorEastAsia" w:hAnsiTheme="majorEastAsia"/>
          <w:bCs/>
          <w:iCs/>
          <w:color w:val="000000"/>
          <w:sz w:val="28"/>
          <w:szCs w:val="28"/>
        </w:rPr>
        <w:t xml:space="preserve">000514                       </w:t>
      </w:r>
      <w:r w:rsidR="001A7CA0" w:rsidRPr="005E1707">
        <w:rPr>
          <w:rFonts w:asciiTheme="majorEastAsia" w:eastAsiaTheme="majorEastAsia" w:hAnsiTheme="majorEastAsia" w:hint="eastAsia"/>
          <w:bCs/>
          <w:iCs/>
          <w:color w:val="000000"/>
          <w:sz w:val="28"/>
          <w:szCs w:val="28"/>
        </w:rPr>
        <w:t>证券简称</w:t>
      </w:r>
      <w:r w:rsidR="005E1707">
        <w:rPr>
          <w:rFonts w:asciiTheme="majorEastAsia" w:eastAsiaTheme="majorEastAsia" w:hAnsiTheme="majorEastAsia" w:hint="eastAsia"/>
          <w:bCs/>
          <w:iCs/>
          <w:color w:val="000000"/>
          <w:sz w:val="28"/>
          <w:szCs w:val="28"/>
        </w:rPr>
        <w:t>：</w:t>
      </w:r>
      <w:r w:rsidR="001A7CA0" w:rsidRPr="005E1707">
        <w:rPr>
          <w:rFonts w:asciiTheme="majorEastAsia" w:eastAsiaTheme="majorEastAsia" w:hAnsiTheme="majorEastAsia" w:hint="eastAsia"/>
          <w:bCs/>
          <w:iCs/>
          <w:color w:val="000000"/>
          <w:sz w:val="28"/>
          <w:szCs w:val="28"/>
        </w:rPr>
        <w:t>渝开发</w:t>
      </w:r>
    </w:p>
    <w:p w14:paraId="39D21850" w14:textId="77777777" w:rsidR="001A7CA0" w:rsidRPr="005E1707" w:rsidRDefault="001A7CA0" w:rsidP="00BE08F2">
      <w:pPr>
        <w:ind w:firstLineChars="0" w:firstLine="0"/>
        <w:jc w:val="center"/>
        <w:rPr>
          <w:rFonts w:ascii="方正小标宋简体" w:eastAsia="方正小标宋简体"/>
          <w:bCs/>
          <w:iCs/>
          <w:color w:val="000000"/>
          <w:sz w:val="44"/>
          <w:szCs w:val="44"/>
        </w:rPr>
      </w:pPr>
    </w:p>
    <w:p w14:paraId="5AAE47C9" w14:textId="496EC6EC" w:rsidR="00BE08F2" w:rsidRPr="005E1707" w:rsidRDefault="005A04B9" w:rsidP="00BE08F2">
      <w:pPr>
        <w:ind w:firstLineChars="0" w:firstLine="0"/>
        <w:jc w:val="center"/>
        <w:rPr>
          <w:rFonts w:ascii="黑体" w:eastAsia="黑体" w:hAnsi="黑体"/>
          <w:bCs/>
          <w:iCs/>
          <w:color w:val="000000"/>
          <w:sz w:val="36"/>
          <w:szCs w:val="36"/>
        </w:rPr>
      </w:pPr>
      <w:r w:rsidRPr="005E1707">
        <w:rPr>
          <w:rFonts w:ascii="黑体" w:eastAsia="黑体" w:hAnsi="黑体" w:hint="eastAsia"/>
          <w:bCs/>
          <w:iCs/>
          <w:color w:val="000000"/>
          <w:sz w:val="36"/>
          <w:szCs w:val="36"/>
        </w:rPr>
        <w:t>重庆渝开发</w:t>
      </w:r>
      <w:r w:rsidR="00BE08F2" w:rsidRPr="005E1707">
        <w:rPr>
          <w:rFonts w:ascii="黑体" w:eastAsia="黑体" w:hAnsi="黑体" w:hint="eastAsia"/>
          <w:bCs/>
          <w:iCs/>
          <w:color w:val="000000"/>
          <w:sz w:val="36"/>
          <w:szCs w:val="36"/>
        </w:rPr>
        <w:t>股份有限公司投资者关系活动</w:t>
      </w:r>
      <w:r w:rsidR="00BE08F2" w:rsidRPr="005E1707">
        <w:rPr>
          <w:rFonts w:ascii="黑体" w:eastAsia="黑体" w:hAnsi="黑体"/>
          <w:bCs/>
          <w:iCs/>
          <w:color w:val="000000"/>
          <w:sz w:val="36"/>
          <w:szCs w:val="36"/>
        </w:rPr>
        <w:br/>
      </w:r>
      <w:r w:rsidR="00BE08F2" w:rsidRPr="005E1707">
        <w:rPr>
          <w:rFonts w:ascii="黑体" w:eastAsia="黑体" w:hAnsi="黑体" w:hint="eastAsia"/>
          <w:bCs/>
          <w:iCs/>
          <w:color w:val="000000"/>
          <w:sz w:val="36"/>
          <w:szCs w:val="36"/>
        </w:rPr>
        <w:t>记录表</w:t>
      </w:r>
    </w:p>
    <w:p w14:paraId="6B04D3E4" w14:textId="0A32C157" w:rsidR="00BE08F2" w:rsidRPr="005E1707" w:rsidRDefault="00BE08F2" w:rsidP="001A7CA0">
      <w:pPr>
        <w:spacing w:line="360" w:lineRule="auto"/>
        <w:ind w:firstLineChars="0" w:firstLine="0"/>
        <w:rPr>
          <w:rFonts w:asciiTheme="minorEastAsia" w:eastAsiaTheme="minorEastAsia" w:hAnsiTheme="minorEastAsia"/>
          <w:bCs/>
          <w:iCs/>
          <w:color w:val="000000"/>
          <w:sz w:val="28"/>
          <w:szCs w:val="28"/>
        </w:rPr>
      </w:pPr>
      <w:r w:rsidRPr="00456351">
        <w:rPr>
          <w:bCs/>
          <w:iCs/>
          <w:color w:val="000000"/>
          <w:sz w:val="28"/>
          <w:szCs w:val="28"/>
        </w:rPr>
        <w:t xml:space="preserve">                                     </w:t>
      </w:r>
      <w:r w:rsidRPr="005E1707">
        <w:rPr>
          <w:rFonts w:asciiTheme="minorEastAsia" w:eastAsiaTheme="minorEastAsia" w:hAnsiTheme="minorEastAsia"/>
          <w:bCs/>
          <w:iCs/>
          <w:color w:val="000000"/>
          <w:sz w:val="28"/>
          <w:szCs w:val="28"/>
        </w:rPr>
        <w:t xml:space="preserve">        编号：</w:t>
      </w:r>
      <w:r w:rsidR="005A04B9" w:rsidRPr="005E1707">
        <w:rPr>
          <w:rFonts w:asciiTheme="minorEastAsia" w:eastAsiaTheme="minorEastAsia" w:hAnsiTheme="minorEastAsia"/>
          <w:bCs/>
          <w:iCs/>
          <w:color w:val="000000"/>
          <w:sz w:val="28"/>
          <w:szCs w:val="28"/>
        </w:rPr>
        <w:t>202</w:t>
      </w:r>
      <w:r w:rsidR="00A64336">
        <w:rPr>
          <w:rFonts w:asciiTheme="minorEastAsia" w:eastAsiaTheme="minorEastAsia" w:hAnsiTheme="minorEastAsia"/>
          <w:bCs/>
          <w:iCs/>
          <w:color w:val="000000"/>
          <w:sz w:val="28"/>
          <w:szCs w:val="28"/>
        </w:rPr>
        <w:t>3</w:t>
      </w:r>
      <w:r w:rsidR="005A04B9" w:rsidRPr="005E1707">
        <w:rPr>
          <w:rFonts w:asciiTheme="minorEastAsia" w:eastAsiaTheme="minorEastAsia" w:hAnsiTheme="minorEastAsia"/>
          <w:bCs/>
          <w:iCs/>
          <w:color w:val="000000"/>
          <w:sz w:val="28"/>
          <w:szCs w:val="28"/>
        </w:rPr>
        <w:t>-001</w:t>
      </w: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4"/>
        <w:gridCol w:w="6045"/>
      </w:tblGrid>
      <w:tr w:rsidR="00BE08F2" w:rsidRPr="005E1707" w14:paraId="44410CE9" w14:textId="77777777" w:rsidTr="003F1764">
        <w:trPr>
          <w:trHeight w:val="1661"/>
        </w:trPr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722BA" w14:textId="77777777" w:rsidR="00790F87" w:rsidRDefault="00BE08F2" w:rsidP="003A1E74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5E1707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投资者关系</w:t>
            </w:r>
          </w:p>
          <w:p w14:paraId="7D2C4535" w14:textId="38DFE9BF" w:rsidR="00BE08F2" w:rsidRPr="005E1707" w:rsidRDefault="00BE08F2" w:rsidP="003A1E74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5E1707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活动类别</w:t>
            </w: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7FA4A" w14:textId="77777777" w:rsidR="00BE08F2" w:rsidRPr="005E1707" w:rsidRDefault="00BE08F2" w:rsidP="003A1E74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5E1707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□特定对象调研        □分析师会议</w:t>
            </w:r>
          </w:p>
          <w:p w14:paraId="7DF9C26B" w14:textId="2333C8DB" w:rsidR="00BE08F2" w:rsidRPr="005E1707" w:rsidRDefault="00BE08F2" w:rsidP="003A1E74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5E1707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 xml:space="preserve">□媒体采访            </w:t>
            </w:r>
            <w:r w:rsidR="00A64336" w:rsidRPr="005E1707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□</w:t>
            </w:r>
            <w:r w:rsidRPr="005E1707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业绩说明会</w:t>
            </w:r>
          </w:p>
          <w:p w14:paraId="71A48565" w14:textId="77777777" w:rsidR="00BE08F2" w:rsidRPr="005E1707" w:rsidRDefault="00BE08F2" w:rsidP="003A1E74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5E1707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□新闻发布会          □路演活动</w:t>
            </w:r>
          </w:p>
          <w:p w14:paraId="4F9E5DB7" w14:textId="008DE456" w:rsidR="00BE08F2" w:rsidRPr="005E1707" w:rsidRDefault="00BE08F2" w:rsidP="003A1E74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5E1707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□现场参观</w:t>
            </w:r>
            <w:r w:rsidRPr="005E1707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ab/>
            </w:r>
            <w:r w:rsidR="00D77401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 xml:space="preserve">            </w:t>
            </w:r>
            <w:r w:rsidR="00D77401" w:rsidRPr="00D77401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□电话会议</w:t>
            </w:r>
          </w:p>
          <w:p w14:paraId="097E1039" w14:textId="05039A63" w:rsidR="00BE08F2" w:rsidRPr="005E1707" w:rsidRDefault="00A64336" w:rsidP="003A1E74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√</w:t>
            </w:r>
            <w:r w:rsidR="00BE08F2" w:rsidRPr="005E1707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其他</w:t>
            </w:r>
            <w:r w:rsidR="00BE08F2" w:rsidRPr="003E3B8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  <w:u w:val="single"/>
              </w:rPr>
              <w:t>（</w:t>
            </w:r>
            <w:r w:rsidRPr="003E3B8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  <w:u w:val="single"/>
              </w:rPr>
              <w:t>拜访机构投资者</w:t>
            </w:r>
            <w:r w:rsidR="00BE08F2" w:rsidRPr="003E3B8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  <w:u w:val="single"/>
              </w:rPr>
              <w:t>）</w:t>
            </w:r>
          </w:p>
        </w:tc>
      </w:tr>
      <w:tr w:rsidR="00BE08F2" w:rsidRPr="005E1707" w14:paraId="2B32E713" w14:textId="77777777" w:rsidTr="003F1764">
        <w:trPr>
          <w:trHeight w:val="848"/>
        </w:trPr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EA8E2" w14:textId="77777777" w:rsidR="00D77401" w:rsidRDefault="00D77401" w:rsidP="003A1E74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参与单位名称</w:t>
            </w:r>
          </w:p>
          <w:p w14:paraId="0E9914F3" w14:textId="1C4B98B9" w:rsidR="00BE08F2" w:rsidRPr="005E1707" w:rsidRDefault="00D77401" w:rsidP="003A1E74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及人员姓名</w:t>
            </w: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2AC48" w14:textId="700B4F1E" w:rsidR="00E32781" w:rsidRDefault="00E32781" w:rsidP="003A1E74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平安资管</w:t>
            </w:r>
            <w:r w:rsidR="00D77401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：</w:t>
            </w:r>
            <w:r w:rsidR="00D77401" w:rsidRPr="00D77401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陶阳</w:t>
            </w:r>
          </w:p>
          <w:p w14:paraId="21C55AA3" w14:textId="49E1DEFE" w:rsidR="00BE08F2" w:rsidRPr="005E1707" w:rsidRDefault="00AC071F" w:rsidP="003A1E74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AC071F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国信证券投资银行事业部</w:t>
            </w:r>
            <w:r w:rsidR="00D77401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：张爽、郑啸宇</w:t>
            </w:r>
          </w:p>
        </w:tc>
      </w:tr>
      <w:tr w:rsidR="00E32781" w:rsidRPr="005E1707" w14:paraId="4C920FDA" w14:textId="77777777" w:rsidTr="00AD3368">
        <w:trPr>
          <w:trHeight w:val="548"/>
        </w:trPr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DAEB1" w14:textId="35433C70" w:rsidR="00E32781" w:rsidRPr="005E1707" w:rsidRDefault="00E32781" w:rsidP="00E32781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5E1707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时</w:t>
            </w:r>
            <w:r w:rsidR="00790F87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790F87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 xml:space="preserve">     </w:t>
            </w:r>
            <w:r w:rsidRPr="005E1707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间</w:t>
            </w: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373E5" w14:textId="6B26F7A5" w:rsidR="00E32781" w:rsidRPr="005E1707" w:rsidRDefault="00E32781" w:rsidP="00E32781">
            <w:pPr>
              <w:spacing w:line="240" w:lineRule="auto"/>
              <w:ind w:firstLineChars="0" w:firstLine="0"/>
              <w:rPr>
                <w:rFonts w:asciiTheme="minorEastAsia" w:eastAsiaTheme="minorEastAsia" w:hAnsiTheme="minorEastAsia" w:cs="USHEHF+ËÎÌå"/>
                <w:color w:val="000000"/>
                <w:sz w:val="24"/>
                <w:szCs w:val="24"/>
              </w:rPr>
            </w:pPr>
            <w:r w:rsidRPr="005E1707">
              <w:rPr>
                <w:rFonts w:asciiTheme="minorEastAsia" w:eastAsiaTheme="minorEastAsia" w:hAnsiTheme="minorEastAsia" w:cs="USHEHF+ËÎÌå" w:hint="eastAsia"/>
                <w:color w:val="000000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cs="USHEHF+ËÎÌå"/>
                <w:color w:val="000000"/>
                <w:sz w:val="24"/>
                <w:szCs w:val="24"/>
              </w:rPr>
              <w:t>3</w:t>
            </w:r>
            <w:r w:rsidRPr="005E1707">
              <w:rPr>
                <w:rFonts w:asciiTheme="minorEastAsia" w:eastAsiaTheme="minorEastAsia" w:hAnsiTheme="minorEastAsia" w:cs="USHEHF+ËÎÌå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cs="USHEHF+ËÎÌå"/>
                <w:color w:val="000000"/>
                <w:sz w:val="24"/>
                <w:szCs w:val="24"/>
              </w:rPr>
              <w:t>10</w:t>
            </w:r>
            <w:r w:rsidRPr="005E1707">
              <w:rPr>
                <w:rFonts w:asciiTheme="minorEastAsia" w:eastAsiaTheme="minorEastAsia" w:hAnsiTheme="minorEastAsia" w:cs="USHEHF+ËÎÌå" w:hint="eastAsia"/>
                <w:color w:val="000000"/>
                <w:sz w:val="24"/>
                <w:szCs w:val="24"/>
              </w:rPr>
              <w:t>月1</w:t>
            </w:r>
            <w:r>
              <w:rPr>
                <w:rFonts w:asciiTheme="minorEastAsia" w:eastAsiaTheme="minorEastAsia" w:hAnsiTheme="minorEastAsia" w:cs="USHEHF+ËÎÌå"/>
                <w:color w:val="000000"/>
                <w:sz w:val="24"/>
                <w:szCs w:val="24"/>
              </w:rPr>
              <w:t>2</w:t>
            </w:r>
            <w:r w:rsidRPr="005E1707">
              <w:rPr>
                <w:rFonts w:asciiTheme="minorEastAsia" w:eastAsiaTheme="minorEastAsia" w:hAnsiTheme="minorEastAsia" w:cs="USHEHF+ËÎÌå" w:hint="eastAsia"/>
                <w:color w:val="000000"/>
                <w:sz w:val="24"/>
                <w:szCs w:val="24"/>
              </w:rPr>
              <w:t>日1</w:t>
            </w:r>
            <w:r>
              <w:rPr>
                <w:rFonts w:asciiTheme="minorEastAsia" w:eastAsiaTheme="minorEastAsia" w:hAnsiTheme="minorEastAsia" w:cs="USHEHF+ËÎÌå"/>
                <w:color w:val="000000"/>
                <w:sz w:val="24"/>
                <w:szCs w:val="24"/>
              </w:rPr>
              <w:t>6</w:t>
            </w:r>
            <w:r w:rsidRPr="005E1707">
              <w:rPr>
                <w:rFonts w:asciiTheme="minorEastAsia" w:eastAsiaTheme="minorEastAsia" w:hAnsiTheme="minorEastAsia" w:cs="USHEHF+ËÎÌå" w:hint="eastAsia"/>
                <w:color w:val="000000"/>
                <w:sz w:val="24"/>
                <w:szCs w:val="24"/>
              </w:rPr>
              <w:t>:</w:t>
            </w:r>
            <w:r>
              <w:rPr>
                <w:rFonts w:asciiTheme="minorEastAsia" w:eastAsiaTheme="minorEastAsia" w:hAnsiTheme="minorEastAsia" w:cs="USHEHF+ËÎÌå"/>
                <w:color w:val="000000"/>
                <w:sz w:val="24"/>
                <w:szCs w:val="24"/>
              </w:rPr>
              <w:t>0</w:t>
            </w:r>
            <w:r w:rsidRPr="005E1707">
              <w:rPr>
                <w:rFonts w:asciiTheme="minorEastAsia" w:eastAsiaTheme="minorEastAsia" w:hAnsiTheme="minorEastAsia" w:cs="USHEHF+ËÎÌå" w:hint="eastAsia"/>
                <w:color w:val="000000"/>
                <w:sz w:val="24"/>
                <w:szCs w:val="24"/>
              </w:rPr>
              <w:t>0-1</w:t>
            </w:r>
            <w:r>
              <w:rPr>
                <w:rFonts w:asciiTheme="minorEastAsia" w:eastAsiaTheme="minorEastAsia" w:hAnsiTheme="minorEastAsia" w:cs="USHEHF+ËÎÌå"/>
                <w:color w:val="000000"/>
                <w:sz w:val="24"/>
                <w:szCs w:val="24"/>
              </w:rPr>
              <w:t>7</w:t>
            </w:r>
            <w:r w:rsidRPr="005E1707">
              <w:rPr>
                <w:rFonts w:asciiTheme="minorEastAsia" w:eastAsiaTheme="minorEastAsia" w:hAnsiTheme="minorEastAsia" w:cs="USHEHF+ËÎÌå" w:hint="eastAsia"/>
                <w:color w:val="000000"/>
                <w:sz w:val="24"/>
                <w:szCs w:val="24"/>
              </w:rPr>
              <w:t>:30</w:t>
            </w:r>
          </w:p>
        </w:tc>
      </w:tr>
      <w:tr w:rsidR="00E32781" w:rsidRPr="005E1707" w14:paraId="76FA958A" w14:textId="77777777" w:rsidTr="003F1764"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C5C92" w14:textId="12E78FA7" w:rsidR="00E32781" w:rsidRPr="005E1707" w:rsidRDefault="00E32781" w:rsidP="00E32781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5E1707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地</w:t>
            </w:r>
            <w:r w:rsidR="00790F87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790F87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 xml:space="preserve">     </w:t>
            </w:r>
            <w:r w:rsidRPr="005E1707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点</w:t>
            </w: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8156C" w14:textId="73F4860F" w:rsidR="00E32781" w:rsidRPr="005E1707" w:rsidRDefault="00E32781" w:rsidP="00E32781">
            <w:pPr>
              <w:wordWrap w:val="0"/>
              <w:autoSpaceDE w:val="0"/>
              <w:autoSpaceDN w:val="0"/>
              <w:adjustRightInd w:val="0"/>
              <w:snapToGrid w:val="0"/>
              <w:spacing w:line="276" w:lineRule="auto"/>
              <w:ind w:firstLineChars="0" w:firstLine="0"/>
              <w:rPr>
                <w:rFonts w:asciiTheme="minorEastAsia" w:eastAsiaTheme="minorEastAsia" w:hAnsiTheme="minorEastAsia" w:cs="USHEHF+ËÎÌå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USHEHF+ËÎÌå" w:hint="eastAsia"/>
                <w:color w:val="000000"/>
                <w:sz w:val="24"/>
              </w:rPr>
              <w:t>上海</w:t>
            </w:r>
            <w:r w:rsidR="00756D0F" w:rsidRPr="00756D0F">
              <w:rPr>
                <w:rFonts w:asciiTheme="minorEastAsia" w:eastAsiaTheme="minorEastAsia" w:hAnsiTheme="minorEastAsia" w:cs="USHEHF+ËÎÌå" w:hint="eastAsia"/>
                <w:color w:val="000000"/>
                <w:sz w:val="24"/>
              </w:rPr>
              <w:t>平安金融大厦</w:t>
            </w:r>
          </w:p>
        </w:tc>
      </w:tr>
      <w:tr w:rsidR="00D77401" w:rsidRPr="005E1707" w14:paraId="7CCB91D9" w14:textId="77777777" w:rsidTr="003F1764"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DB65F" w14:textId="29518ECC" w:rsidR="00D77401" w:rsidRPr="005E1707" w:rsidRDefault="00D77401" w:rsidP="00E32781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公司接待人员姓名</w:t>
            </w: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A473B" w14:textId="4D989752" w:rsidR="00D77401" w:rsidRDefault="00D77401" w:rsidP="00E32781">
            <w:pPr>
              <w:wordWrap w:val="0"/>
              <w:autoSpaceDE w:val="0"/>
              <w:autoSpaceDN w:val="0"/>
              <w:adjustRightInd w:val="0"/>
              <w:snapToGrid w:val="0"/>
              <w:spacing w:line="276" w:lineRule="auto"/>
              <w:ind w:firstLineChars="0" w:firstLine="0"/>
              <w:rPr>
                <w:rFonts w:asciiTheme="minorEastAsia" w:eastAsiaTheme="minorEastAsia" w:hAnsiTheme="minorEastAsia" w:cs="USHEHF+ËÎÌå"/>
                <w:color w:val="000000"/>
                <w:sz w:val="24"/>
              </w:rPr>
            </w:pPr>
            <w:r w:rsidRPr="005E1707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董事会秘书谢勇彬、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证券事务代表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谌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畅</w:t>
            </w:r>
          </w:p>
        </w:tc>
      </w:tr>
      <w:tr w:rsidR="00E32781" w:rsidRPr="004F6066" w14:paraId="34B4E909" w14:textId="77777777" w:rsidTr="003F1764"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1F999" w14:textId="77777777" w:rsidR="00D77401" w:rsidRPr="00D77401" w:rsidRDefault="00D77401" w:rsidP="00D77401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D77401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投资者关系活动</w:t>
            </w:r>
          </w:p>
          <w:p w14:paraId="19204A1B" w14:textId="6A1141BD" w:rsidR="00E32781" w:rsidRPr="005E1707" w:rsidRDefault="00D77401" w:rsidP="00D77401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D77401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主要内容介绍</w:t>
            </w: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0554D" w14:textId="27B070B7" w:rsidR="00204512" w:rsidRPr="00FF5E46" w:rsidRDefault="00E32781" w:rsidP="00204512">
            <w:pPr>
              <w:pStyle w:val="dmsonormal"/>
              <w:wordWrap w:val="0"/>
              <w:spacing w:beforeLines="50" w:before="156" w:beforeAutospacing="0" w:afterLines="30" w:after="93" w:afterAutospacing="0" w:line="276" w:lineRule="auto"/>
              <w:jc w:val="both"/>
              <w:rPr>
                <w:rFonts w:asciiTheme="minorEastAsia" w:eastAsiaTheme="minorEastAsia" w:hAnsiTheme="minorEastAsia" w:cstheme="minorEastAsia"/>
                <w:color w:val="000000"/>
              </w:rPr>
            </w:pPr>
            <w:r w:rsidRPr="00FF5E46">
              <w:rPr>
                <w:rFonts w:asciiTheme="minorEastAsia" w:eastAsiaTheme="minorEastAsia" w:hAnsiTheme="minorEastAsia" w:cstheme="minorEastAsia" w:hint="eastAsia"/>
                <w:color w:val="000000"/>
              </w:rPr>
              <w:t>1</w:t>
            </w:r>
            <w:r w:rsidR="00AD75F3">
              <w:rPr>
                <w:rFonts w:asciiTheme="minorEastAsia" w:eastAsiaTheme="minorEastAsia" w:hAnsiTheme="minorEastAsia" w:cstheme="minorEastAsia" w:hint="eastAsia"/>
                <w:color w:val="000000"/>
              </w:rPr>
              <w:t>、</w:t>
            </w:r>
            <w:r w:rsidR="00204512" w:rsidRPr="00FF5E46">
              <w:rPr>
                <w:rFonts w:asciiTheme="minorEastAsia" w:eastAsiaTheme="minorEastAsia" w:hAnsiTheme="minorEastAsia" w:cstheme="minorEastAsia" w:hint="eastAsia"/>
                <w:color w:val="000000"/>
              </w:rPr>
              <w:t>成渝双城经济圈给公司发展带来了什么？</w:t>
            </w:r>
          </w:p>
          <w:p w14:paraId="322560B0" w14:textId="3F710E4A" w:rsidR="00204512" w:rsidRDefault="00FF5E46" w:rsidP="00994757">
            <w:pPr>
              <w:pStyle w:val="dmsonormal"/>
              <w:wordWrap w:val="0"/>
              <w:spacing w:beforeLines="50" w:before="156" w:beforeAutospacing="0" w:afterLines="30" w:after="93" w:afterAutospacing="0" w:line="276" w:lineRule="auto"/>
              <w:ind w:firstLineChars="200" w:firstLine="480"/>
              <w:jc w:val="both"/>
              <w:rPr>
                <w:rFonts w:asciiTheme="minorEastAsia" w:eastAsiaTheme="minorEastAsia" w:hAnsiTheme="minorEastAsia" w:cstheme="minorEastAsia"/>
                <w:color w:val="00000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</w:rPr>
              <w:t>今年上半年，</w:t>
            </w:r>
            <w:r w:rsidRPr="00FF5E46">
              <w:rPr>
                <w:rFonts w:asciiTheme="minorEastAsia" w:eastAsiaTheme="minorEastAsia" w:hAnsiTheme="minorEastAsia" w:cstheme="minorEastAsia"/>
                <w:color w:val="000000"/>
              </w:rPr>
              <w:t>重庆市政府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</w:rPr>
              <w:t>明确了重庆未来5年的发展目标</w:t>
            </w:r>
            <w:r w:rsidRPr="00FF5E46">
              <w:rPr>
                <w:rFonts w:asciiTheme="minorEastAsia" w:eastAsiaTheme="minorEastAsia" w:hAnsiTheme="minorEastAsia" w:cstheme="minorEastAsia" w:hint="eastAsia"/>
                <w:color w:val="000000"/>
              </w:rPr>
              <w:t>，</w:t>
            </w:r>
            <w:r w:rsidR="006B23D6">
              <w:rPr>
                <w:rFonts w:asciiTheme="minorEastAsia" w:eastAsiaTheme="minorEastAsia" w:hAnsiTheme="minorEastAsia" w:cstheme="minorEastAsia" w:hint="eastAsia"/>
                <w:color w:val="000000"/>
              </w:rPr>
              <w:t>并</w:t>
            </w:r>
            <w:r w:rsidR="00994757">
              <w:rPr>
                <w:rFonts w:asciiTheme="minorEastAsia" w:eastAsiaTheme="minorEastAsia" w:hAnsiTheme="minorEastAsia" w:cstheme="minorEastAsia" w:hint="eastAsia"/>
                <w:color w:val="000000"/>
              </w:rPr>
              <w:t>提</w:t>
            </w:r>
            <w:r w:rsidR="006B23D6">
              <w:rPr>
                <w:rFonts w:asciiTheme="minorEastAsia" w:eastAsiaTheme="minorEastAsia" w:hAnsiTheme="minorEastAsia" w:cstheme="minorEastAsia" w:hint="eastAsia"/>
                <w:color w:val="000000"/>
              </w:rPr>
              <w:t>出</w:t>
            </w:r>
            <w:r w:rsidR="007B1308">
              <w:rPr>
                <w:rFonts w:asciiTheme="minorEastAsia" w:eastAsiaTheme="minorEastAsia" w:hAnsiTheme="minorEastAsia" w:cstheme="minorEastAsia" w:hint="eastAsia"/>
                <w:color w:val="000000"/>
              </w:rPr>
              <w:t>计划在</w:t>
            </w:r>
            <w:r w:rsidRPr="00FF5E46">
              <w:rPr>
                <w:rFonts w:asciiTheme="minorEastAsia" w:eastAsiaTheme="minorEastAsia" w:hAnsiTheme="minorEastAsia" w:cstheme="minorEastAsia"/>
                <w:color w:val="000000"/>
              </w:rPr>
              <w:t>2027年</w:t>
            </w:r>
            <w:r w:rsidRPr="00FF5E46">
              <w:rPr>
                <w:rFonts w:asciiTheme="minorEastAsia" w:eastAsiaTheme="minorEastAsia" w:hAnsiTheme="minorEastAsia" w:cstheme="minorEastAsia" w:hint="eastAsia"/>
                <w:color w:val="000000"/>
              </w:rPr>
              <w:t>重庆</w:t>
            </w:r>
            <w:r w:rsidRPr="00FF5E46">
              <w:rPr>
                <w:rFonts w:asciiTheme="minorEastAsia" w:eastAsiaTheme="minorEastAsia" w:hAnsiTheme="minorEastAsia" w:cstheme="minorEastAsia"/>
                <w:color w:val="000000"/>
              </w:rPr>
              <w:t>地区生产总值超过</w:t>
            </w:r>
            <w:r w:rsidR="00AD3368">
              <w:rPr>
                <w:rFonts w:asciiTheme="minorEastAsia" w:eastAsiaTheme="minorEastAsia" w:hAnsiTheme="minorEastAsia" w:cstheme="minorEastAsia"/>
                <w:color w:val="000000"/>
              </w:rPr>
              <w:t>3</w:t>
            </w:r>
            <w:proofErr w:type="gramStart"/>
            <w:r w:rsidRPr="00FF5E46">
              <w:rPr>
                <w:rFonts w:asciiTheme="minorEastAsia" w:eastAsiaTheme="minorEastAsia" w:hAnsiTheme="minorEastAsia" w:cstheme="minorEastAsia"/>
                <w:color w:val="000000"/>
              </w:rPr>
              <w:t>万亿</w:t>
            </w:r>
            <w:proofErr w:type="gramEnd"/>
            <w:r w:rsidRPr="00FF5E46">
              <w:rPr>
                <w:rFonts w:asciiTheme="minorEastAsia" w:eastAsiaTheme="minorEastAsia" w:hAnsiTheme="minorEastAsia" w:cstheme="minorEastAsia"/>
                <w:color w:val="000000"/>
              </w:rPr>
              <w:t>元，</w:t>
            </w:r>
            <w:r w:rsidR="007B1308">
              <w:rPr>
                <w:rFonts w:asciiTheme="minorEastAsia" w:eastAsiaTheme="minorEastAsia" w:hAnsiTheme="minorEastAsia" w:cstheme="minorEastAsia" w:hint="eastAsia"/>
                <w:color w:val="000000"/>
              </w:rPr>
              <w:t>在直辖市的都市区</w:t>
            </w:r>
            <w:r w:rsidRPr="00C47814">
              <w:rPr>
                <w:rFonts w:asciiTheme="minorEastAsia" w:eastAsiaTheme="minorEastAsia" w:hAnsiTheme="minorEastAsia" w:cstheme="minorEastAsia"/>
                <w:color w:val="000000"/>
              </w:rPr>
              <w:t>常住人口达到2200万人</w:t>
            </w:r>
            <w:r w:rsidR="00C47814" w:rsidRPr="00C47814">
              <w:rPr>
                <w:rFonts w:asciiTheme="minorEastAsia" w:eastAsiaTheme="minorEastAsia" w:hAnsiTheme="minorEastAsia" w:cstheme="minorEastAsia" w:hint="eastAsia"/>
                <w:color w:val="000000"/>
              </w:rPr>
              <w:t>的目标</w:t>
            </w:r>
            <w:r w:rsidRPr="00C47814">
              <w:rPr>
                <w:rFonts w:asciiTheme="minorEastAsia" w:eastAsiaTheme="minorEastAsia" w:hAnsiTheme="minorEastAsia" w:cstheme="minorEastAsia"/>
                <w:color w:val="000000"/>
              </w:rPr>
              <w:t>。</w:t>
            </w:r>
            <w:r w:rsidR="00204512" w:rsidRPr="002645A2">
              <w:rPr>
                <w:rFonts w:asciiTheme="minorEastAsia" w:eastAsiaTheme="minorEastAsia" w:hAnsiTheme="minorEastAsia" w:cstheme="minorEastAsia"/>
                <w:color w:val="000000"/>
              </w:rPr>
              <w:t>成渝地区双城经济圈建设</w:t>
            </w:r>
            <w:r w:rsidR="00204512" w:rsidRPr="002645A2">
              <w:rPr>
                <w:rFonts w:asciiTheme="minorEastAsia" w:eastAsiaTheme="minorEastAsia" w:hAnsiTheme="minorEastAsia" w:cstheme="minorEastAsia" w:hint="eastAsia"/>
                <w:color w:val="000000"/>
              </w:rPr>
              <w:t>对推动川渝地区</w:t>
            </w:r>
            <w:r w:rsidR="00204512" w:rsidRPr="002645A2">
              <w:rPr>
                <w:rFonts w:asciiTheme="minorEastAsia" w:eastAsiaTheme="minorEastAsia" w:hAnsiTheme="minorEastAsia" w:cstheme="minorEastAsia"/>
                <w:color w:val="000000"/>
              </w:rPr>
              <w:t>高质量发展具有</w:t>
            </w:r>
            <w:r w:rsidR="00204512" w:rsidRPr="000A234C">
              <w:rPr>
                <w:rFonts w:asciiTheme="minorEastAsia" w:eastAsiaTheme="minorEastAsia" w:hAnsiTheme="minorEastAsia" w:cstheme="minorEastAsia"/>
                <w:color w:val="000000"/>
              </w:rPr>
              <w:t>重要意义</w:t>
            </w:r>
            <w:r w:rsidR="00204512" w:rsidRPr="000A234C">
              <w:rPr>
                <w:rFonts w:asciiTheme="minorEastAsia" w:eastAsiaTheme="minorEastAsia" w:hAnsiTheme="minorEastAsia" w:cstheme="minorEastAsia" w:hint="eastAsia"/>
                <w:color w:val="000000"/>
              </w:rPr>
              <w:t>，是国家西部地区的一个重大战略。</w:t>
            </w:r>
            <w:r w:rsidR="00204512" w:rsidRPr="000A234C">
              <w:rPr>
                <w:rFonts w:asciiTheme="minorEastAsia" w:eastAsiaTheme="minorEastAsia" w:hAnsiTheme="minorEastAsia" w:cstheme="minorEastAsia"/>
                <w:color w:val="000000"/>
              </w:rPr>
              <w:t>在推动成渝双城经济圈建设中，重庆在制造业，在门户枢纽、交通、消费、金融、环保、科技创新</w:t>
            </w:r>
            <w:r w:rsidR="00204512" w:rsidRPr="000A234C">
              <w:rPr>
                <w:rFonts w:asciiTheme="minorEastAsia" w:eastAsiaTheme="minorEastAsia" w:hAnsiTheme="minorEastAsia" w:cstheme="minorEastAsia" w:hint="eastAsia"/>
                <w:color w:val="000000"/>
              </w:rPr>
              <w:t>等</w:t>
            </w:r>
            <w:r w:rsidR="00204512" w:rsidRPr="000A234C">
              <w:rPr>
                <w:rFonts w:asciiTheme="minorEastAsia" w:eastAsiaTheme="minorEastAsia" w:hAnsiTheme="minorEastAsia" w:cstheme="minorEastAsia"/>
                <w:color w:val="000000"/>
              </w:rPr>
              <w:t>方面，都具有比较重要的优势</w:t>
            </w:r>
            <w:r w:rsidR="00204512" w:rsidRPr="000A234C">
              <w:rPr>
                <w:rFonts w:asciiTheme="minorEastAsia" w:eastAsiaTheme="minorEastAsia" w:hAnsiTheme="minorEastAsia" w:cstheme="minorEastAsia" w:hint="eastAsia"/>
                <w:color w:val="000000"/>
              </w:rPr>
              <w:t>。</w:t>
            </w:r>
            <w:r w:rsidR="00204512">
              <w:rPr>
                <w:rFonts w:asciiTheme="minorEastAsia" w:eastAsiaTheme="minorEastAsia" w:hAnsiTheme="minorEastAsia" w:cstheme="minorEastAsia" w:hint="eastAsia"/>
                <w:color w:val="000000"/>
              </w:rPr>
              <w:t>公司是以房地产开发为主业，</w:t>
            </w:r>
            <w:r w:rsidR="00204512" w:rsidRPr="000A234C">
              <w:rPr>
                <w:rFonts w:asciiTheme="minorEastAsia" w:eastAsiaTheme="minorEastAsia" w:hAnsiTheme="minorEastAsia" w:cstheme="minorEastAsia" w:hint="eastAsia"/>
                <w:color w:val="000000"/>
              </w:rPr>
              <w:t>以重庆主城为“一核”、重庆和成都主城1小时都市圈为“两圈”的“一核两圈”，作为房地产开发项目的主要投资区域。</w:t>
            </w:r>
            <w:r w:rsidR="00204512" w:rsidRPr="004F6066">
              <w:rPr>
                <w:rFonts w:asciiTheme="minorEastAsia" w:eastAsiaTheme="minorEastAsia" w:hAnsiTheme="minorEastAsia" w:cstheme="minorEastAsia" w:hint="eastAsia"/>
                <w:color w:val="000000"/>
              </w:rPr>
              <w:t>成渝双城经济圈建设推动</w:t>
            </w:r>
            <w:r w:rsidR="00204512">
              <w:rPr>
                <w:rFonts w:asciiTheme="minorEastAsia" w:eastAsiaTheme="minorEastAsia" w:hAnsiTheme="minorEastAsia" w:cstheme="minorEastAsia" w:hint="eastAsia"/>
                <w:color w:val="000000"/>
              </w:rPr>
              <w:t>了</w:t>
            </w:r>
            <w:r w:rsidR="00204512" w:rsidRPr="004F6066">
              <w:rPr>
                <w:rFonts w:asciiTheme="minorEastAsia" w:eastAsiaTheme="minorEastAsia" w:hAnsiTheme="minorEastAsia" w:cstheme="minorEastAsia" w:hint="eastAsia"/>
                <w:color w:val="000000"/>
              </w:rPr>
              <w:t>产业的资源融合、产业协同、集群发展、人居环境改善和新型城镇化建设，</w:t>
            </w:r>
            <w:r w:rsidR="00204512">
              <w:rPr>
                <w:rFonts w:asciiTheme="minorEastAsia" w:eastAsiaTheme="minorEastAsia" w:hAnsiTheme="minorEastAsia" w:cstheme="minorEastAsia" w:hint="eastAsia"/>
                <w:color w:val="000000"/>
              </w:rPr>
              <w:t>能很好</w:t>
            </w:r>
            <w:r w:rsidR="00204512" w:rsidRPr="004F6066">
              <w:rPr>
                <w:rFonts w:asciiTheme="minorEastAsia" w:eastAsiaTheme="minorEastAsia" w:hAnsiTheme="minorEastAsia" w:cstheme="minorEastAsia" w:hint="eastAsia"/>
                <w:color w:val="000000"/>
              </w:rPr>
              <w:t>助</w:t>
            </w:r>
            <w:proofErr w:type="gramStart"/>
            <w:r w:rsidR="00204512" w:rsidRPr="004F6066">
              <w:rPr>
                <w:rFonts w:asciiTheme="minorEastAsia" w:eastAsiaTheme="minorEastAsia" w:hAnsiTheme="minorEastAsia" w:cstheme="minorEastAsia" w:hint="eastAsia"/>
                <w:color w:val="000000"/>
              </w:rPr>
              <w:t>推公司</w:t>
            </w:r>
            <w:proofErr w:type="gramEnd"/>
            <w:r w:rsidR="00204512" w:rsidRPr="004F6066">
              <w:rPr>
                <w:rFonts w:asciiTheme="minorEastAsia" w:eastAsiaTheme="minorEastAsia" w:hAnsiTheme="minorEastAsia" w:cstheme="minorEastAsia" w:hint="eastAsia"/>
                <w:color w:val="000000"/>
              </w:rPr>
              <w:t>高质量发展</w:t>
            </w:r>
            <w:r w:rsidR="007C1AF4">
              <w:rPr>
                <w:rFonts w:asciiTheme="minorEastAsia" w:eastAsiaTheme="minorEastAsia" w:hAnsiTheme="minorEastAsia" w:cstheme="minorEastAsia" w:hint="eastAsia"/>
                <w:color w:val="000000"/>
              </w:rPr>
              <w:t>。</w:t>
            </w:r>
            <w:r w:rsidR="00593F18">
              <w:rPr>
                <w:rFonts w:asciiTheme="minorEastAsia" w:eastAsiaTheme="minorEastAsia" w:hAnsiTheme="minorEastAsia" w:cstheme="minorEastAsia" w:hint="eastAsia"/>
                <w:color w:val="000000"/>
              </w:rPr>
              <w:t>成渝</w:t>
            </w:r>
            <w:r w:rsidR="007C1AF4">
              <w:rPr>
                <w:rFonts w:asciiTheme="minorEastAsia" w:eastAsiaTheme="minorEastAsia" w:hAnsiTheme="minorEastAsia" w:cstheme="minorEastAsia" w:hint="eastAsia"/>
                <w:color w:val="000000"/>
              </w:rPr>
              <w:t>地区的经济发展给公司也带来了发展机会，</w:t>
            </w:r>
            <w:r w:rsidR="00994757">
              <w:rPr>
                <w:rFonts w:asciiTheme="minorEastAsia" w:eastAsiaTheme="minorEastAsia" w:hAnsiTheme="minorEastAsia" w:cstheme="minorEastAsia" w:hint="eastAsia"/>
                <w:color w:val="000000"/>
              </w:rPr>
              <w:t>作为本土企业，在未来5年</w:t>
            </w:r>
            <w:proofErr w:type="gramStart"/>
            <w:r w:rsidR="00994757">
              <w:rPr>
                <w:rFonts w:asciiTheme="minorEastAsia" w:eastAsiaTheme="minorEastAsia" w:hAnsiTheme="minorEastAsia" w:cstheme="minorEastAsia" w:hint="eastAsia"/>
                <w:color w:val="000000"/>
              </w:rPr>
              <w:t>里机遇</w:t>
            </w:r>
            <w:proofErr w:type="gramEnd"/>
            <w:r w:rsidR="00994757">
              <w:rPr>
                <w:rFonts w:asciiTheme="minorEastAsia" w:eastAsiaTheme="minorEastAsia" w:hAnsiTheme="minorEastAsia" w:cstheme="minorEastAsia" w:hint="eastAsia"/>
                <w:color w:val="000000"/>
              </w:rPr>
              <w:t>和挑战并存</w:t>
            </w:r>
            <w:r w:rsidR="00204512" w:rsidRPr="004F6066">
              <w:rPr>
                <w:rFonts w:asciiTheme="minorEastAsia" w:eastAsiaTheme="minorEastAsia" w:hAnsiTheme="minorEastAsia" w:cstheme="minorEastAsia" w:hint="eastAsia"/>
                <w:color w:val="000000"/>
              </w:rPr>
              <w:t>。</w:t>
            </w:r>
          </w:p>
          <w:p w14:paraId="7087B4B7" w14:textId="77777777" w:rsidR="00965ED8" w:rsidRDefault="00965ED8" w:rsidP="00E32781">
            <w:pPr>
              <w:pStyle w:val="dmsonormal"/>
              <w:wordWrap w:val="0"/>
              <w:spacing w:beforeLines="50" w:before="156" w:beforeAutospacing="0" w:afterLines="30" w:after="93" w:afterAutospacing="0" w:line="276" w:lineRule="auto"/>
              <w:jc w:val="both"/>
              <w:rPr>
                <w:rFonts w:asciiTheme="minorEastAsia" w:eastAsiaTheme="minorEastAsia" w:hAnsiTheme="minorEastAsia" w:cstheme="minorEastAsia"/>
                <w:color w:val="000000"/>
              </w:rPr>
            </w:pPr>
          </w:p>
          <w:p w14:paraId="356AED2D" w14:textId="53A15D5E" w:rsidR="00E32781" w:rsidRPr="00FF5E46" w:rsidRDefault="00204512" w:rsidP="00E32781">
            <w:pPr>
              <w:pStyle w:val="dmsonormal"/>
              <w:wordWrap w:val="0"/>
              <w:spacing w:beforeLines="50" w:before="156" w:beforeAutospacing="0" w:afterLines="30" w:after="93" w:afterAutospacing="0" w:line="276" w:lineRule="auto"/>
              <w:jc w:val="both"/>
              <w:rPr>
                <w:rFonts w:asciiTheme="minorEastAsia" w:eastAsiaTheme="minorEastAsia" w:hAnsiTheme="minorEastAsia" w:cstheme="minorEastAsia"/>
                <w:color w:val="000000"/>
              </w:rPr>
            </w:pPr>
            <w:r w:rsidRPr="00FF5E46">
              <w:rPr>
                <w:rFonts w:asciiTheme="minorEastAsia" w:eastAsiaTheme="minorEastAsia" w:hAnsiTheme="minorEastAsia" w:cstheme="minorEastAsia" w:hint="eastAsia"/>
                <w:color w:val="000000"/>
              </w:rPr>
              <w:t>2、</w:t>
            </w:r>
            <w:r w:rsidR="00E32781" w:rsidRPr="00FF5E46">
              <w:rPr>
                <w:rFonts w:asciiTheme="minorEastAsia" w:eastAsiaTheme="minorEastAsia" w:hAnsiTheme="minorEastAsia" w:cstheme="minorEastAsia" w:hint="eastAsia"/>
                <w:color w:val="000000"/>
              </w:rPr>
              <w:t>公司近期有什么发展规划？</w:t>
            </w:r>
          </w:p>
          <w:p w14:paraId="3C2A52D6" w14:textId="2781B321" w:rsidR="000A234C" w:rsidRPr="002645A2" w:rsidRDefault="00994757" w:rsidP="000A234C">
            <w:pPr>
              <w:pStyle w:val="dmsonormal"/>
              <w:wordWrap w:val="0"/>
              <w:spacing w:beforeLines="50" w:before="156" w:beforeAutospacing="0" w:afterLines="30" w:after="93" w:afterAutospacing="0" w:line="276" w:lineRule="auto"/>
              <w:ind w:firstLineChars="200" w:firstLine="480"/>
              <w:jc w:val="both"/>
              <w:rPr>
                <w:rFonts w:asciiTheme="minorEastAsia" w:eastAsiaTheme="minorEastAsia" w:hAnsiTheme="minorEastAsia" w:cstheme="minorEastAsia"/>
                <w:color w:val="00000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</w:rPr>
              <w:lastRenderedPageBreak/>
              <w:t>公司处于成渝经济圈的中心城市，围绕成渝经济圈</w:t>
            </w:r>
            <w:r w:rsidR="003F1764">
              <w:rPr>
                <w:rFonts w:asciiTheme="minorEastAsia" w:eastAsiaTheme="minorEastAsia" w:hAnsiTheme="minorEastAsia" w:cstheme="minorEastAsia" w:hint="eastAsia"/>
                <w:color w:val="000000"/>
              </w:rPr>
              <w:t>的政府规划纲要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</w:rPr>
              <w:t>，</w:t>
            </w:r>
            <w:r w:rsidR="003F1764">
              <w:rPr>
                <w:rFonts w:asciiTheme="minorEastAsia" w:eastAsiaTheme="minorEastAsia" w:hAnsiTheme="minorEastAsia" w:cstheme="minorEastAsia" w:hint="eastAsia"/>
                <w:color w:val="000000"/>
              </w:rPr>
              <w:t>于</w:t>
            </w:r>
            <w:r w:rsidR="00355DA0" w:rsidRPr="002645A2">
              <w:rPr>
                <w:rFonts w:asciiTheme="minorEastAsia" w:eastAsiaTheme="minorEastAsia" w:hAnsiTheme="minorEastAsia" w:cstheme="minorEastAsia" w:hint="eastAsia"/>
                <w:color w:val="000000"/>
              </w:rPr>
              <w:t>2</w:t>
            </w:r>
            <w:r w:rsidR="00355DA0" w:rsidRPr="002645A2">
              <w:rPr>
                <w:rFonts w:asciiTheme="minorEastAsia" w:eastAsiaTheme="minorEastAsia" w:hAnsiTheme="minorEastAsia" w:cstheme="minorEastAsia"/>
                <w:color w:val="000000"/>
              </w:rPr>
              <w:t>021</w:t>
            </w:r>
            <w:r w:rsidR="00355DA0" w:rsidRPr="002645A2">
              <w:rPr>
                <w:rFonts w:asciiTheme="minorEastAsia" w:eastAsiaTheme="minorEastAsia" w:hAnsiTheme="minorEastAsia" w:cstheme="minorEastAsia" w:hint="eastAsia"/>
                <w:color w:val="000000"/>
              </w:rPr>
              <w:t>年底</w:t>
            </w:r>
            <w:r w:rsidR="00B86D67" w:rsidRPr="002645A2">
              <w:rPr>
                <w:rFonts w:asciiTheme="minorEastAsia" w:eastAsiaTheme="minorEastAsia" w:hAnsiTheme="minorEastAsia" w:cstheme="minorEastAsia" w:hint="eastAsia"/>
                <w:color w:val="000000"/>
              </w:rPr>
              <w:t>制定</w:t>
            </w:r>
            <w:r w:rsidR="00355DA0" w:rsidRPr="002645A2">
              <w:rPr>
                <w:rFonts w:asciiTheme="minorEastAsia" w:eastAsiaTheme="minorEastAsia" w:hAnsiTheme="minorEastAsia" w:cstheme="minorEastAsia" w:hint="eastAsia"/>
                <w:color w:val="000000"/>
              </w:rPr>
              <w:t>了</w:t>
            </w:r>
            <w:r w:rsidR="003F1764">
              <w:rPr>
                <w:rFonts w:asciiTheme="minorEastAsia" w:eastAsiaTheme="minorEastAsia" w:hAnsiTheme="minorEastAsia" w:cstheme="minorEastAsia" w:hint="eastAsia"/>
                <w:color w:val="000000"/>
              </w:rPr>
              <w:t>公司的</w:t>
            </w:r>
            <w:r w:rsidR="00355DA0" w:rsidRPr="002645A2">
              <w:rPr>
                <w:rFonts w:asciiTheme="minorEastAsia" w:eastAsiaTheme="minorEastAsia" w:hAnsiTheme="minorEastAsia" w:cstheme="minorEastAsia" w:hint="eastAsia"/>
                <w:color w:val="000000"/>
              </w:rPr>
              <w:t>“十四五”发展规划</w:t>
            </w:r>
            <w:r w:rsidR="00B86D67" w:rsidRPr="002645A2">
              <w:rPr>
                <w:rFonts w:asciiTheme="minorEastAsia" w:eastAsiaTheme="minorEastAsia" w:hAnsiTheme="minorEastAsia" w:cstheme="minorEastAsia" w:hint="eastAsia"/>
                <w:color w:val="000000"/>
              </w:rPr>
              <w:t>。</w:t>
            </w:r>
            <w:r w:rsidR="00E32781" w:rsidRPr="002645A2">
              <w:rPr>
                <w:rFonts w:asciiTheme="minorEastAsia" w:eastAsiaTheme="minorEastAsia" w:hAnsiTheme="minorEastAsia" w:cstheme="minorEastAsia" w:hint="eastAsia"/>
                <w:color w:val="000000"/>
              </w:rPr>
              <w:t>在“十四五”期间，公司将围绕成渝地区双城“一核两圈”，以房地产开发为主营业务线，会展、物业等城市经营为支撑业务线，租赁、产业投资等为培育业务线。形成主营业务为房地产开发，支撑业务为会展经营、物业管理、资产经营，培育业务为城市更新、租赁住房、非房产业投资的1+3+3业务体系。</w:t>
            </w:r>
          </w:p>
          <w:p w14:paraId="6219B8AE" w14:textId="06BBBBB0" w:rsidR="00E32781" w:rsidRPr="002645A2" w:rsidRDefault="000A234C" w:rsidP="000A234C">
            <w:pPr>
              <w:pStyle w:val="dmsonormal"/>
              <w:wordWrap w:val="0"/>
              <w:spacing w:beforeLines="50" w:before="156" w:beforeAutospacing="0" w:afterLines="30" w:after="93" w:afterAutospacing="0" w:line="276" w:lineRule="auto"/>
              <w:ind w:firstLineChars="200" w:firstLine="480"/>
              <w:jc w:val="both"/>
              <w:rPr>
                <w:rFonts w:asciiTheme="minorEastAsia" w:eastAsiaTheme="minorEastAsia" w:hAnsiTheme="minorEastAsia" w:cstheme="minorEastAsia"/>
                <w:color w:val="000000"/>
              </w:rPr>
            </w:pPr>
            <w:r w:rsidRPr="002645A2">
              <w:rPr>
                <w:rFonts w:asciiTheme="minorEastAsia" w:eastAsiaTheme="minorEastAsia" w:hAnsiTheme="minorEastAsia" w:cstheme="minorEastAsia" w:hint="eastAsia"/>
                <w:color w:val="000000"/>
              </w:rPr>
              <w:t>公司所开发项目集中在重庆主城，主要以住宅、社区商业为主，公司目标是打造成渝地区一流的城市经营服务商，建设高品质生活宜居地，提供品质住房及相关服务，</w:t>
            </w:r>
            <w:r w:rsidR="00732996" w:rsidRPr="002645A2">
              <w:rPr>
                <w:rFonts w:asciiTheme="minorEastAsia" w:eastAsiaTheme="minorEastAsia" w:hAnsiTheme="minorEastAsia" w:cstheme="minorEastAsia" w:hint="eastAsia"/>
                <w:color w:val="000000"/>
              </w:rPr>
              <w:t>做精主业，拓展</w:t>
            </w:r>
            <w:r w:rsidR="00732996">
              <w:rPr>
                <w:rFonts w:asciiTheme="minorEastAsia" w:eastAsiaTheme="minorEastAsia" w:hAnsiTheme="minorEastAsia" w:cstheme="minorEastAsia" w:hint="eastAsia"/>
                <w:color w:val="000000"/>
              </w:rPr>
              <w:t>优质项目</w:t>
            </w:r>
            <w:r w:rsidR="00732996" w:rsidRPr="002645A2">
              <w:rPr>
                <w:rFonts w:asciiTheme="minorEastAsia" w:eastAsiaTheme="minorEastAsia" w:hAnsiTheme="minorEastAsia" w:cstheme="minorEastAsia" w:hint="eastAsia"/>
                <w:color w:val="000000"/>
              </w:rPr>
              <w:t>，</w:t>
            </w:r>
            <w:r w:rsidRPr="002645A2">
              <w:rPr>
                <w:rFonts w:asciiTheme="minorEastAsia" w:eastAsiaTheme="minorEastAsia" w:hAnsiTheme="minorEastAsia" w:cstheme="minorEastAsia" w:hint="eastAsia"/>
                <w:color w:val="000000"/>
              </w:rPr>
              <w:t>同时也</w:t>
            </w:r>
            <w:r w:rsidR="00732996" w:rsidRPr="002645A2">
              <w:rPr>
                <w:rFonts w:asciiTheme="minorEastAsia" w:eastAsiaTheme="minorEastAsia" w:hAnsiTheme="minorEastAsia" w:cstheme="minorEastAsia" w:hint="eastAsia"/>
                <w:color w:val="000000"/>
              </w:rPr>
              <w:t>在会展经营、物业管理、资产经营方面积极</w:t>
            </w:r>
            <w:r w:rsidRPr="002645A2">
              <w:rPr>
                <w:rFonts w:asciiTheme="minorEastAsia" w:eastAsiaTheme="minorEastAsia" w:hAnsiTheme="minorEastAsia" w:cstheme="minorEastAsia" w:hint="eastAsia"/>
                <w:color w:val="000000"/>
              </w:rPr>
              <w:t>发展城市配套产业</w:t>
            </w:r>
            <w:r w:rsidR="00732996" w:rsidRPr="002645A2">
              <w:rPr>
                <w:rFonts w:asciiTheme="minorEastAsia" w:eastAsiaTheme="minorEastAsia" w:hAnsiTheme="minorEastAsia" w:cstheme="minorEastAsia" w:hint="eastAsia"/>
                <w:color w:val="000000"/>
              </w:rPr>
              <w:t>。</w:t>
            </w:r>
          </w:p>
          <w:p w14:paraId="7627CF91" w14:textId="1E0B9F99" w:rsidR="00B35802" w:rsidRDefault="00B35802" w:rsidP="00B35802">
            <w:pPr>
              <w:pStyle w:val="dmsonormal"/>
              <w:wordWrap w:val="0"/>
              <w:spacing w:beforeLines="50" w:before="156" w:beforeAutospacing="0" w:afterLines="30" w:after="93" w:afterAutospacing="0" w:line="276" w:lineRule="auto"/>
              <w:ind w:firstLineChars="200" w:firstLine="480"/>
              <w:jc w:val="both"/>
              <w:rPr>
                <w:rFonts w:asciiTheme="minorEastAsia" w:eastAsiaTheme="minorEastAsia" w:hAnsiTheme="minorEastAsia" w:cstheme="minorEastAsia"/>
                <w:color w:val="00000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</w:rPr>
              <w:t>公司已</w:t>
            </w:r>
            <w:r w:rsidRPr="00BC34F6">
              <w:rPr>
                <w:rFonts w:asciiTheme="minorEastAsia" w:eastAsiaTheme="minorEastAsia" w:hAnsiTheme="minorEastAsia" w:cstheme="minorEastAsia" w:hint="eastAsia"/>
                <w:color w:val="000000"/>
              </w:rPr>
              <w:t>成立45周年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</w:rPr>
              <w:t>，今年又是</w:t>
            </w:r>
            <w:r w:rsidRPr="00BC34F6">
              <w:rPr>
                <w:rFonts w:asciiTheme="minorEastAsia" w:eastAsiaTheme="minorEastAsia" w:hAnsiTheme="minorEastAsia" w:cstheme="minorEastAsia" w:hint="eastAsia"/>
                <w:color w:val="000000"/>
              </w:rPr>
              <w:t>上市30周年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</w:rPr>
              <w:t>，是</w:t>
            </w:r>
            <w:r w:rsidRPr="00BC34F6">
              <w:rPr>
                <w:rFonts w:asciiTheme="minorEastAsia" w:eastAsiaTheme="minorEastAsia" w:hAnsiTheme="minorEastAsia" w:cstheme="minorEastAsia" w:hint="eastAsia"/>
                <w:color w:val="000000"/>
              </w:rPr>
              <w:t>重庆第一家房地产开发企业，是重庆第一批三家</w:t>
            </w:r>
            <w:r w:rsidR="005C4884" w:rsidRPr="00BC34F6">
              <w:rPr>
                <w:rFonts w:asciiTheme="minorEastAsia" w:eastAsiaTheme="minorEastAsia" w:hAnsiTheme="minorEastAsia" w:cstheme="minorEastAsia" w:hint="eastAsia"/>
                <w:color w:val="000000"/>
              </w:rPr>
              <w:t>上市</w:t>
            </w:r>
            <w:r w:rsidRPr="00BC34F6">
              <w:rPr>
                <w:rFonts w:asciiTheme="minorEastAsia" w:eastAsiaTheme="minorEastAsia" w:hAnsiTheme="minorEastAsia" w:cstheme="minorEastAsia" w:hint="eastAsia"/>
                <w:color w:val="000000"/>
              </w:rPr>
              <w:t>企业之一，也是目前</w:t>
            </w:r>
            <w:proofErr w:type="gramStart"/>
            <w:r w:rsidRPr="00BC34F6">
              <w:rPr>
                <w:rFonts w:asciiTheme="minorEastAsia" w:eastAsiaTheme="minorEastAsia" w:hAnsiTheme="minorEastAsia" w:cstheme="minorEastAsia" w:hint="eastAsia"/>
                <w:color w:val="000000"/>
              </w:rPr>
              <w:t>重庆</w:t>
            </w:r>
            <w:r w:rsidR="007B1308">
              <w:rPr>
                <w:rFonts w:asciiTheme="minorEastAsia" w:eastAsiaTheme="minorEastAsia" w:hAnsiTheme="minorEastAsia" w:cstheme="minorEastAsia" w:hint="eastAsia"/>
                <w:color w:val="000000"/>
              </w:rPr>
              <w:t>市国</w:t>
            </w:r>
            <w:proofErr w:type="gramEnd"/>
            <w:r w:rsidR="007B1308">
              <w:rPr>
                <w:rFonts w:asciiTheme="minorEastAsia" w:eastAsiaTheme="minorEastAsia" w:hAnsiTheme="minorEastAsia" w:cstheme="minorEastAsia" w:hint="eastAsia"/>
                <w:color w:val="000000"/>
              </w:rPr>
              <w:t>资体系内</w:t>
            </w:r>
            <w:r w:rsidRPr="00BC34F6">
              <w:rPr>
                <w:rFonts w:asciiTheme="minorEastAsia" w:eastAsiaTheme="minorEastAsia" w:hAnsiTheme="minorEastAsia" w:cstheme="minorEastAsia" w:hint="eastAsia"/>
                <w:color w:val="000000"/>
              </w:rPr>
              <w:t>唯一</w:t>
            </w:r>
            <w:r w:rsidR="007B1308">
              <w:rPr>
                <w:rFonts w:asciiTheme="minorEastAsia" w:eastAsiaTheme="minorEastAsia" w:hAnsiTheme="minorEastAsia" w:cstheme="minorEastAsia" w:hint="eastAsia"/>
                <w:color w:val="000000"/>
              </w:rPr>
              <w:t>的</w:t>
            </w:r>
            <w:r w:rsidRPr="00BC34F6">
              <w:rPr>
                <w:rFonts w:asciiTheme="minorEastAsia" w:eastAsiaTheme="minorEastAsia" w:hAnsiTheme="minorEastAsia" w:cstheme="minorEastAsia" w:hint="eastAsia"/>
                <w:color w:val="000000"/>
              </w:rPr>
              <w:t>国有上市房地产开发企业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</w:rPr>
              <w:t>。</w:t>
            </w:r>
            <w:r w:rsidR="00FF06C6">
              <w:rPr>
                <w:rFonts w:asciiTheme="minorEastAsia" w:eastAsiaTheme="minorEastAsia" w:hAnsiTheme="minorEastAsia" w:cstheme="minorEastAsia" w:hint="eastAsia"/>
                <w:color w:val="000000"/>
              </w:rPr>
              <w:t>近期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</w:rPr>
              <w:t>各部门也不断发布</w:t>
            </w:r>
            <w:r w:rsidRPr="00B35802">
              <w:rPr>
                <w:rFonts w:asciiTheme="minorEastAsia" w:eastAsiaTheme="minorEastAsia" w:hAnsiTheme="minorEastAsia" w:cstheme="minorEastAsia"/>
                <w:color w:val="000000"/>
              </w:rPr>
              <w:t>房地产行业利好政策</w:t>
            </w:r>
            <w:r w:rsidR="0031336C">
              <w:rPr>
                <w:rFonts w:asciiTheme="minorEastAsia" w:eastAsiaTheme="minorEastAsia" w:hAnsiTheme="minorEastAsia" w:cstheme="minorEastAsia" w:hint="eastAsia"/>
                <w:color w:val="000000"/>
              </w:rPr>
              <w:t>，</w:t>
            </w:r>
            <w:r w:rsidR="005C4884">
              <w:rPr>
                <w:rFonts w:asciiTheme="minorEastAsia" w:eastAsiaTheme="minorEastAsia" w:hAnsiTheme="minorEastAsia" w:cstheme="minorEastAsia" w:hint="eastAsia"/>
                <w:color w:val="000000"/>
              </w:rPr>
              <w:t>各方面利好</w:t>
            </w:r>
            <w:r w:rsidR="007C1AF4">
              <w:rPr>
                <w:rFonts w:asciiTheme="minorEastAsia" w:eastAsiaTheme="minorEastAsia" w:hAnsiTheme="minorEastAsia" w:cstheme="minorEastAsia" w:hint="eastAsia"/>
                <w:color w:val="000000"/>
              </w:rPr>
              <w:t>消息</w:t>
            </w:r>
            <w:r w:rsidR="005C4884">
              <w:rPr>
                <w:rFonts w:asciiTheme="minorEastAsia" w:eastAsiaTheme="minorEastAsia" w:hAnsiTheme="minorEastAsia" w:cstheme="minorEastAsia" w:hint="eastAsia"/>
                <w:color w:val="000000"/>
              </w:rPr>
              <w:t>将</w:t>
            </w:r>
            <w:r w:rsidR="0077727C">
              <w:rPr>
                <w:rFonts w:asciiTheme="minorEastAsia" w:eastAsiaTheme="minorEastAsia" w:hAnsiTheme="minorEastAsia" w:cstheme="minorEastAsia" w:hint="eastAsia"/>
                <w:color w:val="000000"/>
              </w:rPr>
              <w:t>有</w:t>
            </w:r>
            <w:r w:rsidR="0031336C" w:rsidRPr="00FF5E46">
              <w:rPr>
                <w:rFonts w:asciiTheme="minorEastAsia" w:eastAsiaTheme="minorEastAsia" w:hAnsiTheme="minorEastAsia" w:cstheme="minorEastAsia"/>
                <w:color w:val="000000"/>
              </w:rPr>
              <w:t>助力公司业务平稳健康发展</w:t>
            </w:r>
            <w:r w:rsidR="0031336C" w:rsidRPr="00FF5E46">
              <w:rPr>
                <w:rFonts w:asciiTheme="minorEastAsia" w:eastAsiaTheme="minorEastAsia" w:hAnsiTheme="minorEastAsia" w:cstheme="minorEastAsia" w:hint="eastAsia"/>
                <w:color w:val="000000"/>
              </w:rPr>
              <w:t>。</w:t>
            </w:r>
          </w:p>
          <w:p w14:paraId="72B63168" w14:textId="77777777" w:rsidR="00822062" w:rsidRPr="007C1AF4" w:rsidRDefault="00822062" w:rsidP="00E32781">
            <w:pPr>
              <w:pStyle w:val="dmsonormal"/>
              <w:wordWrap w:val="0"/>
              <w:spacing w:beforeLines="50" w:before="156" w:beforeAutospacing="0" w:afterLines="30" w:after="93" w:afterAutospacing="0" w:line="276" w:lineRule="auto"/>
              <w:jc w:val="both"/>
              <w:rPr>
                <w:rFonts w:asciiTheme="minorEastAsia" w:eastAsiaTheme="minorEastAsia" w:hAnsiTheme="minorEastAsia" w:cstheme="minorEastAsia"/>
                <w:color w:val="000000"/>
              </w:rPr>
            </w:pPr>
          </w:p>
          <w:p w14:paraId="27E74D90" w14:textId="1AAB0C7D" w:rsidR="00E32781" w:rsidRPr="00FF5E46" w:rsidRDefault="006830E2" w:rsidP="00E32781">
            <w:pPr>
              <w:pStyle w:val="dmsonormal"/>
              <w:wordWrap w:val="0"/>
              <w:spacing w:beforeLines="50" w:before="156" w:beforeAutospacing="0" w:afterLines="30" w:after="93" w:afterAutospacing="0" w:line="276" w:lineRule="auto"/>
              <w:jc w:val="both"/>
              <w:rPr>
                <w:rFonts w:asciiTheme="minorEastAsia" w:eastAsiaTheme="minorEastAsia" w:hAnsiTheme="minorEastAsia" w:cstheme="minorEastAsia"/>
                <w:color w:val="000000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</w:rPr>
              <w:t>3</w:t>
            </w:r>
            <w:r w:rsidR="00E32781" w:rsidRPr="00FF5E46">
              <w:rPr>
                <w:rFonts w:asciiTheme="minorEastAsia" w:eastAsiaTheme="minorEastAsia" w:hAnsiTheme="minorEastAsia" w:cstheme="minorEastAsia" w:hint="eastAsia"/>
                <w:color w:val="000000"/>
              </w:rPr>
              <w:t>、重庆的</w:t>
            </w:r>
            <w:r w:rsidR="008935DF" w:rsidRPr="00FF5E46">
              <w:rPr>
                <w:rFonts w:asciiTheme="minorEastAsia" w:eastAsiaTheme="minorEastAsia" w:hAnsiTheme="minorEastAsia" w:cstheme="minorEastAsia" w:hint="eastAsia"/>
                <w:color w:val="000000"/>
              </w:rPr>
              <w:t>棚户区</w:t>
            </w:r>
            <w:r w:rsidR="00E32781" w:rsidRPr="00FF5E46">
              <w:rPr>
                <w:rFonts w:asciiTheme="minorEastAsia" w:eastAsiaTheme="minorEastAsia" w:hAnsiTheme="minorEastAsia" w:cstheme="minorEastAsia" w:hint="eastAsia"/>
                <w:color w:val="000000"/>
              </w:rPr>
              <w:t>改造</w:t>
            </w:r>
            <w:r w:rsidR="008935DF" w:rsidRPr="00FF5E46">
              <w:rPr>
                <w:rFonts w:asciiTheme="minorEastAsia" w:eastAsiaTheme="minorEastAsia" w:hAnsiTheme="minorEastAsia" w:cstheme="minorEastAsia" w:hint="eastAsia"/>
                <w:color w:val="000000"/>
              </w:rPr>
              <w:t>的情况?</w:t>
            </w:r>
          </w:p>
          <w:p w14:paraId="0FCEC32E" w14:textId="3800EEAB" w:rsidR="00E32781" w:rsidRPr="002645A2" w:rsidRDefault="00756D0F" w:rsidP="00E32781">
            <w:pPr>
              <w:pStyle w:val="dmsonormal"/>
              <w:wordWrap w:val="0"/>
              <w:spacing w:beforeLines="50" w:before="156" w:beforeAutospacing="0" w:afterLines="30" w:after="93" w:afterAutospacing="0" w:line="276" w:lineRule="auto"/>
              <w:jc w:val="both"/>
              <w:rPr>
                <w:rFonts w:asciiTheme="minorEastAsia" w:eastAsiaTheme="minorEastAsia" w:hAnsiTheme="minorEastAsia" w:cstheme="minorEastAsia"/>
                <w:color w:val="000000"/>
              </w:rPr>
            </w:pPr>
            <w:r w:rsidRPr="002645A2">
              <w:rPr>
                <w:rFonts w:asciiTheme="minorEastAsia" w:eastAsiaTheme="minorEastAsia" w:hAnsiTheme="minorEastAsia" w:cstheme="minorEastAsia" w:hint="eastAsia"/>
                <w:color w:val="000000"/>
              </w:rPr>
              <w:t>根据党中央、国务院要加快转变超大特大城市发展方式，实施城市更新行动，加强城市基础设施建设，打造宜居韧性智慧城市的</w:t>
            </w:r>
            <w:r w:rsidR="004672F8" w:rsidRPr="002645A2">
              <w:rPr>
                <w:rFonts w:asciiTheme="minorEastAsia" w:eastAsiaTheme="minorEastAsia" w:hAnsiTheme="minorEastAsia" w:cstheme="minorEastAsia" w:hint="eastAsia"/>
                <w:color w:val="000000"/>
              </w:rPr>
              <w:t>方针政策</w:t>
            </w:r>
            <w:r w:rsidRPr="002645A2">
              <w:rPr>
                <w:rFonts w:asciiTheme="minorEastAsia" w:eastAsiaTheme="minorEastAsia" w:hAnsiTheme="minorEastAsia" w:cstheme="minorEastAsia" w:hint="eastAsia"/>
                <w:color w:val="000000"/>
              </w:rPr>
              <w:t>，重庆市政府组建</w:t>
            </w:r>
            <w:r w:rsidR="00E000EF" w:rsidRPr="002645A2">
              <w:rPr>
                <w:rFonts w:asciiTheme="minorEastAsia" w:eastAsiaTheme="minorEastAsia" w:hAnsiTheme="minorEastAsia" w:cstheme="minorEastAsia" w:hint="eastAsia"/>
                <w:color w:val="000000"/>
              </w:rPr>
              <w:t>了</w:t>
            </w:r>
            <w:r w:rsidRPr="002645A2">
              <w:rPr>
                <w:rFonts w:asciiTheme="minorEastAsia" w:eastAsiaTheme="minorEastAsia" w:hAnsiTheme="minorEastAsia" w:cstheme="minorEastAsia" w:hint="eastAsia"/>
                <w:color w:val="000000"/>
              </w:rPr>
              <w:t>市区两级工作专班，实施全市旧城改造三年行动。因此，</w:t>
            </w:r>
            <w:r w:rsidR="008935DF" w:rsidRPr="002645A2">
              <w:rPr>
                <w:rFonts w:asciiTheme="minorEastAsia" w:eastAsiaTheme="minorEastAsia" w:hAnsiTheme="minorEastAsia" w:cstheme="minorEastAsia" w:hint="eastAsia"/>
                <w:color w:val="000000"/>
              </w:rPr>
              <w:t>棚户区改造是重庆推动城市更新和改善居民生活品质的民生工程，预计在2</w:t>
            </w:r>
            <w:r w:rsidR="008935DF" w:rsidRPr="002645A2">
              <w:rPr>
                <w:rFonts w:asciiTheme="minorEastAsia" w:eastAsiaTheme="minorEastAsia" w:hAnsiTheme="minorEastAsia" w:cstheme="minorEastAsia"/>
                <w:color w:val="000000"/>
              </w:rPr>
              <w:t>023</w:t>
            </w:r>
            <w:r w:rsidR="008935DF" w:rsidRPr="002645A2">
              <w:rPr>
                <w:rFonts w:asciiTheme="minorEastAsia" w:eastAsiaTheme="minorEastAsia" w:hAnsiTheme="minorEastAsia" w:cstheme="minorEastAsia" w:hint="eastAsia"/>
                <w:color w:val="000000"/>
              </w:rPr>
              <w:t>年</w:t>
            </w:r>
            <w:r w:rsidR="008935DF" w:rsidRPr="002645A2">
              <w:rPr>
                <w:rFonts w:asciiTheme="minorEastAsia" w:eastAsiaTheme="minorEastAsia" w:hAnsiTheme="minorEastAsia" w:cstheme="minorEastAsia"/>
                <w:color w:val="000000"/>
              </w:rPr>
              <w:t>-2025</w:t>
            </w:r>
            <w:r w:rsidR="008935DF" w:rsidRPr="002645A2">
              <w:rPr>
                <w:rFonts w:asciiTheme="minorEastAsia" w:eastAsiaTheme="minorEastAsia" w:hAnsiTheme="minorEastAsia" w:cstheme="minorEastAsia" w:hint="eastAsia"/>
                <w:color w:val="000000"/>
              </w:rPr>
              <w:t>年内改造棚户区8万多户。</w:t>
            </w:r>
            <w:r w:rsidR="00DC1858" w:rsidRPr="002645A2">
              <w:rPr>
                <w:rFonts w:asciiTheme="minorEastAsia" w:eastAsiaTheme="minorEastAsia" w:hAnsiTheme="minorEastAsia" w:cstheme="minorEastAsia" w:hint="eastAsia"/>
                <w:color w:val="000000"/>
              </w:rPr>
              <w:t>9月</w:t>
            </w:r>
            <w:r w:rsidR="00B86D67" w:rsidRPr="002645A2">
              <w:rPr>
                <w:rFonts w:asciiTheme="minorEastAsia" w:eastAsiaTheme="minorEastAsia" w:hAnsiTheme="minorEastAsia" w:cstheme="minorEastAsia" w:hint="eastAsia"/>
                <w:color w:val="000000"/>
              </w:rPr>
              <w:t>底，</w:t>
            </w:r>
            <w:r w:rsidR="00DC1858" w:rsidRPr="002645A2">
              <w:rPr>
                <w:rFonts w:asciiTheme="minorEastAsia" w:eastAsiaTheme="minorEastAsia" w:hAnsiTheme="minorEastAsia" w:cstheme="minorEastAsia" w:hint="eastAsia"/>
                <w:color w:val="000000"/>
              </w:rPr>
              <w:t>重庆市政府在会展中心召开了2</w:t>
            </w:r>
            <w:r w:rsidR="00DC1858" w:rsidRPr="002645A2">
              <w:rPr>
                <w:rFonts w:asciiTheme="minorEastAsia" w:eastAsiaTheme="minorEastAsia" w:hAnsiTheme="minorEastAsia" w:cstheme="minorEastAsia"/>
                <w:color w:val="000000"/>
              </w:rPr>
              <w:t>023</w:t>
            </w:r>
            <w:r w:rsidR="00DC1858" w:rsidRPr="002645A2">
              <w:rPr>
                <w:rFonts w:asciiTheme="minorEastAsia" w:eastAsiaTheme="minorEastAsia" w:hAnsiTheme="minorEastAsia" w:cstheme="minorEastAsia" w:hint="eastAsia"/>
                <w:color w:val="000000"/>
              </w:rPr>
              <w:t>年中心城区旧城改造项目招商推介会，推出</w:t>
            </w:r>
            <w:r w:rsidR="00B86D67" w:rsidRPr="002645A2">
              <w:rPr>
                <w:rFonts w:asciiTheme="minorEastAsia" w:eastAsiaTheme="minorEastAsia" w:hAnsiTheme="minorEastAsia" w:cstheme="minorEastAsia" w:hint="eastAsia"/>
                <w:color w:val="000000"/>
              </w:rPr>
              <w:t>近6</w:t>
            </w:r>
            <w:r w:rsidR="00B86D67" w:rsidRPr="002645A2">
              <w:rPr>
                <w:rFonts w:asciiTheme="minorEastAsia" w:eastAsiaTheme="minorEastAsia" w:hAnsiTheme="minorEastAsia" w:cstheme="minorEastAsia"/>
                <w:color w:val="000000"/>
              </w:rPr>
              <w:t>0</w:t>
            </w:r>
            <w:r w:rsidR="00B86D67" w:rsidRPr="002645A2">
              <w:rPr>
                <w:rFonts w:asciiTheme="minorEastAsia" w:eastAsiaTheme="minorEastAsia" w:hAnsiTheme="minorEastAsia" w:cstheme="minorEastAsia" w:hint="eastAsia"/>
                <w:color w:val="000000"/>
              </w:rPr>
              <w:t>个</w:t>
            </w:r>
            <w:r w:rsidR="00DC1858" w:rsidRPr="002645A2">
              <w:rPr>
                <w:rFonts w:asciiTheme="minorEastAsia" w:eastAsiaTheme="minorEastAsia" w:hAnsiTheme="minorEastAsia" w:cstheme="minorEastAsia" w:hint="eastAsia"/>
                <w:color w:val="000000"/>
              </w:rPr>
              <w:t>旧城改造项目，主要集中在中心城区核心区域，地段优越，经济效益好，总投资额27</w:t>
            </w:r>
            <w:r w:rsidR="00B86D67" w:rsidRPr="002645A2">
              <w:rPr>
                <w:rFonts w:asciiTheme="minorEastAsia" w:eastAsiaTheme="minorEastAsia" w:hAnsiTheme="minorEastAsia" w:cstheme="minorEastAsia" w:hint="eastAsia"/>
                <w:color w:val="000000"/>
              </w:rPr>
              <w:t>0</w:t>
            </w:r>
            <w:r w:rsidR="00B86D67" w:rsidRPr="002645A2">
              <w:rPr>
                <w:rFonts w:asciiTheme="minorEastAsia" w:eastAsiaTheme="minorEastAsia" w:hAnsiTheme="minorEastAsia" w:cstheme="minorEastAsia"/>
                <w:color w:val="000000"/>
              </w:rPr>
              <w:t>0</w:t>
            </w:r>
            <w:r w:rsidR="00B86D67" w:rsidRPr="002645A2">
              <w:rPr>
                <w:rFonts w:asciiTheme="minorEastAsia" w:eastAsiaTheme="minorEastAsia" w:hAnsiTheme="minorEastAsia" w:cstheme="minorEastAsia" w:hint="eastAsia"/>
                <w:color w:val="000000"/>
              </w:rPr>
              <w:t>多</w:t>
            </w:r>
            <w:r w:rsidR="00DC1858" w:rsidRPr="002645A2">
              <w:rPr>
                <w:rFonts w:asciiTheme="minorEastAsia" w:eastAsiaTheme="minorEastAsia" w:hAnsiTheme="minorEastAsia" w:cstheme="minorEastAsia" w:hint="eastAsia"/>
                <w:color w:val="000000"/>
              </w:rPr>
              <w:t>亿元。</w:t>
            </w:r>
            <w:r w:rsidR="007B1308">
              <w:rPr>
                <w:rFonts w:asciiTheme="minorEastAsia" w:eastAsiaTheme="minorEastAsia" w:hAnsiTheme="minorEastAsia" w:cstheme="minorEastAsia" w:hint="eastAsia"/>
                <w:color w:val="000000"/>
              </w:rPr>
              <w:t>作为市国资体系内唯一的A股地产上市公司，公司将充分运用此优势，</w:t>
            </w:r>
            <w:r w:rsidR="00DC1858" w:rsidRPr="002645A2">
              <w:rPr>
                <w:rFonts w:asciiTheme="minorEastAsia" w:eastAsiaTheme="minorEastAsia" w:hAnsiTheme="minorEastAsia" w:cstheme="minorEastAsia" w:hint="eastAsia"/>
                <w:color w:val="000000"/>
              </w:rPr>
              <w:t>公司</w:t>
            </w:r>
            <w:r w:rsidR="00B86D67" w:rsidRPr="002645A2">
              <w:rPr>
                <w:rFonts w:asciiTheme="minorEastAsia" w:eastAsiaTheme="minorEastAsia" w:hAnsiTheme="minorEastAsia" w:cstheme="minorEastAsia" w:hint="eastAsia"/>
                <w:color w:val="000000"/>
              </w:rPr>
              <w:t>的</w:t>
            </w:r>
            <w:r w:rsidR="00DC1858" w:rsidRPr="002645A2">
              <w:rPr>
                <w:rFonts w:asciiTheme="minorEastAsia" w:eastAsiaTheme="minorEastAsia" w:hAnsiTheme="minorEastAsia" w:cstheme="minorEastAsia" w:hint="eastAsia"/>
                <w:color w:val="000000"/>
              </w:rPr>
              <w:t>经理层高度重视相关政策，</w:t>
            </w:r>
            <w:r w:rsidR="00BC34F6" w:rsidRPr="002645A2">
              <w:rPr>
                <w:rFonts w:asciiTheme="minorEastAsia" w:eastAsiaTheme="minorEastAsia" w:hAnsiTheme="minorEastAsia" w:cstheme="minorEastAsia" w:hint="eastAsia"/>
                <w:color w:val="000000"/>
              </w:rPr>
              <w:t>积极</w:t>
            </w:r>
            <w:r w:rsidR="00DC1858" w:rsidRPr="002645A2">
              <w:rPr>
                <w:rFonts w:asciiTheme="minorEastAsia" w:eastAsiaTheme="minorEastAsia" w:hAnsiTheme="minorEastAsia" w:cstheme="minorEastAsia" w:hint="eastAsia"/>
                <w:color w:val="000000"/>
              </w:rPr>
              <w:t>研讨相关项目，持续关注参与机会。</w:t>
            </w:r>
          </w:p>
          <w:p w14:paraId="403BA595" w14:textId="77777777" w:rsidR="00CF658D" w:rsidRPr="002645A2" w:rsidRDefault="00CF658D" w:rsidP="00E32781">
            <w:pPr>
              <w:pStyle w:val="dmsonormal"/>
              <w:wordWrap w:val="0"/>
              <w:spacing w:beforeLines="50" w:before="156" w:beforeAutospacing="0" w:afterLines="30" w:after="93" w:afterAutospacing="0" w:line="276" w:lineRule="auto"/>
              <w:jc w:val="both"/>
              <w:rPr>
                <w:rFonts w:asciiTheme="minorEastAsia" w:eastAsiaTheme="minorEastAsia" w:hAnsiTheme="minorEastAsia" w:cstheme="minorEastAsia"/>
                <w:color w:val="000000"/>
              </w:rPr>
            </w:pPr>
          </w:p>
          <w:p w14:paraId="75AB74C9" w14:textId="682B8CCE" w:rsidR="00FF06C6" w:rsidRPr="00FF5E46" w:rsidRDefault="00FF06C6" w:rsidP="00B86D67">
            <w:pPr>
              <w:pStyle w:val="dmsonormal"/>
              <w:wordWrap w:val="0"/>
              <w:spacing w:beforeLines="50" w:before="156" w:beforeAutospacing="0" w:afterLines="30" w:after="93" w:afterAutospacing="0" w:line="276" w:lineRule="auto"/>
              <w:jc w:val="both"/>
              <w:rPr>
                <w:rFonts w:asciiTheme="minorEastAsia" w:eastAsiaTheme="minorEastAsia" w:hAnsiTheme="minorEastAsia" w:cstheme="minorEastAsia"/>
                <w:color w:val="000000"/>
              </w:rPr>
            </w:pPr>
            <w:r w:rsidRPr="00FF5E46">
              <w:rPr>
                <w:rFonts w:asciiTheme="minorEastAsia" w:eastAsiaTheme="minorEastAsia" w:hAnsiTheme="minorEastAsia" w:cstheme="minorEastAsia" w:hint="eastAsia"/>
                <w:color w:val="000000"/>
              </w:rPr>
              <w:t>4、</w:t>
            </w:r>
            <w:r w:rsidR="00DA2F9C" w:rsidRPr="00FF5E46">
              <w:rPr>
                <w:rFonts w:asciiTheme="minorEastAsia" w:eastAsiaTheme="minorEastAsia" w:hAnsiTheme="minorEastAsia" w:cstheme="minorEastAsia"/>
                <w:color w:val="000000"/>
              </w:rPr>
              <w:t>证监会放开了房地产上市公司再融资，公司的再融资</w:t>
            </w:r>
            <w:r w:rsidR="00DA2F9C" w:rsidRPr="00FF5E46">
              <w:rPr>
                <w:rFonts w:asciiTheme="minorEastAsia" w:eastAsiaTheme="minorEastAsia" w:hAnsiTheme="minorEastAsia" w:cstheme="minorEastAsia" w:hint="eastAsia"/>
                <w:color w:val="000000"/>
              </w:rPr>
              <w:t>处于什么状况</w:t>
            </w:r>
            <w:r w:rsidR="00DA2F9C" w:rsidRPr="00FF5E46">
              <w:rPr>
                <w:rFonts w:asciiTheme="minorEastAsia" w:eastAsiaTheme="minorEastAsia" w:hAnsiTheme="minorEastAsia" w:cstheme="minorEastAsia"/>
                <w:color w:val="000000"/>
              </w:rPr>
              <w:t>？</w:t>
            </w:r>
          </w:p>
          <w:p w14:paraId="382669C8" w14:textId="28307D67" w:rsidR="00DA2F9C" w:rsidRPr="002645A2" w:rsidRDefault="00DA2F9C" w:rsidP="00B86D67">
            <w:pPr>
              <w:pStyle w:val="dmsonormal"/>
              <w:wordWrap w:val="0"/>
              <w:spacing w:beforeLines="50" w:before="156" w:beforeAutospacing="0" w:afterLines="30" w:after="93" w:afterAutospacing="0" w:line="276" w:lineRule="auto"/>
              <w:jc w:val="both"/>
              <w:rPr>
                <w:rFonts w:asciiTheme="minorEastAsia" w:eastAsiaTheme="minorEastAsia" w:hAnsiTheme="minorEastAsia" w:cstheme="minorEastAsia"/>
                <w:color w:val="000000"/>
              </w:rPr>
            </w:pPr>
            <w:r w:rsidRPr="00DA2F9C">
              <w:rPr>
                <w:rFonts w:asciiTheme="minorEastAsia" w:eastAsiaTheme="minorEastAsia" w:hAnsiTheme="minorEastAsia" w:cstheme="minorEastAsia" w:hint="eastAsia"/>
                <w:color w:val="000000"/>
              </w:rPr>
              <w:lastRenderedPageBreak/>
              <w:t>去年年底，证监会释放出利好政策后，公司就</w:t>
            </w:r>
            <w:r w:rsidR="005C4884">
              <w:rPr>
                <w:rFonts w:asciiTheme="minorEastAsia" w:eastAsiaTheme="minorEastAsia" w:hAnsiTheme="minorEastAsia" w:cstheme="minorEastAsia" w:hint="eastAsia"/>
                <w:color w:val="000000"/>
              </w:rPr>
              <w:t>着手</w:t>
            </w:r>
            <w:r w:rsidRPr="00DA2F9C">
              <w:rPr>
                <w:rFonts w:asciiTheme="minorEastAsia" w:eastAsiaTheme="minorEastAsia" w:hAnsiTheme="minorEastAsia" w:cstheme="minorEastAsia" w:hint="eastAsia"/>
                <w:color w:val="000000"/>
              </w:rPr>
              <w:t>筹划向特定对象发行股票</w:t>
            </w:r>
            <w:r w:rsidR="008C00F4">
              <w:rPr>
                <w:rFonts w:asciiTheme="minorEastAsia" w:eastAsiaTheme="minorEastAsia" w:hAnsiTheme="minorEastAsia" w:cstheme="minorEastAsia" w:hint="eastAsia"/>
                <w:color w:val="000000"/>
              </w:rPr>
              <w:t>相关事宜</w:t>
            </w:r>
            <w:r w:rsidRPr="00DA2F9C">
              <w:rPr>
                <w:rFonts w:asciiTheme="minorEastAsia" w:eastAsiaTheme="minorEastAsia" w:hAnsiTheme="minorEastAsia" w:cstheme="minorEastAsia" w:hint="eastAsia"/>
                <w:color w:val="000000"/>
              </w:rPr>
              <w:t>。</w:t>
            </w:r>
            <w:r w:rsidR="008C00F4">
              <w:rPr>
                <w:rFonts w:asciiTheme="minorEastAsia" w:eastAsiaTheme="minorEastAsia" w:hAnsiTheme="minorEastAsia" w:cstheme="minorEastAsia" w:hint="eastAsia"/>
                <w:color w:val="000000"/>
              </w:rPr>
              <w:t>今年</w:t>
            </w:r>
            <w:r w:rsidR="00CA29E2" w:rsidRPr="00CA29E2">
              <w:rPr>
                <w:rFonts w:asciiTheme="minorEastAsia" w:eastAsiaTheme="minorEastAsia" w:hAnsiTheme="minorEastAsia" w:cstheme="minorEastAsia" w:hint="eastAsia"/>
                <w:color w:val="000000"/>
              </w:rPr>
              <w:t>上半年</w:t>
            </w:r>
            <w:r w:rsidR="008C00F4">
              <w:rPr>
                <w:rFonts w:asciiTheme="minorEastAsia" w:eastAsiaTheme="minorEastAsia" w:hAnsiTheme="minorEastAsia" w:cstheme="minorEastAsia" w:hint="eastAsia"/>
                <w:color w:val="000000"/>
              </w:rPr>
              <w:t>，公司</w:t>
            </w:r>
            <w:r w:rsidR="00CA29E2" w:rsidRPr="00CA29E2">
              <w:rPr>
                <w:rFonts w:asciiTheme="minorEastAsia" w:eastAsiaTheme="minorEastAsia" w:hAnsiTheme="minorEastAsia" w:cstheme="minorEastAsia" w:hint="eastAsia"/>
                <w:color w:val="000000"/>
              </w:rPr>
              <w:t>完成了一系列方案的论证分析、沟通协调及相关决策程序</w:t>
            </w:r>
            <w:r w:rsidR="007B1308">
              <w:rPr>
                <w:rFonts w:asciiTheme="minorEastAsia" w:eastAsiaTheme="minorEastAsia" w:hAnsiTheme="minorEastAsia" w:cstheme="minorEastAsia" w:hint="eastAsia"/>
                <w:color w:val="000000"/>
              </w:rPr>
              <w:t>，制定并披露了严谨的再融资相关方案</w:t>
            </w:r>
            <w:r w:rsidR="00CA29E2">
              <w:rPr>
                <w:rFonts w:asciiTheme="minorEastAsia" w:eastAsiaTheme="minorEastAsia" w:hAnsiTheme="minorEastAsia" w:cstheme="minorEastAsia" w:hint="eastAsia"/>
                <w:color w:val="000000"/>
              </w:rPr>
              <w:t>，</w:t>
            </w:r>
            <w:r w:rsidR="00204512">
              <w:rPr>
                <w:rFonts w:asciiTheme="minorEastAsia" w:eastAsiaTheme="minorEastAsia" w:hAnsiTheme="minorEastAsia" w:cstheme="minorEastAsia" w:hint="eastAsia"/>
                <w:color w:val="000000"/>
              </w:rPr>
              <w:t>目前</w:t>
            </w:r>
            <w:r w:rsidR="006830E2" w:rsidRPr="00DA2F9C">
              <w:rPr>
                <w:rFonts w:asciiTheme="minorEastAsia" w:eastAsiaTheme="minorEastAsia" w:hAnsiTheme="minorEastAsia" w:cstheme="minorEastAsia" w:hint="eastAsia"/>
                <w:color w:val="000000"/>
              </w:rPr>
              <w:t>向特定对象发行股票</w:t>
            </w:r>
            <w:r w:rsidR="006830E2">
              <w:rPr>
                <w:rFonts w:asciiTheme="minorEastAsia" w:eastAsiaTheme="minorEastAsia" w:hAnsiTheme="minorEastAsia" w:cstheme="minorEastAsia" w:hint="eastAsia"/>
                <w:color w:val="000000"/>
              </w:rPr>
              <w:t>经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</w:rPr>
              <w:t>董事会</w:t>
            </w:r>
            <w:r w:rsidR="006830E2">
              <w:rPr>
                <w:rFonts w:asciiTheme="minorEastAsia" w:eastAsiaTheme="minorEastAsia" w:hAnsiTheme="minorEastAsia" w:cstheme="minorEastAsia" w:hint="eastAsia"/>
                <w:color w:val="000000"/>
              </w:rPr>
              <w:t>审议通过并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</w:rPr>
              <w:t>提交1</w:t>
            </w:r>
            <w:r>
              <w:rPr>
                <w:rFonts w:asciiTheme="minorEastAsia" w:eastAsiaTheme="minorEastAsia" w:hAnsiTheme="minorEastAsia" w:cstheme="minorEastAsia"/>
                <w:color w:val="000000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</w:rPr>
              <w:t>月1</w:t>
            </w:r>
            <w:r>
              <w:rPr>
                <w:rFonts w:asciiTheme="minorEastAsia" w:eastAsiaTheme="minorEastAsia" w:hAnsiTheme="minorEastAsia" w:cstheme="minorEastAsia"/>
                <w:color w:val="000000"/>
              </w:rPr>
              <w:t>7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</w:rPr>
              <w:t>日的股东大会审议。</w:t>
            </w:r>
            <w:r w:rsidR="00CA29E2">
              <w:rPr>
                <w:rFonts w:asciiTheme="minorEastAsia" w:eastAsiaTheme="minorEastAsia" w:hAnsiTheme="minorEastAsia" w:cstheme="minorEastAsia" w:hint="eastAsia"/>
                <w:color w:val="000000"/>
              </w:rPr>
              <w:t>公司</w:t>
            </w:r>
            <w:r w:rsidR="00C13647">
              <w:rPr>
                <w:rFonts w:asciiTheme="minorEastAsia" w:eastAsiaTheme="minorEastAsia" w:hAnsiTheme="minorEastAsia" w:cstheme="minorEastAsia" w:hint="eastAsia"/>
                <w:color w:val="000000"/>
              </w:rPr>
              <w:t>将</w:t>
            </w:r>
            <w:r w:rsidR="00CA29E2">
              <w:rPr>
                <w:rFonts w:asciiTheme="minorEastAsia" w:eastAsiaTheme="minorEastAsia" w:hAnsiTheme="minorEastAsia" w:cstheme="minorEastAsia" w:hint="eastAsia"/>
                <w:color w:val="000000"/>
              </w:rPr>
              <w:t>加快</w:t>
            </w:r>
            <w:r w:rsidR="00994969">
              <w:rPr>
                <w:rFonts w:asciiTheme="minorEastAsia" w:eastAsiaTheme="minorEastAsia" w:hAnsiTheme="minorEastAsia" w:cstheme="minorEastAsia" w:hint="eastAsia"/>
                <w:color w:val="000000"/>
              </w:rPr>
              <w:t>推进再融资</w:t>
            </w:r>
            <w:r w:rsidR="00CA29E2">
              <w:rPr>
                <w:rFonts w:asciiTheme="minorEastAsia" w:eastAsiaTheme="minorEastAsia" w:hAnsiTheme="minorEastAsia" w:cstheme="minorEastAsia" w:hint="eastAsia"/>
                <w:color w:val="000000"/>
              </w:rPr>
              <w:t>后续工作。</w:t>
            </w:r>
          </w:p>
        </w:tc>
      </w:tr>
      <w:tr w:rsidR="00E32781" w:rsidRPr="005E1707" w14:paraId="3435D1F3" w14:textId="77777777" w:rsidTr="00AD3368"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CCDC5" w14:textId="39FAC230" w:rsidR="00E32781" w:rsidRPr="005E1707" w:rsidRDefault="00D77401" w:rsidP="00E32781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ECDB1" w14:textId="4F884D30" w:rsidR="00E32781" w:rsidRPr="005E1707" w:rsidRDefault="00D77401" w:rsidP="00E32781">
            <w:pPr>
              <w:pStyle w:val="dmsonormal"/>
              <w:wordWrap w:val="0"/>
              <w:spacing w:beforeLines="50" w:before="156" w:beforeAutospacing="0" w:afterLines="30" w:after="93" w:afterAutospacing="0"/>
              <w:jc w:val="both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无</w:t>
            </w:r>
          </w:p>
        </w:tc>
      </w:tr>
      <w:tr w:rsidR="00E32781" w:rsidRPr="005E1707" w14:paraId="58EC85D6" w14:textId="77777777" w:rsidTr="00790F87">
        <w:trPr>
          <w:trHeight w:val="483"/>
        </w:trPr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4182B" w14:textId="1370E8CD" w:rsidR="00E32781" w:rsidRPr="005E1707" w:rsidRDefault="00D77401" w:rsidP="00E32781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日</w:t>
            </w:r>
            <w:r w:rsidR="00790F87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790F87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期</w:t>
            </w: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FE8A2" w14:textId="01D4719B" w:rsidR="00E32781" w:rsidRPr="005E1707" w:rsidRDefault="00D77401" w:rsidP="00E32781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023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年1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月1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23031CAD" w14:textId="77777777" w:rsidR="00974054" w:rsidRPr="00BE08F2" w:rsidRDefault="00974054" w:rsidP="005E1707">
      <w:pPr>
        <w:ind w:firstLineChars="0" w:firstLine="0"/>
      </w:pPr>
    </w:p>
    <w:sectPr w:rsidR="00974054" w:rsidRPr="00BE08F2" w:rsidSect="009740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36C36" w14:textId="77777777" w:rsidR="00216695" w:rsidRDefault="00216695" w:rsidP="001A7CA0">
      <w:pPr>
        <w:spacing w:line="240" w:lineRule="auto"/>
        <w:ind w:firstLine="640"/>
      </w:pPr>
      <w:r>
        <w:separator/>
      </w:r>
    </w:p>
  </w:endnote>
  <w:endnote w:type="continuationSeparator" w:id="0">
    <w:p w14:paraId="51A07A29" w14:textId="77777777" w:rsidR="00216695" w:rsidRDefault="00216695" w:rsidP="001A7CA0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USHEHF+ËÎÌå">
    <w:altName w:val="Microsoft Sans Serif"/>
    <w:charset w:val="00"/>
    <w:family w:val="auto"/>
    <w:pitch w:val="default"/>
    <w:sig w:usb0="01010101" w:usb1="01010101" w:usb2="01010101" w:usb3="01010101" w:csb0="01010101" w:csb1="01010101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9B1DA" w14:textId="77777777" w:rsidR="001A7CA0" w:rsidRDefault="001A7CA0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B9B3A" w14:textId="77777777" w:rsidR="001A7CA0" w:rsidRDefault="001A7CA0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D733F" w14:textId="77777777" w:rsidR="001A7CA0" w:rsidRDefault="001A7CA0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67259" w14:textId="77777777" w:rsidR="00216695" w:rsidRDefault="00216695" w:rsidP="001A7CA0">
      <w:pPr>
        <w:spacing w:line="240" w:lineRule="auto"/>
        <w:ind w:firstLine="640"/>
      </w:pPr>
      <w:r>
        <w:separator/>
      </w:r>
    </w:p>
  </w:footnote>
  <w:footnote w:type="continuationSeparator" w:id="0">
    <w:p w14:paraId="245DA74C" w14:textId="77777777" w:rsidR="00216695" w:rsidRDefault="00216695" w:rsidP="001A7CA0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3160C" w14:textId="77777777" w:rsidR="001A7CA0" w:rsidRDefault="001A7CA0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CED1E" w14:textId="77777777" w:rsidR="001A7CA0" w:rsidRPr="005E1707" w:rsidRDefault="001A7CA0" w:rsidP="005E1707">
    <w:pPr>
      <w:ind w:firstLine="6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EA1C1" w14:textId="77777777" w:rsidR="001A7CA0" w:rsidRDefault="001A7CA0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8F2"/>
    <w:rsid w:val="000A234C"/>
    <w:rsid w:val="00112A6B"/>
    <w:rsid w:val="00122C2D"/>
    <w:rsid w:val="001A53C9"/>
    <w:rsid w:val="001A7CA0"/>
    <w:rsid w:val="001E183A"/>
    <w:rsid w:val="00204512"/>
    <w:rsid w:val="00216695"/>
    <w:rsid w:val="002645A2"/>
    <w:rsid w:val="00274446"/>
    <w:rsid w:val="002A0C45"/>
    <w:rsid w:val="002A4263"/>
    <w:rsid w:val="002E11CF"/>
    <w:rsid w:val="00305C57"/>
    <w:rsid w:val="0031336C"/>
    <w:rsid w:val="00355DA0"/>
    <w:rsid w:val="003E3B85"/>
    <w:rsid w:val="003F1764"/>
    <w:rsid w:val="004672F8"/>
    <w:rsid w:val="004F6066"/>
    <w:rsid w:val="00593F18"/>
    <w:rsid w:val="005A04B9"/>
    <w:rsid w:val="005A7F1E"/>
    <w:rsid w:val="005B3BF3"/>
    <w:rsid w:val="005C4884"/>
    <w:rsid w:val="005E1707"/>
    <w:rsid w:val="00646C1D"/>
    <w:rsid w:val="006830E2"/>
    <w:rsid w:val="006B23D6"/>
    <w:rsid w:val="006D19F1"/>
    <w:rsid w:val="006E2B4D"/>
    <w:rsid w:val="00732996"/>
    <w:rsid w:val="00756D0F"/>
    <w:rsid w:val="0077727C"/>
    <w:rsid w:val="00790F87"/>
    <w:rsid w:val="007B1308"/>
    <w:rsid w:val="007C1AF4"/>
    <w:rsid w:val="007C5E85"/>
    <w:rsid w:val="00822062"/>
    <w:rsid w:val="008935DF"/>
    <w:rsid w:val="008C00F4"/>
    <w:rsid w:val="008C38AB"/>
    <w:rsid w:val="008E4958"/>
    <w:rsid w:val="00965ED8"/>
    <w:rsid w:val="00974054"/>
    <w:rsid w:val="00994757"/>
    <w:rsid w:val="00994969"/>
    <w:rsid w:val="009E0ACB"/>
    <w:rsid w:val="00A64336"/>
    <w:rsid w:val="00AC071F"/>
    <w:rsid w:val="00AD3368"/>
    <w:rsid w:val="00AD75F3"/>
    <w:rsid w:val="00B35802"/>
    <w:rsid w:val="00B86D67"/>
    <w:rsid w:val="00BC34F6"/>
    <w:rsid w:val="00BE08F2"/>
    <w:rsid w:val="00C13647"/>
    <w:rsid w:val="00C451E8"/>
    <w:rsid w:val="00C47814"/>
    <w:rsid w:val="00CA29E2"/>
    <w:rsid w:val="00CF658D"/>
    <w:rsid w:val="00D77401"/>
    <w:rsid w:val="00DA2F9C"/>
    <w:rsid w:val="00DC1858"/>
    <w:rsid w:val="00E000EF"/>
    <w:rsid w:val="00E24EEC"/>
    <w:rsid w:val="00E32781"/>
    <w:rsid w:val="00E61B68"/>
    <w:rsid w:val="00E9799E"/>
    <w:rsid w:val="00FA53D7"/>
    <w:rsid w:val="00FF06C6"/>
    <w:rsid w:val="00FF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F7C488"/>
  <w15:chartTrackingRefBased/>
  <w15:docId w15:val="{91825F20-F454-4F0A-ACCB-FC2FE7D8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8F2"/>
    <w:pPr>
      <w:widowControl w:val="0"/>
      <w:spacing w:line="560" w:lineRule="exact"/>
      <w:ind w:firstLineChars="200" w:firstLine="200"/>
      <w:jc w:val="both"/>
    </w:pPr>
    <w:rPr>
      <w:rFonts w:ascii="Times New Roman" w:eastAsia="仿宋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msonormal">
    <w:name w:val="dmsonormal"/>
    <w:basedOn w:val="a"/>
    <w:rsid w:val="005A04B9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5A04B9"/>
    <w:rPr>
      <w:b/>
      <w:bCs/>
    </w:rPr>
  </w:style>
  <w:style w:type="paragraph" w:styleId="a4">
    <w:name w:val="header"/>
    <w:basedOn w:val="a"/>
    <w:link w:val="a5"/>
    <w:uiPriority w:val="99"/>
    <w:unhideWhenUsed/>
    <w:rsid w:val="001A7C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A7CA0"/>
    <w:rPr>
      <w:rFonts w:ascii="Times New Roman" w:eastAsia="仿宋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A7CA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A7CA0"/>
    <w:rPr>
      <w:rFonts w:ascii="Times New Roman" w:eastAsia="仿宋" w:hAnsi="Times New Roman" w:cs="Times New Roman"/>
      <w:sz w:val="18"/>
      <w:szCs w:val="18"/>
    </w:rPr>
  </w:style>
  <w:style w:type="paragraph" w:styleId="a8">
    <w:name w:val="Revision"/>
    <w:hidden/>
    <w:uiPriority w:val="99"/>
    <w:semiHidden/>
    <w:rsid w:val="007B1308"/>
    <w:rPr>
      <w:rFonts w:ascii="Times New Roman" w:eastAsia="仿宋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8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255</Words>
  <Characters>1457</Characters>
  <Application>Microsoft Office Word</Application>
  <DocSecurity>0</DocSecurity>
  <Lines>12</Lines>
  <Paragraphs>3</Paragraphs>
  <ScaleCrop>false</ScaleCrop>
  <Company>china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庞 勤</dc:creator>
  <cp:keywords/>
  <dc:description/>
  <cp:lastModifiedBy>勤 庞</cp:lastModifiedBy>
  <cp:revision>50</cp:revision>
  <dcterms:created xsi:type="dcterms:W3CDTF">2023-10-12T10:25:00Z</dcterms:created>
  <dcterms:modified xsi:type="dcterms:W3CDTF">2023-10-13T09:13:00Z</dcterms:modified>
</cp:coreProperties>
</file>